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charts/chart3.xml" ContentType="application/vnd.openxmlformats-officedocument.drawingml.chart+xml"/>
  <Override PartName="/word/theme/themeOverride2.xml" ContentType="application/vnd.openxmlformats-officedocument.themeOverride+xml"/>
  <Override PartName="/word/charts/chart4.xml" ContentType="application/vnd.openxmlformats-officedocument.drawingml.chart+xml"/>
  <Override PartName="/word/charts/chart5.xml" ContentType="application/vnd.openxmlformats-officedocument.drawingml.chart+xml"/>
  <Override PartName="/word/theme/themeOverride3.xml" ContentType="application/vnd.openxmlformats-officedocument.themeOverride+xml"/>
  <Override PartName="/word/drawings/drawing2.xml" ContentType="application/vnd.openxmlformats-officedocument.drawingml.chartshapes+xml"/>
  <Override PartName="/word/charts/chart6.xml" ContentType="application/vnd.openxmlformats-officedocument.drawingml.chart+xml"/>
  <Override PartName="/word/charts/chart7.xml" ContentType="application/vnd.openxmlformats-officedocument.drawingml.chart+xml"/>
  <Override PartName="/word/theme/themeOverride4.xml" ContentType="application/vnd.openxmlformats-officedocument.themeOverride+xml"/>
  <Override PartName="/word/charts/chart8.xml" ContentType="application/vnd.openxmlformats-officedocument.drawingml.chart+xml"/>
  <Override PartName="/word/theme/themeOverride5.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45E8A" w:rsidRPr="008B4C08" w:rsidRDefault="00745E8A" w:rsidP="00745E8A">
      <w:pPr>
        <w:pStyle w:val="ab"/>
        <w:spacing w:line="472" w:lineRule="exact"/>
        <w:rPr>
          <w:color w:val="000000" w:themeColor="text1"/>
        </w:rPr>
      </w:pPr>
      <w:r w:rsidRPr="008B4C08">
        <w:rPr>
          <w:rFonts w:hint="eastAsia"/>
          <w:color w:val="000000" w:themeColor="text1"/>
        </w:rPr>
        <w:t>乙、決算審核結果</w:t>
      </w:r>
    </w:p>
    <w:p w:rsidR="00745E8A" w:rsidRPr="008B4C08" w:rsidRDefault="00745E8A" w:rsidP="00745E8A">
      <w:pPr>
        <w:spacing w:line="472" w:lineRule="exact"/>
        <w:jc w:val="center"/>
        <w:rPr>
          <w:rFonts w:ascii="標楷體" w:eastAsia="標楷體" w:hAnsi="標楷體"/>
          <w:b/>
          <w:color w:val="000000" w:themeColor="text1"/>
          <w:sz w:val="32"/>
          <w:szCs w:val="28"/>
        </w:rPr>
      </w:pPr>
      <w:r w:rsidRPr="008B4C08">
        <w:rPr>
          <w:rFonts w:ascii="標楷體" w:eastAsia="標楷體" w:hAnsi="標楷體" w:hint="eastAsia"/>
          <w:b/>
          <w:color w:val="000000" w:themeColor="text1"/>
          <w:sz w:val="32"/>
          <w:szCs w:val="28"/>
        </w:rPr>
        <w:t>決算審核結果重要審核意見彙總索引</w:t>
      </w:r>
    </w:p>
    <w:p w:rsidR="00745E8A" w:rsidRDefault="00745E8A" w:rsidP="009956CE">
      <w:pPr>
        <w:tabs>
          <w:tab w:val="right" w:leader="middleDot" w:pos="8736"/>
        </w:tabs>
        <w:snapToGrid w:val="0"/>
        <w:spacing w:line="460" w:lineRule="exact"/>
        <w:ind w:rightChars="423" w:right="1015"/>
        <w:jc w:val="both"/>
        <w:rPr>
          <w:rFonts w:ascii="標楷體" w:eastAsia="標楷體" w:hAnsi="標楷體"/>
          <w:b/>
          <w:noProof/>
          <w:color w:val="000000" w:themeColor="text1"/>
          <w:sz w:val="28"/>
          <w:szCs w:val="28"/>
        </w:rPr>
      </w:pPr>
      <w:r w:rsidRPr="008B4C08">
        <w:rPr>
          <w:rFonts w:ascii="標楷體" w:eastAsia="標楷體" w:hAnsi="標楷體"/>
          <w:b/>
          <w:noProof/>
          <w:color w:val="000000" w:themeColor="text1"/>
          <w:sz w:val="28"/>
          <w:szCs w:val="28"/>
        </w:rPr>
        <w:t>縣政府主管</w:t>
      </w:r>
    </w:p>
    <w:p w:rsidR="00745E8A" w:rsidRPr="00F2243C" w:rsidRDefault="00745E8A" w:rsidP="00540F10">
      <w:pPr>
        <w:tabs>
          <w:tab w:val="right" w:leader="middleDot" w:pos="8930"/>
          <w:tab w:val="right" w:pos="9923"/>
        </w:tabs>
        <w:overflowPunct w:val="0"/>
        <w:snapToGrid w:val="0"/>
        <w:spacing w:beforeLines="20" w:before="72" w:afterLines="20" w:after="72" w:line="420" w:lineRule="exact"/>
        <w:ind w:left="1132" w:rightChars="423" w:right="1015" w:hangingChars="283" w:hanging="1132"/>
        <w:jc w:val="both"/>
        <w:rPr>
          <w:rFonts w:ascii="標楷體" w:eastAsia="標楷體" w:hAnsi="標楷體"/>
          <w:bCs/>
          <w:color w:val="000000" w:themeColor="text1"/>
          <w:spacing w:val="-20"/>
          <w:sz w:val="28"/>
          <w:szCs w:val="28"/>
        </w:rPr>
      </w:pPr>
      <w:r w:rsidRPr="00273028">
        <w:rPr>
          <w:rFonts w:ascii="標楷體" w:eastAsia="標楷體" w:hAnsi="標楷體" w:hint="eastAsia"/>
          <w:bCs/>
          <w:color w:val="000000" w:themeColor="text1"/>
          <w:spacing w:val="60"/>
          <w:sz w:val="28"/>
          <w:szCs w:val="28"/>
        </w:rPr>
        <w:t>（一）</w:t>
      </w:r>
      <w:r w:rsidR="008A5F05" w:rsidRPr="008A5F05">
        <w:rPr>
          <w:rFonts w:ascii="標楷體" w:eastAsia="標楷體" w:hAnsi="標楷體" w:hint="eastAsia"/>
          <w:bCs/>
          <w:color w:val="000000" w:themeColor="text1"/>
          <w:sz w:val="28"/>
          <w:szCs w:val="28"/>
        </w:rPr>
        <w:t>公共債務未償餘額已逐年控減，且年度債務管理績效經中央考評成績斐然，惟債務比率仍接近債限6成；又近年配合中央推動前瞻基礎建設計畫，及因應嚴重特殊傳染性肺炎疫情採行各項延稅、降稅、減徵（免）等紓困措施，財政狀況日益窘困，有待賡續檢討改善及積極籌謀因應</w:t>
      </w:r>
      <w:r>
        <w:rPr>
          <w:rFonts w:ascii="標楷體" w:eastAsia="標楷體" w:hAnsi="標楷體" w:hint="eastAsia"/>
          <w:bCs/>
          <w:color w:val="000000" w:themeColor="text1"/>
          <w:spacing w:val="-2"/>
          <w:sz w:val="28"/>
          <w:szCs w:val="28"/>
        </w:rPr>
        <w:tab/>
      </w:r>
      <w:r>
        <w:rPr>
          <w:rFonts w:ascii="標楷體" w:eastAsia="標楷體" w:hAnsi="標楷體" w:hint="eastAsia"/>
          <w:bCs/>
          <w:color w:val="000000" w:themeColor="text1"/>
          <w:spacing w:val="-2"/>
          <w:sz w:val="28"/>
          <w:szCs w:val="28"/>
        </w:rPr>
        <w:tab/>
      </w:r>
      <w:r w:rsidRPr="005D1BD9">
        <w:rPr>
          <w:rFonts w:ascii="標楷體" w:eastAsia="標楷體" w:hAnsi="標楷體" w:hint="eastAsia"/>
          <w:bCs/>
          <w:color w:val="000000" w:themeColor="text1"/>
          <w:sz w:val="28"/>
          <w:szCs w:val="28"/>
        </w:rPr>
        <w:t>乙－</w:t>
      </w:r>
      <w:r>
        <w:rPr>
          <w:rFonts w:ascii="標楷體" w:eastAsia="標楷體" w:hAnsi="標楷體" w:hint="eastAsia"/>
          <w:bCs/>
          <w:color w:val="000000" w:themeColor="text1"/>
          <w:sz w:val="28"/>
          <w:szCs w:val="28"/>
        </w:rPr>
        <w:t>2</w:t>
      </w:r>
      <w:r w:rsidR="009010DF">
        <w:rPr>
          <w:rFonts w:ascii="標楷體" w:eastAsia="標楷體" w:hAnsi="標楷體" w:hint="eastAsia"/>
          <w:bCs/>
          <w:color w:val="000000" w:themeColor="text1"/>
          <w:sz w:val="28"/>
          <w:szCs w:val="28"/>
        </w:rPr>
        <w:t>1</w:t>
      </w:r>
    </w:p>
    <w:p w:rsidR="00745E8A" w:rsidRPr="00F2243C" w:rsidRDefault="00745E8A" w:rsidP="00540F10">
      <w:pPr>
        <w:tabs>
          <w:tab w:val="right" w:leader="middleDot" w:pos="8931"/>
          <w:tab w:val="right" w:pos="9923"/>
        </w:tabs>
        <w:snapToGrid w:val="0"/>
        <w:spacing w:beforeLines="20" w:before="72" w:afterLines="20" w:after="72" w:line="420" w:lineRule="exact"/>
        <w:ind w:left="1132" w:rightChars="423" w:right="1015" w:hangingChars="283" w:hanging="1132"/>
        <w:jc w:val="both"/>
        <w:rPr>
          <w:rFonts w:ascii="標楷體" w:eastAsia="標楷體" w:hAnsi="標楷體"/>
          <w:bCs/>
          <w:color w:val="000000" w:themeColor="text1"/>
          <w:spacing w:val="-8"/>
          <w:sz w:val="28"/>
          <w:szCs w:val="28"/>
        </w:rPr>
      </w:pPr>
      <w:r w:rsidRPr="002836D2">
        <w:rPr>
          <w:rFonts w:ascii="標楷體" w:eastAsia="標楷體" w:hAnsi="標楷體" w:hint="eastAsia"/>
          <w:bCs/>
          <w:noProof/>
          <w:color w:val="000000" w:themeColor="text1"/>
          <w:spacing w:val="60"/>
          <w:sz w:val="28"/>
          <w:szCs w:val="28"/>
        </w:rPr>
        <w:t>（二）</w:t>
      </w:r>
      <w:bookmarkStart w:id="0" w:name="_Hlk45281396"/>
      <w:r w:rsidRPr="00C72B8F">
        <w:rPr>
          <w:rFonts w:ascii="標楷體" w:eastAsia="標楷體" w:hAnsi="標楷體" w:hint="eastAsia"/>
          <w:bCs/>
          <w:color w:val="000000" w:themeColor="text1"/>
          <w:sz w:val="28"/>
          <w:szCs w:val="28"/>
        </w:rPr>
        <w:t>中央對市縣政府計畫及預算考核結果，屏東縣4大面向考核成績均較108年度進步，並獲</w:t>
      </w:r>
      <w:r w:rsidR="00B439C2">
        <w:rPr>
          <w:rFonts w:ascii="標楷體" w:eastAsia="標楷體" w:hAnsi="標楷體" w:hint="eastAsia"/>
          <w:bCs/>
          <w:color w:val="000000" w:themeColor="text1"/>
          <w:sz w:val="28"/>
          <w:szCs w:val="28"/>
        </w:rPr>
        <w:t>撥</w:t>
      </w:r>
      <w:r w:rsidRPr="00C72B8F">
        <w:rPr>
          <w:rFonts w:ascii="標楷體" w:eastAsia="標楷體" w:hAnsi="標楷體" w:hint="eastAsia"/>
          <w:bCs/>
          <w:color w:val="000000" w:themeColor="text1"/>
          <w:sz w:val="28"/>
          <w:szCs w:val="28"/>
        </w:rPr>
        <w:t>獎勵金，惟部分項目考核成績尚欠理想，有待檢討研謀策進</w:t>
      </w:r>
      <w:r>
        <w:rPr>
          <w:rFonts w:ascii="標楷體" w:eastAsia="標楷體" w:hAnsi="標楷體"/>
          <w:bCs/>
          <w:color w:val="000000" w:themeColor="text1"/>
          <w:sz w:val="28"/>
          <w:szCs w:val="28"/>
        </w:rPr>
        <w:tab/>
      </w:r>
      <w:r w:rsidRPr="00F2243C">
        <w:rPr>
          <w:rFonts w:ascii="標楷體" w:eastAsia="標楷體" w:hAnsi="標楷體" w:hint="eastAsia"/>
          <w:bCs/>
          <w:color w:val="000000" w:themeColor="text1"/>
          <w:spacing w:val="-8"/>
          <w:sz w:val="28"/>
          <w:szCs w:val="28"/>
        </w:rPr>
        <w:tab/>
      </w:r>
      <w:r w:rsidRPr="005D1BD9">
        <w:rPr>
          <w:rFonts w:ascii="標楷體" w:eastAsia="標楷體" w:hAnsi="標楷體"/>
          <w:bCs/>
          <w:color w:val="000000" w:themeColor="text1"/>
          <w:sz w:val="28"/>
          <w:szCs w:val="28"/>
        </w:rPr>
        <w:t>乙</w:t>
      </w:r>
      <w:r w:rsidRPr="005D1BD9">
        <w:rPr>
          <w:rFonts w:ascii="標楷體" w:eastAsia="標楷體" w:hAnsi="標楷體" w:hint="eastAsia"/>
          <w:bCs/>
          <w:color w:val="000000" w:themeColor="text1"/>
          <w:sz w:val="28"/>
          <w:szCs w:val="28"/>
        </w:rPr>
        <w:t>－</w:t>
      </w:r>
      <w:bookmarkEnd w:id="0"/>
      <w:r>
        <w:rPr>
          <w:rFonts w:ascii="標楷體" w:eastAsia="標楷體" w:hAnsi="標楷體" w:hint="eastAsia"/>
          <w:bCs/>
          <w:color w:val="000000" w:themeColor="text1"/>
          <w:sz w:val="28"/>
          <w:szCs w:val="28"/>
        </w:rPr>
        <w:t>2</w:t>
      </w:r>
      <w:r w:rsidR="009010DF">
        <w:rPr>
          <w:rFonts w:ascii="標楷體" w:eastAsia="標楷體" w:hAnsi="標楷體" w:hint="eastAsia"/>
          <w:bCs/>
          <w:color w:val="000000" w:themeColor="text1"/>
          <w:sz w:val="28"/>
          <w:szCs w:val="28"/>
        </w:rPr>
        <w:t>2</w:t>
      </w:r>
    </w:p>
    <w:p w:rsidR="00745E8A" w:rsidRDefault="00745E8A" w:rsidP="00540F10">
      <w:pPr>
        <w:tabs>
          <w:tab w:val="right" w:leader="middleDot" w:pos="8931"/>
          <w:tab w:val="right" w:pos="9923"/>
        </w:tabs>
        <w:snapToGrid w:val="0"/>
        <w:spacing w:beforeLines="20" w:before="72" w:afterLines="20" w:after="72" w:line="420" w:lineRule="exact"/>
        <w:ind w:left="1120" w:rightChars="423" w:right="1015" w:hangingChars="280" w:hanging="1120"/>
        <w:jc w:val="both"/>
        <w:rPr>
          <w:rFonts w:ascii="標楷體" w:eastAsia="標楷體" w:hAnsi="標楷體"/>
          <w:bCs/>
          <w:color w:val="000000" w:themeColor="text1"/>
          <w:sz w:val="28"/>
          <w:szCs w:val="28"/>
        </w:rPr>
      </w:pPr>
      <w:r w:rsidRPr="002836D2">
        <w:rPr>
          <w:rFonts w:ascii="標楷體" w:eastAsia="標楷體" w:hAnsi="標楷體" w:hint="eastAsia"/>
          <w:bCs/>
          <w:color w:val="000000" w:themeColor="text1"/>
          <w:spacing w:val="60"/>
          <w:sz w:val="28"/>
          <w:szCs w:val="28"/>
        </w:rPr>
        <w:t>（三）</w:t>
      </w:r>
      <w:r w:rsidRPr="0032457E">
        <w:rPr>
          <w:rFonts w:ascii="標楷體" w:eastAsia="標楷體" w:hAnsi="標楷體" w:hint="eastAsia"/>
          <w:bCs/>
          <w:sz w:val="28"/>
          <w:szCs w:val="28"/>
        </w:rPr>
        <w:t>歲入短收金額及比率較往年持續擴增，且應收保留數大幅增加，間有未衡酌歷年執行實況及各項影響因素覈實籌編預算情事，歲入預算籌編亟待切實檢討，</w:t>
      </w:r>
      <w:r w:rsidR="00B241D9">
        <w:rPr>
          <w:rFonts w:ascii="標楷體" w:eastAsia="標楷體" w:hAnsi="標楷體" w:hint="eastAsia"/>
          <w:bCs/>
          <w:sz w:val="28"/>
          <w:szCs w:val="28"/>
        </w:rPr>
        <w:t>並</w:t>
      </w:r>
      <w:r w:rsidRPr="0032457E">
        <w:rPr>
          <w:rFonts w:ascii="標楷體" w:eastAsia="標楷體" w:hAnsi="標楷體" w:hint="eastAsia"/>
          <w:bCs/>
          <w:sz w:val="28"/>
          <w:szCs w:val="28"/>
        </w:rPr>
        <w:t>加強清理應收保留數，積極開拓經常性財源，以利財政永續發展</w:t>
      </w:r>
      <w:r w:rsidRPr="00860B1A">
        <w:rPr>
          <w:rFonts w:ascii="標楷體" w:eastAsia="標楷體" w:hAnsi="標楷體" w:hint="eastAsia"/>
          <w:bCs/>
          <w:spacing w:val="8"/>
          <w:sz w:val="28"/>
          <w:szCs w:val="28"/>
        </w:rPr>
        <w:tab/>
      </w:r>
      <w:r w:rsidRPr="00860B1A">
        <w:rPr>
          <w:rFonts w:ascii="標楷體" w:eastAsia="標楷體" w:hAnsi="標楷體"/>
          <w:bCs/>
          <w:sz w:val="28"/>
          <w:szCs w:val="28"/>
        </w:rPr>
        <w:tab/>
        <w:t xml:space="preserve"> </w:t>
      </w:r>
      <w:r w:rsidRPr="005D1BD9">
        <w:rPr>
          <w:rFonts w:ascii="標楷體" w:eastAsia="標楷體" w:hAnsi="標楷體"/>
          <w:bCs/>
          <w:color w:val="000000" w:themeColor="text1"/>
          <w:sz w:val="28"/>
          <w:szCs w:val="28"/>
        </w:rPr>
        <w:t>乙</w:t>
      </w:r>
      <w:r w:rsidRPr="005D1BD9">
        <w:rPr>
          <w:rFonts w:ascii="標楷體" w:eastAsia="標楷體" w:hAnsi="標楷體" w:hint="eastAsia"/>
          <w:bCs/>
          <w:color w:val="000000" w:themeColor="text1"/>
          <w:sz w:val="28"/>
          <w:szCs w:val="28"/>
        </w:rPr>
        <w:t>－</w:t>
      </w:r>
      <w:r>
        <w:rPr>
          <w:rFonts w:ascii="標楷體" w:eastAsia="標楷體" w:hAnsi="標楷體" w:hint="eastAsia"/>
          <w:bCs/>
          <w:color w:val="000000" w:themeColor="text1"/>
          <w:sz w:val="28"/>
          <w:szCs w:val="28"/>
        </w:rPr>
        <w:t>2</w:t>
      </w:r>
      <w:r w:rsidR="009010DF">
        <w:rPr>
          <w:rFonts w:ascii="標楷體" w:eastAsia="標楷體" w:hAnsi="標楷體" w:hint="eastAsia"/>
          <w:bCs/>
          <w:color w:val="000000" w:themeColor="text1"/>
          <w:sz w:val="28"/>
          <w:szCs w:val="28"/>
        </w:rPr>
        <w:t>4</w:t>
      </w:r>
    </w:p>
    <w:p w:rsidR="00745E8A" w:rsidRPr="005D1BD9" w:rsidRDefault="00745E8A" w:rsidP="00540F10">
      <w:pPr>
        <w:tabs>
          <w:tab w:val="right" w:leader="middleDot" w:pos="8931"/>
          <w:tab w:val="right" w:pos="9923"/>
        </w:tabs>
        <w:snapToGrid w:val="0"/>
        <w:spacing w:beforeLines="20" w:before="72" w:afterLines="20" w:after="72" w:line="420" w:lineRule="exact"/>
        <w:ind w:left="1120" w:rightChars="423" w:right="1015" w:hangingChars="280" w:hanging="1120"/>
        <w:jc w:val="both"/>
        <w:rPr>
          <w:rFonts w:ascii="標楷體" w:eastAsia="標楷體" w:hAnsi="標楷體"/>
          <w:bCs/>
          <w:color w:val="000000" w:themeColor="text1"/>
          <w:sz w:val="28"/>
          <w:szCs w:val="28"/>
        </w:rPr>
      </w:pPr>
      <w:r w:rsidRPr="00C93358">
        <w:rPr>
          <w:rFonts w:ascii="標楷體" w:eastAsia="標楷體" w:hAnsi="標楷體" w:hint="eastAsia"/>
          <w:bCs/>
          <w:color w:val="000000" w:themeColor="text1"/>
          <w:spacing w:val="60"/>
          <w:sz w:val="28"/>
          <w:szCs w:val="28"/>
        </w:rPr>
        <w:t>（四）</w:t>
      </w:r>
      <w:r w:rsidRPr="0032457E">
        <w:rPr>
          <w:rFonts w:ascii="標楷體" w:eastAsia="標楷體" w:hAnsi="標楷體" w:hint="eastAsia"/>
          <w:bCs/>
          <w:sz w:val="28"/>
          <w:szCs w:val="28"/>
        </w:rPr>
        <w:t>近年資本支出預算保留金額龐鉅，資本支出計畫保留情形經中央考核成績略有上升，惟全國排名退步，且部分重大計畫預算執行進度仍有落後，亟待加強檢討策進</w:t>
      </w:r>
      <w:r w:rsidRPr="00E53A7B">
        <w:rPr>
          <w:rFonts w:ascii="標楷體" w:eastAsia="標楷體" w:hAnsi="標楷體"/>
          <w:bCs/>
          <w:sz w:val="28"/>
          <w:szCs w:val="28"/>
        </w:rPr>
        <w:tab/>
      </w:r>
      <w:r>
        <w:rPr>
          <w:rFonts w:ascii="標楷體" w:eastAsia="標楷體" w:hAnsi="標楷體" w:hint="eastAsia"/>
          <w:bCs/>
          <w:sz w:val="28"/>
          <w:szCs w:val="28"/>
        </w:rPr>
        <w:tab/>
      </w:r>
      <w:r w:rsidRPr="00E53A7B">
        <w:rPr>
          <w:rFonts w:ascii="標楷體" w:eastAsia="標楷體" w:hAnsi="標楷體"/>
          <w:bCs/>
          <w:sz w:val="28"/>
          <w:szCs w:val="28"/>
        </w:rPr>
        <w:t xml:space="preserve"> </w:t>
      </w:r>
      <w:r w:rsidRPr="005D1BD9">
        <w:rPr>
          <w:rFonts w:ascii="標楷體" w:eastAsia="標楷體" w:hAnsi="標楷體"/>
          <w:bCs/>
          <w:color w:val="000000" w:themeColor="text1"/>
          <w:sz w:val="28"/>
          <w:szCs w:val="28"/>
        </w:rPr>
        <w:t>乙</w:t>
      </w:r>
      <w:r w:rsidRPr="005D1BD9">
        <w:rPr>
          <w:rFonts w:ascii="標楷體" w:eastAsia="標楷體" w:hAnsi="標楷體" w:hint="eastAsia"/>
          <w:bCs/>
          <w:color w:val="000000" w:themeColor="text1"/>
          <w:sz w:val="28"/>
          <w:szCs w:val="28"/>
        </w:rPr>
        <w:t>－</w:t>
      </w:r>
      <w:r>
        <w:rPr>
          <w:rFonts w:ascii="標楷體" w:eastAsia="標楷體" w:hAnsi="標楷體" w:hint="eastAsia"/>
          <w:bCs/>
          <w:color w:val="000000" w:themeColor="text1"/>
          <w:sz w:val="28"/>
          <w:szCs w:val="28"/>
        </w:rPr>
        <w:t>2</w:t>
      </w:r>
      <w:r w:rsidR="009010DF">
        <w:rPr>
          <w:rFonts w:ascii="標楷體" w:eastAsia="標楷體" w:hAnsi="標楷體" w:hint="eastAsia"/>
          <w:bCs/>
          <w:color w:val="000000" w:themeColor="text1"/>
          <w:sz w:val="28"/>
          <w:szCs w:val="28"/>
        </w:rPr>
        <w:t>5</w:t>
      </w:r>
    </w:p>
    <w:p w:rsidR="00745E8A" w:rsidRPr="00C93358" w:rsidRDefault="00745E8A" w:rsidP="00540F10">
      <w:pPr>
        <w:tabs>
          <w:tab w:val="right" w:leader="middleDot" w:pos="8931"/>
          <w:tab w:val="right" w:pos="9923"/>
        </w:tabs>
        <w:snapToGrid w:val="0"/>
        <w:spacing w:beforeLines="20" w:before="72" w:afterLines="20" w:after="72" w:line="420" w:lineRule="exact"/>
        <w:ind w:left="1132" w:rightChars="423" w:right="1015" w:hangingChars="283" w:hanging="1132"/>
        <w:jc w:val="both"/>
        <w:rPr>
          <w:rFonts w:ascii="標楷體" w:eastAsia="標楷體" w:hAnsi="標楷體"/>
          <w:bCs/>
          <w:color w:val="000000" w:themeColor="text1"/>
          <w:sz w:val="28"/>
          <w:szCs w:val="28"/>
        </w:rPr>
      </w:pPr>
      <w:r w:rsidRPr="00C93358">
        <w:rPr>
          <w:rFonts w:ascii="標楷體" w:eastAsia="標楷體" w:hAnsi="標楷體" w:hint="eastAsia"/>
          <w:bCs/>
          <w:color w:val="000000" w:themeColor="text1"/>
          <w:spacing w:val="60"/>
          <w:sz w:val="28"/>
          <w:szCs w:val="28"/>
        </w:rPr>
        <w:t>（五）</w:t>
      </w:r>
      <w:r w:rsidRPr="0032457E">
        <w:rPr>
          <w:rFonts w:ascii="標楷體" w:eastAsia="標楷體" w:hAnsi="標楷體" w:hint="eastAsia"/>
          <w:bCs/>
          <w:sz w:val="28"/>
          <w:szCs w:val="28"/>
        </w:rPr>
        <w:t>施政工作計畫已導入績效管理機制，惟間有績效目標值之訂定略顯寬鬆</w:t>
      </w:r>
      <w:r w:rsidR="00511F5A">
        <w:rPr>
          <w:rFonts w:ascii="標楷體" w:eastAsia="標楷體" w:hAnsi="標楷體" w:hint="eastAsia"/>
          <w:bCs/>
          <w:sz w:val="28"/>
          <w:szCs w:val="28"/>
        </w:rPr>
        <w:t>、</w:t>
      </w:r>
      <w:r w:rsidRPr="0032457E">
        <w:rPr>
          <w:rFonts w:ascii="標楷體" w:eastAsia="標楷體" w:hAnsi="標楷體" w:hint="eastAsia"/>
          <w:bCs/>
          <w:sz w:val="28"/>
          <w:szCs w:val="28"/>
        </w:rPr>
        <w:t>重複訂定相同績效衡量指標、績效目標值未能以量化數據呈現等情事，尚待檢討改善</w:t>
      </w:r>
      <w:r w:rsidRPr="00141663">
        <w:rPr>
          <w:rFonts w:ascii="標楷體" w:eastAsia="標楷體" w:hAnsi="標楷體"/>
          <w:bCs/>
          <w:sz w:val="28"/>
          <w:szCs w:val="28"/>
        </w:rPr>
        <w:tab/>
      </w:r>
      <w:r w:rsidRPr="00A525B0">
        <w:rPr>
          <w:rFonts w:ascii="標楷體" w:eastAsia="標楷體" w:hAnsi="標楷體"/>
          <w:bCs/>
          <w:sz w:val="28"/>
          <w:szCs w:val="28"/>
        </w:rPr>
        <w:t xml:space="preserve"> </w:t>
      </w:r>
      <w:r w:rsidRPr="00F2243C">
        <w:rPr>
          <w:rFonts w:ascii="標楷體" w:eastAsia="標楷體" w:hAnsi="標楷體" w:hint="eastAsia"/>
          <w:bCs/>
          <w:color w:val="000000" w:themeColor="text1"/>
          <w:spacing w:val="-8"/>
          <w:sz w:val="28"/>
          <w:szCs w:val="28"/>
        </w:rPr>
        <w:tab/>
      </w:r>
      <w:r w:rsidRPr="005D1BD9">
        <w:rPr>
          <w:rFonts w:ascii="標楷體" w:eastAsia="標楷體" w:hAnsi="標楷體"/>
          <w:bCs/>
          <w:color w:val="000000" w:themeColor="text1"/>
          <w:sz w:val="28"/>
          <w:szCs w:val="28"/>
        </w:rPr>
        <w:t>乙</w:t>
      </w:r>
      <w:r w:rsidRPr="005D1BD9">
        <w:rPr>
          <w:rFonts w:ascii="標楷體" w:eastAsia="標楷體" w:hAnsi="標楷體" w:hint="eastAsia"/>
          <w:bCs/>
          <w:color w:val="000000" w:themeColor="text1"/>
          <w:sz w:val="28"/>
          <w:szCs w:val="28"/>
        </w:rPr>
        <w:t>－</w:t>
      </w:r>
      <w:r>
        <w:rPr>
          <w:rFonts w:ascii="標楷體" w:eastAsia="標楷體" w:hAnsi="標楷體" w:hint="eastAsia"/>
          <w:bCs/>
          <w:color w:val="000000" w:themeColor="text1"/>
          <w:sz w:val="28"/>
          <w:szCs w:val="28"/>
        </w:rPr>
        <w:t>2</w:t>
      </w:r>
      <w:r w:rsidR="009010DF">
        <w:rPr>
          <w:rFonts w:ascii="標楷體" w:eastAsia="標楷體" w:hAnsi="標楷體" w:hint="eastAsia"/>
          <w:bCs/>
          <w:color w:val="000000" w:themeColor="text1"/>
          <w:sz w:val="28"/>
          <w:szCs w:val="28"/>
        </w:rPr>
        <w:t>6</w:t>
      </w:r>
    </w:p>
    <w:p w:rsidR="00745E8A" w:rsidRPr="003E54D1" w:rsidRDefault="00745E8A" w:rsidP="00540F10">
      <w:pPr>
        <w:tabs>
          <w:tab w:val="right" w:leader="middleDot" w:pos="8931"/>
          <w:tab w:val="right" w:pos="9923"/>
        </w:tabs>
        <w:snapToGrid w:val="0"/>
        <w:spacing w:beforeLines="20" w:before="72" w:afterLines="20" w:after="72" w:line="420" w:lineRule="exact"/>
        <w:ind w:left="1120" w:rightChars="423" w:right="1015" w:hangingChars="280" w:hanging="1120"/>
        <w:jc w:val="both"/>
        <w:rPr>
          <w:rFonts w:ascii="標楷體" w:eastAsia="標楷體" w:hAnsi="標楷體"/>
          <w:bCs/>
          <w:color w:val="000000" w:themeColor="text1"/>
          <w:sz w:val="28"/>
          <w:szCs w:val="28"/>
        </w:rPr>
      </w:pPr>
      <w:r w:rsidRPr="00BA7D0B">
        <w:rPr>
          <w:rFonts w:ascii="標楷體" w:eastAsia="標楷體" w:hAnsi="標楷體" w:hint="eastAsia"/>
          <w:bCs/>
          <w:color w:val="000000" w:themeColor="text1"/>
          <w:spacing w:val="60"/>
          <w:sz w:val="28"/>
          <w:szCs w:val="28"/>
        </w:rPr>
        <w:t>（六）</w:t>
      </w:r>
      <w:r w:rsidRPr="0032457E">
        <w:rPr>
          <w:rFonts w:ascii="標楷體" w:eastAsia="標楷體" w:hAnsi="標楷體" w:hint="eastAsia"/>
          <w:bCs/>
          <w:sz w:val="28"/>
          <w:szCs w:val="28"/>
        </w:rPr>
        <w:t>為振興經濟及帶動整體經濟動能，配合中央政策執行前瞻基礎建設計畫，惟間有執行進度落後，驗收期程及付款行政程序逾1年仍未完成等情事，亟待積極研謀策進</w:t>
      </w:r>
      <w:r w:rsidRPr="003E54D1">
        <w:rPr>
          <w:rFonts w:ascii="標楷體" w:eastAsia="標楷體" w:hAnsi="標楷體"/>
          <w:bCs/>
          <w:color w:val="000000" w:themeColor="text1"/>
          <w:sz w:val="28"/>
          <w:szCs w:val="28"/>
        </w:rPr>
        <w:tab/>
      </w:r>
      <w:r>
        <w:rPr>
          <w:rFonts w:ascii="標楷體" w:eastAsia="標楷體" w:hAnsi="標楷體" w:hint="eastAsia"/>
          <w:bCs/>
          <w:color w:val="000000" w:themeColor="text1"/>
          <w:sz w:val="28"/>
          <w:szCs w:val="28"/>
        </w:rPr>
        <w:tab/>
      </w:r>
      <w:r w:rsidRPr="003E54D1">
        <w:rPr>
          <w:rFonts w:ascii="標楷體" w:eastAsia="標楷體" w:hAnsi="標楷體"/>
          <w:bCs/>
          <w:color w:val="000000" w:themeColor="text1"/>
          <w:sz w:val="28"/>
          <w:szCs w:val="28"/>
        </w:rPr>
        <w:t xml:space="preserve"> </w:t>
      </w:r>
      <w:r w:rsidRPr="005D1BD9">
        <w:rPr>
          <w:rFonts w:ascii="標楷體" w:eastAsia="標楷體" w:hAnsi="標楷體"/>
          <w:bCs/>
          <w:color w:val="000000" w:themeColor="text1"/>
          <w:sz w:val="28"/>
          <w:szCs w:val="28"/>
        </w:rPr>
        <w:t>乙</w:t>
      </w:r>
      <w:r w:rsidRPr="005D1BD9">
        <w:rPr>
          <w:rFonts w:ascii="標楷體" w:eastAsia="標楷體" w:hAnsi="標楷體" w:hint="eastAsia"/>
          <w:bCs/>
          <w:color w:val="000000" w:themeColor="text1"/>
          <w:sz w:val="28"/>
          <w:szCs w:val="28"/>
        </w:rPr>
        <w:t>－</w:t>
      </w:r>
      <w:r w:rsidR="0024482D">
        <w:rPr>
          <w:rFonts w:ascii="標楷體" w:eastAsia="標楷體" w:hAnsi="標楷體" w:hint="eastAsia"/>
          <w:bCs/>
          <w:color w:val="000000" w:themeColor="text1"/>
          <w:sz w:val="28"/>
          <w:szCs w:val="28"/>
        </w:rPr>
        <w:t>2</w:t>
      </w:r>
      <w:r w:rsidR="009010DF">
        <w:rPr>
          <w:rFonts w:ascii="標楷體" w:eastAsia="標楷體" w:hAnsi="標楷體" w:hint="eastAsia"/>
          <w:bCs/>
          <w:color w:val="000000" w:themeColor="text1"/>
          <w:sz w:val="28"/>
          <w:szCs w:val="28"/>
        </w:rPr>
        <w:t>7</w:t>
      </w:r>
    </w:p>
    <w:p w:rsidR="00745E8A" w:rsidRPr="003E54D1" w:rsidRDefault="00745E8A" w:rsidP="00540F10">
      <w:pPr>
        <w:tabs>
          <w:tab w:val="right" w:leader="middleDot" w:pos="8931"/>
          <w:tab w:val="right" w:pos="9923"/>
        </w:tabs>
        <w:snapToGrid w:val="0"/>
        <w:spacing w:beforeLines="20" w:before="72" w:afterLines="20" w:after="72" w:line="420" w:lineRule="exact"/>
        <w:ind w:left="1120" w:rightChars="423" w:right="1015" w:hangingChars="280" w:hanging="1120"/>
        <w:jc w:val="both"/>
        <w:rPr>
          <w:rFonts w:ascii="標楷體" w:eastAsia="標楷體" w:hAnsi="標楷體"/>
          <w:bCs/>
          <w:color w:val="000000" w:themeColor="text1"/>
          <w:sz w:val="28"/>
          <w:szCs w:val="28"/>
        </w:rPr>
      </w:pPr>
      <w:r w:rsidRPr="00C93358">
        <w:rPr>
          <w:rFonts w:ascii="標楷體" w:eastAsia="標楷體" w:hAnsi="標楷體" w:hint="eastAsia"/>
          <w:bCs/>
          <w:color w:val="000000" w:themeColor="text1"/>
          <w:spacing w:val="60"/>
          <w:sz w:val="28"/>
          <w:szCs w:val="28"/>
        </w:rPr>
        <w:t>（七）</w:t>
      </w:r>
      <w:r w:rsidRPr="0032457E">
        <w:rPr>
          <w:rFonts w:ascii="標楷體" w:eastAsia="標楷體" w:hAnsi="標楷體" w:hint="eastAsia"/>
          <w:bCs/>
          <w:sz w:val="28"/>
          <w:szCs w:val="28"/>
        </w:rPr>
        <w:t>屏東縣部分墓區違法擴張</w:t>
      </w:r>
      <w:r w:rsidR="002D5CAF">
        <w:rPr>
          <w:rFonts w:ascii="標楷體" w:eastAsia="標楷體" w:hAnsi="標楷體" w:hint="eastAsia"/>
          <w:bCs/>
          <w:sz w:val="28"/>
          <w:szCs w:val="28"/>
        </w:rPr>
        <w:t>，</w:t>
      </w:r>
      <w:r w:rsidRPr="0032457E">
        <w:rPr>
          <w:rFonts w:ascii="標楷體" w:eastAsia="標楷體" w:hAnsi="標楷體" w:hint="eastAsia"/>
          <w:bCs/>
          <w:sz w:val="28"/>
          <w:szCs w:val="28"/>
        </w:rPr>
        <w:t>部分殯葬用地違反土地使用分區管</w:t>
      </w:r>
      <w:r w:rsidRPr="00473D2B">
        <w:rPr>
          <w:rFonts w:ascii="標楷體" w:eastAsia="標楷體" w:hAnsi="標楷體" w:hint="eastAsia"/>
          <w:bCs/>
          <w:spacing w:val="-2"/>
          <w:sz w:val="28"/>
          <w:szCs w:val="28"/>
        </w:rPr>
        <w:t>制或被占用，允宜檢討改善</w:t>
      </w:r>
      <w:r w:rsidRPr="00473D2B">
        <w:rPr>
          <w:rFonts w:ascii="標楷體" w:eastAsia="標楷體" w:hAnsi="標楷體"/>
          <w:bCs/>
          <w:color w:val="000000" w:themeColor="text1"/>
          <w:sz w:val="28"/>
          <w:szCs w:val="28"/>
        </w:rPr>
        <w:tab/>
      </w:r>
      <w:r>
        <w:rPr>
          <w:rFonts w:ascii="標楷體" w:eastAsia="標楷體" w:hAnsi="標楷體" w:hint="eastAsia"/>
          <w:bCs/>
          <w:color w:val="000000" w:themeColor="text1"/>
          <w:sz w:val="28"/>
          <w:szCs w:val="28"/>
        </w:rPr>
        <w:tab/>
      </w:r>
      <w:r w:rsidRPr="003E54D1">
        <w:rPr>
          <w:rFonts w:ascii="標楷體" w:eastAsia="標楷體" w:hAnsi="標楷體"/>
          <w:bCs/>
          <w:color w:val="000000" w:themeColor="text1"/>
          <w:sz w:val="28"/>
          <w:szCs w:val="28"/>
        </w:rPr>
        <w:t xml:space="preserve"> </w:t>
      </w:r>
      <w:r w:rsidRPr="005D1BD9">
        <w:rPr>
          <w:rFonts w:ascii="標楷體" w:eastAsia="標楷體" w:hAnsi="標楷體"/>
          <w:bCs/>
          <w:color w:val="000000" w:themeColor="text1"/>
          <w:sz w:val="28"/>
          <w:szCs w:val="28"/>
        </w:rPr>
        <w:t>乙</w:t>
      </w:r>
      <w:r w:rsidRPr="005D1BD9">
        <w:rPr>
          <w:rFonts w:ascii="標楷體" w:eastAsia="標楷體" w:hAnsi="標楷體" w:hint="eastAsia"/>
          <w:bCs/>
          <w:color w:val="000000" w:themeColor="text1"/>
          <w:sz w:val="28"/>
          <w:szCs w:val="28"/>
        </w:rPr>
        <w:t>－</w:t>
      </w:r>
      <w:r w:rsidR="009010DF">
        <w:rPr>
          <w:rFonts w:ascii="標楷體" w:eastAsia="標楷體" w:hAnsi="標楷體" w:hint="eastAsia"/>
          <w:bCs/>
          <w:color w:val="000000" w:themeColor="text1"/>
          <w:sz w:val="28"/>
          <w:szCs w:val="28"/>
        </w:rPr>
        <w:t>30</w:t>
      </w:r>
    </w:p>
    <w:p w:rsidR="00745E8A" w:rsidRDefault="00745E8A" w:rsidP="00540F10">
      <w:pPr>
        <w:tabs>
          <w:tab w:val="right" w:leader="middleDot" w:pos="8931"/>
          <w:tab w:val="right" w:pos="9923"/>
        </w:tabs>
        <w:overflowPunct w:val="0"/>
        <w:snapToGrid w:val="0"/>
        <w:spacing w:beforeLines="20" w:before="72" w:afterLines="20" w:after="72" w:line="420" w:lineRule="exact"/>
        <w:ind w:left="1104" w:rightChars="423" w:right="1015" w:hangingChars="276" w:hanging="1104"/>
        <w:jc w:val="both"/>
        <w:rPr>
          <w:rFonts w:ascii="標楷體" w:eastAsia="標楷體" w:hAnsi="標楷體"/>
          <w:bCs/>
          <w:color w:val="000000" w:themeColor="text1"/>
          <w:sz w:val="28"/>
          <w:szCs w:val="28"/>
        </w:rPr>
      </w:pPr>
      <w:r w:rsidRPr="00C93358">
        <w:rPr>
          <w:rFonts w:ascii="標楷體" w:eastAsia="標楷體" w:hAnsi="標楷體" w:hint="eastAsia"/>
          <w:bCs/>
          <w:color w:val="000000" w:themeColor="text1"/>
          <w:spacing w:val="60"/>
          <w:sz w:val="28"/>
          <w:szCs w:val="28"/>
        </w:rPr>
        <w:t>（八</w:t>
      </w:r>
      <w:r w:rsidRPr="00080C32">
        <w:rPr>
          <w:rFonts w:ascii="標楷體" w:eastAsia="標楷體" w:hAnsi="標楷體" w:hint="eastAsia"/>
          <w:bCs/>
          <w:color w:val="000000" w:themeColor="text1"/>
          <w:spacing w:val="40"/>
          <w:sz w:val="28"/>
          <w:szCs w:val="28"/>
        </w:rPr>
        <w:t>）</w:t>
      </w:r>
      <w:r w:rsidRPr="00473D2B">
        <w:rPr>
          <w:rFonts w:ascii="標楷體" w:eastAsia="標楷體" w:hAnsi="標楷體" w:hint="eastAsia"/>
          <w:bCs/>
          <w:spacing w:val="6"/>
          <w:sz w:val="28"/>
          <w:szCs w:val="28"/>
        </w:rPr>
        <w:t>為建立原住民特色花</w:t>
      </w:r>
      <w:r w:rsidR="002D5CAF" w:rsidRPr="002D5CAF">
        <w:rPr>
          <w:rFonts w:ascii="標楷體" w:eastAsia="標楷體" w:hAnsi="標楷體" w:hint="eastAsia"/>
          <w:bCs/>
          <w:spacing w:val="6"/>
          <w:sz w:val="28"/>
          <w:szCs w:val="28"/>
        </w:rPr>
        <w:t>卉</w:t>
      </w:r>
      <w:r w:rsidRPr="00473D2B">
        <w:rPr>
          <w:rFonts w:ascii="標楷體" w:eastAsia="標楷體" w:hAnsi="標楷體" w:hint="eastAsia"/>
          <w:bCs/>
          <w:spacing w:val="6"/>
          <w:sz w:val="28"/>
          <w:szCs w:val="28"/>
        </w:rPr>
        <w:t>產業，以原鄉百合花為示範作物，藉營造</w:t>
      </w:r>
      <w:r w:rsidRPr="00473D2B">
        <w:rPr>
          <w:rFonts w:ascii="標楷體" w:eastAsia="標楷體" w:hAnsi="標楷體" w:hint="eastAsia"/>
          <w:bCs/>
          <w:spacing w:val="-4"/>
          <w:sz w:val="28"/>
          <w:szCs w:val="28"/>
        </w:rPr>
        <w:t>串連原鄉農民</w:t>
      </w:r>
      <w:r w:rsidRPr="002D5CAF">
        <w:rPr>
          <w:rFonts w:ascii="標楷體" w:eastAsia="標楷體" w:hAnsi="標楷體" w:hint="eastAsia"/>
          <w:bCs/>
          <w:spacing w:val="-6"/>
          <w:sz w:val="28"/>
          <w:szCs w:val="28"/>
        </w:rPr>
        <w:t>互惠模式，發展原鄉百合產業，前期規劃建置花卉馴化、落地示範區等最佳化生長環境，惟事前規劃及前置作業有欠周全嚴謹，肇致公帑虛擲，且部分區域建置後缺乏管理致雜草叢生，又補助經費報結逾規定期限，遭扣罰補助款</w:t>
      </w:r>
      <w:r w:rsidRPr="00473D2B">
        <w:rPr>
          <w:rFonts w:ascii="標楷體" w:eastAsia="標楷體" w:hAnsi="標楷體" w:hint="eastAsia"/>
          <w:bCs/>
          <w:spacing w:val="-4"/>
          <w:sz w:val="28"/>
          <w:szCs w:val="28"/>
        </w:rPr>
        <w:t>，亟待檢討改善</w:t>
      </w:r>
      <w:r w:rsidRPr="0024482D">
        <w:rPr>
          <w:rFonts w:ascii="標楷體" w:eastAsia="標楷體" w:hAnsi="標楷體"/>
          <w:bCs/>
          <w:color w:val="000000" w:themeColor="text1"/>
          <w:spacing w:val="-2"/>
          <w:sz w:val="28"/>
          <w:szCs w:val="28"/>
        </w:rPr>
        <w:tab/>
      </w:r>
      <w:r>
        <w:rPr>
          <w:rFonts w:ascii="標楷體" w:eastAsia="標楷體" w:hAnsi="標楷體" w:hint="eastAsia"/>
          <w:bCs/>
          <w:color w:val="000000" w:themeColor="text1"/>
          <w:sz w:val="28"/>
          <w:szCs w:val="28"/>
        </w:rPr>
        <w:tab/>
      </w:r>
      <w:r w:rsidRPr="003E54D1">
        <w:rPr>
          <w:rFonts w:ascii="標楷體" w:eastAsia="標楷體" w:hAnsi="標楷體"/>
          <w:bCs/>
          <w:color w:val="000000" w:themeColor="text1"/>
          <w:sz w:val="28"/>
          <w:szCs w:val="28"/>
        </w:rPr>
        <w:t xml:space="preserve"> </w:t>
      </w:r>
      <w:r w:rsidRPr="005D1BD9">
        <w:rPr>
          <w:rFonts w:ascii="標楷體" w:eastAsia="標楷體" w:hAnsi="標楷體"/>
          <w:bCs/>
          <w:color w:val="000000" w:themeColor="text1"/>
          <w:sz w:val="28"/>
          <w:szCs w:val="28"/>
        </w:rPr>
        <w:t>乙</w:t>
      </w:r>
      <w:r w:rsidRPr="005D1BD9">
        <w:rPr>
          <w:rFonts w:ascii="標楷體" w:eastAsia="標楷體" w:hAnsi="標楷體" w:hint="eastAsia"/>
          <w:bCs/>
          <w:color w:val="000000" w:themeColor="text1"/>
          <w:sz w:val="28"/>
          <w:szCs w:val="28"/>
        </w:rPr>
        <w:t>－</w:t>
      </w:r>
      <w:r>
        <w:rPr>
          <w:rFonts w:ascii="標楷體" w:eastAsia="標楷體" w:hAnsi="標楷體" w:hint="eastAsia"/>
          <w:bCs/>
          <w:color w:val="000000" w:themeColor="text1"/>
          <w:sz w:val="28"/>
          <w:szCs w:val="28"/>
        </w:rPr>
        <w:t>3</w:t>
      </w:r>
      <w:r w:rsidR="009010DF">
        <w:rPr>
          <w:rFonts w:ascii="標楷體" w:eastAsia="標楷體" w:hAnsi="標楷體" w:hint="eastAsia"/>
          <w:bCs/>
          <w:color w:val="000000" w:themeColor="text1"/>
          <w:sz w:val="28"/>
          <w:szCs w:val="28"/>
        </w:rPr>
        <w:t>1</w:t>
      </w:r>
    </w:p>
    <w:p w:rsidR="00745E8A" w:rsidRPr="00BA7D0B" w:rsidRDefault="00745E8A" w:rsidP="00540F10">
      <w:pPr>
        <w:tabs>
          <w:tab w:val="right" w:leader="middleDot" w:pos="8931"/>
          <w:tab w:val="right" w:pos="9923"/>
        </w:tabs>
        <w:overflowPunct w:val="0"/>
        <w:snapToGrid w:val="0"/>
        <w:spacing w:beforeLines="20" w:before="72" w:afterLines="20" w:after="72" w:line="470" w:lineRule="exact"/>
        <w:ind w:left="1104" w:rightChars="423" w:right="1015" w:hangingChars="276" w:hanging="1104"/>
        <w:jc w:val="both"/>
        <w:rPr>
          <w:rFonts w:ascii="標楷體" w:eastAsia="標楷體" w:hAnsi="標楷體"/>
          <w:bCs/>
          <w:color w:val="000000" w:themeColor="text1"/>
          <w:sz w:val="28"/>
          <w:szCs w:val="28"/>
        </w:rPr>
      </w:pPr>
      <w:r w:rsidRPr="00BA7D0B">
        <w:rPr>
          <w:rFonts w:ascii="標楷體" w:eastAsia="標楷體" w:hAnsi="標楷體" w:hint="eastAsia"/>
          <w:bCs/>
          <w:color w:val="000000" w:themeColor="text1"/>
          <w:spacing w:val="60"/>
          <w:sz w:val="28"/>
          <w:szCs w:val="28"/>
        </w:rPr>
        <w:lastRenderedPageBreak/>
        <w:t>（九</w:t>
      </w:r>
      <w:r w:rsidRPr="000D2438">
        <w:rPr>
          <w:rFonts w:ascii="標楷體" w:eastAsia="標楷體" w:hAnsi="標楷體" w:hint="eastAsia"/>
          <w:bCs/>
          <w:color w:val="000000" w:themeColor="text1"/>
          <w:sz w:val="28"/>
          <w:szCs w:val="28"/>
        </w:rPr>
        <w:t>）</w:t>
      </w:r>
      <w:r w:rsidRPr="00473D2B">
        <w:rPr>
          <w:rFonts w:ascii="標楷體" w:eastAsia="標楷體" w:hAnsi="標楷體" w:hint="eastAsia"/>
          <w:bCs/>
          <w:color w:val="000000" w:themeColor="text1"/>
          <w:spacing w:val="4"/>
          <w:kern w:val="16"/>
          <w:sz w:val="28"/>
          <w:szCs w:val="28"/>
        </w:rPr>
        <w:t>補助經濟弱勢原住民建購及修繕住宅戶數已有略增，惟優先補助對象比例相對仍低，允宜積極督導執行機關主動發掘與提報，改善其居住環境與安全</w:t>
      </w:r>
      <w:r w:rsidRPr="00473D2B">
        <w:rPr>
          <w:rFonts w:ascii="標楷體" w:eastAsia="標楷體" w:hAnsi="標楷體"/>
          <w:bCs/>
          <w:color w:val="000000" w:themeColor="text1"/>
          <w:spacing w:val="-4"/>
          <w:kern w:val="16"/>
          <w:sz w:val="28"/>
          <w:szCs w:val="28"/>
        </w:rPr>
        <w:tab/>
      </w:r>
      <w:r w:rsidRPr="00F5526F">
        <w:rPr>
          <w:rFonts w:ascii="標楷體" w:eastAsia="標楷體" w:hAnsi="標楷體" w:hint="eastAsia"/>
          <w:bCs/>
          <w:color w:val="000000" w:themeColor="text1"/>
          <w:sz w:val="28"/>
          <w:szCs w:val="28"/>
        </w:rPr>
        <w:tab/>
      </w:r>
      <w:r w:rsidRPr="00C33603">
        <w:rPr>
          <w:rFonts w:ascii="標楷體" w:eastAsia="標楷體" w:hAnsi="標楷體"/>
          <w:bCs/>
          <w:sz w:val="28"/>
          <w:szCs w:val="28"/>
        </w:rPr>
        <w:t xml:space="preserve"> </w:t>
      </w:r>
      <w:r w:rsidRPr="00F2243C">
        <w:rPr>
          <w:rFonts w:ascii="標楷體" w:eastAsia="標楷體" w:hAnsi="標楷體"/>
          <w:bCs/>
          <w:color w:val="000000" w:themeColor="text1"/>
          <w:sz w:val="28"/>
          <w:szCs w:val="28"/>
        </w:rPr>
        <w:t>乙</w:t>
      </w:r>
      <w:r w:rsidRPr="00F2243C">
        <w:rPr>
          <w:rFonts w:ascii="標楷體" w:eastAsia="標楷體" w:hAnsi="標楷體" w:hint="eastAsia"/>
          <w:bCs/>
          <w:color w:val="000000" w:themeColor="text1"/>
          <w:sz w:val="28"/>
          <w:szCs w:val="28"/>
        </w:rPr>
        <w:t>－</w:t>
      </w:r>
      <w:r>
        <w:rPr>
          <w:rFonts w:ascii="標楷體" w:eastAsia="標楷體" w:hAnsi="標楷體" w:hint="eastAsia"/>
          <w:bCs/>
          <w:color w:val="000000" w:themeColor="text1"/>
          <w:sz w:val="28"/>
          <w:szCs w:val="28"/>
        </w:rPr>
        <w:t>3</w:t>
      </w:r>
      <w:r w:rsidR="009010DF">
        <w:rPr>
          <w:rFonts w:ascii="標楷體" w:eastAsia="標楷體" w:hAnsi="標楷體" w:hint="eastAsia"/>
          <w:bCs/>
          <w:color w:val="000000" w:themeColor="text1"/>
          <w:sz w:val="28"/>
          <w:szCs w:val="28"/>
        </w:rPr>
        <w:t>2</w:t>
      </w:r>
    </w:p>
    <w:p w:rsidR="00745E8A" w:rsidRDefault="00745E8A" w:rsidP="00B439C2">
      <w:pPr>
        <w:tabs>
          <w:tab w:val="right" w:leader="middleDot" w:pos="8931"/>
          <w:tab w:val="right" w:pos="9923"/>
        </w:tabs>
        <w:overflowPunct w:val="0"/>
        <w:snapToGrid w:val="0"/>
        <w:spacing w:beforeLines="20" w:before="72" w:afterLines="20" w:after="72" w:line="470" w:lineRule="exact"/>
        <w:ind w:left="1092" w:rightChars="423" w:right="1015" w:hangingChars="273" w:hanging="1092"/>
        <w:jc w:val="both"/>
        <w:rPr>
          <w:rFonts w:ascii="標楷體" w:eastAsia="標楷體" w:hAnsi="標楷體"/>
          <w:bCs/>
          <w:color w:val="000000" w:themeColor="text1"/>
          <w:sz w:val="28"/>
          <w:szCs w:val="28"/>
        </w:rPr>
      </w:pPr>
      <w:r w:rsidRPr="00BA7D0B">
        <w:rPr>
          <w:rFonts w:ascii="標楷體" w:eastAsia="標楷體" w:hAnsi="標楷體" w:hint="eastAsia"/>
          <w:bCs/>
          <w:color w:val="000000" w:themeColor="text1"/>
          <w:spacing w:val="60"/>
          <w:sz w:val="28"/>
          <w:szCs w:val="28"/>
        </w:rPr>
        <w:t>（十</w:t>
      </w:r>
      <w:r w:rsidRPr="00B439C2">
        <w:rPr>
          <w:rFonts w:ascii="標楷體" w:eastAsia="標楷體" w:hAnsi="標楷體" w:hint="eastAsia"/>
          <w:bCs/>
          <w:color w:val="000000" w:themeColor="text1"/>
          <w:spacing w:val="-8"/>
          <w:sz w:val="28"/>
          <w:szCs w:val="28"/>
        </w:rPr>
        <w:t>）為解</w:t>
      </w:r>
      <w:r w:rsidRPr="00B439C2">
        <w:rPr>
          <w:rFonts w:ascii="標楷體" w:eastAsia="標楷體" w:hAnsi="標楷體" w:hint="eastAsia"/>
          <w:bCs/>
          <w:color w:val="000000" w:themeColor="text1"/>
          <w:spacing w:val="2"/>
          <w:sz w:val="28"/>
          <w:szCs w:val="28"/>
        </w:rPr>
        <w:t>決未登記工廠長久既存問題，並配合修正後工廠管理輔導法，輔導縣內未登記工廠合法化，惟間有新增未登記工廠遭裁處停工後仍未立即停工及限期完成工廠登記等情事，均有待加強檢討策進</w:t>
      </w:r>
      <w:r w:rsidRPr="002907F3">
        <w:rPr>
          <w:rFonts w:ascii="標楷體" w:eastAsia="標楷體" w:hAnsi="標楷體"/>
          <w:bCs/>
          <w:color w:val="000000" w:themeColor="text1"/>
          <w:spacing w:val="-1"/>
          <w:sz w:val="28"/>
          <w:szCs w:val="28"/>
        </w:rPr>
        <w:tab/>
      </w:r>
      <w:r>
        <w:rPr>
          <w:rFonts w:ascii="標楷體" w:eastAsia="標楷體" w:hAnsi="標楷體" w:hint="eastAsia"/>
          <w:bCs/>
          <w:color w:val="000000" w:themeColor="text1"/>
          <w:sz w:val="28"/>
          <w:szCs w:val="28"/>
        </w:rPr>
        <w:tab/>
      </w:r>
      <w:r w:rsidRPr="003E54D1">
        <w:rPr>
          <w:rFonts w:ascii="標楷體" w:eastAsia="標楷體" w:hAnsi="標楷體"/>
          <w:bCs/>
          <w:color w:val="000000" w:themeColor="text1"/>
          <w:sz w:val="28"/>
          <w:szCs w:val="28"/>
        </w:rPr>
        <w:t xml:space="preserve"> 乙</w:t>
      </w:r>
      <w:r w:rsidRPr="003E54D1">
        <w:rPr>
          <w:rFonts w:ascii="標楷體" w:eastAsia="標楷體" w:hAnsi="標楷體" w:hint="eastAsia"/>
          <w:bCs/>
          <w:color w:val="000000" w:themeColor="text1"/>
          <w:sz w:val="28"/>
          <w:szCs w:val="28"/>
        </w:rPr>
        <w:t>－</w:t>
      </w:r>
      <w:r>
        <w:rPr>
          <w:rFonts w:ascii="標楷體" w:eastAsia="標楷體" w:hAnsi="標楷體" w:hint="eastAsia"/>
          <w:bCs/>
          <w:color w:val="000000" w:themeColor="text1"/>
          <w:sz w:val="28"/>
          <w:szCs w:val="28"/>
        </w:rPr>
        <w:t>3</w:t>
      </w:r>
      <w:r w:rsidR="009010DF">
        <w:rPr>
          <w:rFonts w:ascii="標楷體" w:eastAsia="標楷體" w:hAnsi="標楷體" w:hint="eastAsia"/>
          <w:bCs/>
          <w:color w:val="000000" w:themeColor="text1"/>
          <w:sz w:val="28"/>
          <w:szCs w:val="28"/>
        </w:rPr>
        <w:t>3</w:t>
      </w:r>
    </w:p>
    <w:p w:rsidR="00745E8A" w:rsidRPr="00F413A5" w:rsidRDefault="00745E8A" w:rsidP="00540F10">
      <w:pPr>
        <w:tabs>
          <w:tab w:val="right" w:leader="middleDot" w:pos="8931"/>
          <w:tab w:val="right" w:pos="9923"/>
        </w:tabs>
        <w:overflowPunct w:val="0"/>
        <w:snapToGrid w:val="0"/>
        <w:spacing w:beforeLines="20" w:before="72" w:afterLines="20" w:after="72" w:line="470" w:lineRule="exact"/>
        <w:ind w:leftChars="2" w:left="1132" w:rightChars="423" w:right="1015" w:hangingChars="397" w:hanging="1127"/>
        <w:jc w:val="both"/>
        <w:rPr>
          <w:rFonts w:ascii="標楷體" w:eastAsia="標楷體" w:hAnsi="標楷體"/>
          <w:bCs/>
          <w:color w:val="000000" w:themeColor="text1"/>
          <w:sz w:val="28"/>
          <w:szCs w:val="28"/>
        </w:rPr>
      </w:pPr>
      <w:r w:rsidRPr="00466287">
        <w:rPr>
          <w:rFonts w:ascii="標楷體" w:eastAsia="標楷體" w:hAnsi="標楷體" w:hint="eastAsia"/>
          <w:bCs/>
          <w:color w:val="000000" w:themeColor="text1"/>
          <w:spacing w:val="2"/>
          <w:sz w:val="28"/>
          <w:szCs w:val="28"/>
        </w:rPr>
        <w:t>（十</w:t>
      </w:r>
      <w:r w:rsidRPr="00B439C2">
        <w:rPr>
          <w:rFonts w:ascii="標楷體" w:eastAsia="標楷體" w:hAnsi="標楷體" w:hint="eastAsia"/>
          <w:bCs/>
          <w:color w:val="000000" w:themeColor="text1"/>
          <w:spacing w:val="-6"/>
          <w:sz w:val="28"/>
          <w:szCs w:val="28"/>
        </w:rPr>
        <w:t>一）為實踐無</w:t>
      </w:r>
      <w:r w:rsidRPr="003D324A">
        <w:rPr>
          <w:rFonts w:ascii="標楷體" w:eastAsia="標楷體" w:hAnsi="標楷體" w:hint="eastAsia"/>
          <w:bCs/>
          <w:color w:val="000000" w:themeColor="text1"/>
          <w:spacing w:val="-4"/>
          <w:sz w:val="28"/>
          <w:szCs w:val="28"/>
        </w:rPr>
        <w:t>障礙環境政策，成立基金推動屏東縣建築物無障礙設備（施）改善業務，惟間有未貫徹行使公權力、業務推動經上級機關考核結果未臻理想、行政管制作為尚欠積極確實、未落實追蹤複查機制、列管資料未盡周全完整等情事，亟待通盤檢討策進</w:t>
      </w:r>
      <w:r w:rsidRPr="00466287">
        <w:rPr>
          <w:rFonts w:ascii="標楷體" w:eastAsia="標楷體" w:hAnsi="標楷體"/>
          <w:bCs/>
          <w:color w:val="000000" w:themeColor="text1"/>
          <w:sz w:val="28"/>
          <w:szCs w:val="28"/>
        </w:rPr>
        <w:tab/>
      </w:r>
      <w:r>
        <w:rPr>
          <w:rFonts w:ascii="標楷體" w:eastAsia="標楷體" w:hAnsi="標楷體" w:hint="eastAsia"/>
          <w:bCs/>
          <w:sz w:val="28"/>
          <w:szCs w:val="28"/>
        </w:rPr>
        <w:tab/>
      </w:r>
      <w:r w:rsidRPr="00C33603">
        <w:rPr>
          <w:rFonts w:ascii="標楷體" w:eastAsia="標楷體" w:hAnsi="標楷體"/>
          <w:bCs/>
          <w:sz w:val="28"/>
          <w:szCs w:val="28"/>
        </w:rPr>
        <w:t xml:space="preserve"> </w:t>
      </w:r>
      <w:r w:rsidRPr="00F2243C">
        <w:rPr>
          <w:rFonts w:ascii="標楷體" w:eastAsia="標楷體" w:hAnsi="標楷體"/>
          <w:bCs/>
          <w:color w:val="000000" w:themeColor="text1"/>
          <w:sz w:val="28"/>
          <w:szCs w:val="28"/>
        </w:rPr>
        <w:t>乙</w:t>
      </w:r>
      <w:r w:rsidRPr="00F2243C">
        <w:rPr>
          <w:rFonts w:ascii="標楷體" w:eastAsia="標楷體" w:hAnsi="標楷體" w:hint="eastAsia"/>
          <w:bCs/>
          <w:color w:val="000000" w:themeColor="text1"/>
          <w:sz w:val="28"/>
          <w:szCs w:val="28"/>
        </w:rPr>
        <w:t>－</w:t>
      </w:r>
      <w:r>
        <w:rPr>
          <w:rFonts w:ascii="標楷體" w:eastAsia="標楷體" w:hAnsi="標楷體" w:hint="eastAsia"/>
          <w:bCs/>
          <w:color w:val="000000" w:themeColor="text1"/>
          <w:sz w:val="28"/>
          <w:szCs w:val="28"/>
        </w:rPr>
        <w:t>3</w:t>
      </w:r>
      <w:r w:rsidR="009010DF">
        <w:rPr>
          <w:rFonts w:ascii="標楷體" w:eastAsia="標楷體" w:hAnsi="標楷體" w:hint="eastAsia"/>
          <w:bCs/>
          <w:color w:val="000000" w:themeColor="text1"/>
          <w:sz w:val="28"/>
          <w:szCs w:val="28"/>
        </w:rPr>
        <w:t>4</w:t>
      </w:r>
    </w:p>
    <w:p w:rsidR="00745E8A" w:rsidRPr="003C2C91" w:rsidRDefault="00745E8A" w:rsidP="00540F10">
      <w:pPr>
        <w:tabs>
          <w:tab w:val="right" w:leader="middleDot" w:pos="8931"/>
          <w:tab w:val="right" w:pos="9923"/>
        </w:tabs>
        <w:snapToGrid w:val="0"/>
        <w:spacing w:beforeLines="20" w:before="72" w:afterLines="20" w:after="72" w:line="470" w:lineRule="exact"/>
        <w:ind w:leftChars="-11" w:left="1119" w:rightChars="423" w:right="1015" w:hangingChars="403" w:hanging="1145"/>
        <w:jc w:val="both"/>
        <w:rPr>
          <w:rFonts w:ascii="標楷體" w:eastAsia="標楷體" w:hAnsi="標楷體"/>
          <w:bCs/>
          <w:color w:val="000000" w:themeColor="text1"/>
          <w:sz w:val="28"/>
          <w:szCs w:val="28"/>
        </w:rPr>
      </w:pPr>
      <w:r w:rsidRPr="007C6503">
        <w:rPr>
          <w:rFonts w:ascii="標楷體" w:eastAsia="標楷體" w:hAnsi="標楷體" w:hint="eastAsia"/>
          <w:bCs/>
          <w:color w:val="000000" w:themeColor="text1"/>
          <w:spacing w:val="2"/>
          <w:sz w:val="28"/>
          <w:szCs w:val="28"/>
        </w:rPr>
        <w:t>（十二）</w:t>
      </w:r>
      <w:r w:rsidRPr="0032457E">
        <w:rPr>
          <w:rFonts w:ascii="標楷體" w:eastAsia="標楷體" w:hAnsi="標楷體" w:hint="eastAsia"/>
          <w:bCs/>
          <w:color w:val="000000" w:themeColor="text1"/>
          <w:sz w:val="28"/>
          <w:szCs w:val="28"/>
        </w:rPr>
        <w:t>辦理道路維護管理作業，制度尚稱完善，路況維護成績優異，惟尚未依規定編定養護手冊及未訂定公路災害搶修處理要點，有待檢討改善</w:t>
      </w:r>
      <w:r w:rsidRPr="003C2C91">
        <w:rPr>
          <w:rFonts w:ascii="標楷體" w:eastAsia="標楷體" w:hAnsi="標楷體"/>
          <w:bCs/>
          <w:color w:val="000000" w:themeColor="text1"/>
          <w:sz w:val="28"/>
          <w:szCs w:val="28"/>
        </w:rPr>
        <w:tab/>
      </w:r>
      <w:r>
        <w:rPr>
          <w:rFonts w:ascii="標楷體" w:eastAsia="標楷體" w:hAnsi="標楷體" w:hint="eastAsia"/>
          <w:bCs/>
          <w:color w:val="000000" w:themeColor="text1"/>
          <w:sz w:val="28"/>
          <w:szCs w:val="28"/>
        </w:rPr>
        <w:tab/>
      </w:r>
      <w:r w:rsidRPr="003C2C91">
        <w:rPr>
          <w:rFonts w:ascii="標楷體" w:eastAsia="標楷體" w:hAnsi="標楷體"/>
          <w:bCs/>
          <w:color w:val="000000" w:themeColor="text1"/>
          <w:sz w:val="28"/>
          <w:szCs w:val="28"/>
        </w:rPr>
        <w:t xml:space="preserve"> 乙</w:t>
      </w:r>
      <w:r w:rsidRPr="003C2C91">
        <w:rPr>
          <w:rFonts w:ascii="標楷體" w:eastAsia="標楷體" w:hAnsi="標楷體" w:hint="eastAsia"/>
          <w:bCs/>
          <w:color w:val="000000" w:themeColor="text1"/>
          <w:sz w:val="28"/>
          <w:szCs w:val="28"/>
        </w:rPr>
        <w:t>－</w:t>
      </w:r>
      <w:r>
        <w:rPr>
          <w:rFonts w:ascii="標楷體" w:eastAsia="標楷體" w:hAnsi="標楷體" w:hint="eastAsia"/>
          <w:bCs/>
          <w:color w:val="000000" w:themeColor="text1"/>
          <w:sz w:val="28"/>
          <w:szCs w:val="28"/>
        </w:rPr>
        <w:t>3</w:t>
      </w:r>
      <w:r w:rsidR="009010DF">
        <w:rPr>
          <w:rFonts w:ascii="標楷體" w:eastAsia="標楷體" w:hAnsi="標楷體" w:hint="eastAsia"/>
          <w:bCs/>
          <w:color w:val="000000" w:themeColor="text1"/>
          <w:sz w:val="28"/>
          <w:szCs w:val="28"/>
        </w:rPr>
        <w:t>6</w:t>
      </w:r>
    </w:p>
    <w:p w:rsidR="00745E8A" w:rsidRPr="003C2C91" w:rsidRDefault="00745E8A" w:rsidP="00540F10">
      <w:pPr>
        <w:tabs>
          <w:tab w:val="right" w:leader="middleDot" w:pos="8931"/>
          <w:tab w:val="right" w:pos="9923"/>
        </w:tabs>
        <w:snapToGrid w:val="0"/>
        <w:spacing w:beforeLines="20" w:before="72" w:afterLines="20" w:after="72" w:line="470" w:lineRule="exact"/>
        <w:ind w:leftChars="-11" w:left="1105" w:rightChars="423" w:right="1015" w:hangingChars="404" w:hanging="1131"/>
        <w:jc w:val="both"/>
        <w:rPr>
          <w:rFonts w:ascii="標楷體" w:eastAsia="標楷體" w:hAnsi="標楷體"/>
          <w:bCs/>
          <w:color w:val="000000" w:themeColor="text1"/>
          <w:sz w:val="28"/>
          <w:szCs w:val="28"/>
        </w:rPr>
      </w:pPr>
      <w:r w:rsidRPr="003C2C91">
        <w:rPr>
          <w:rFonts w:ascii="標楷體" w:eastAsia="標楷體" w:hAnsi="標楷體" w:hint="eastAsia"/>
          <w:bCs/>
          <w:color w:val="000000" w:themeColor="text1"/>
          <w:sz w:val="28"/>
          <w:szCs w:val="28"/>
        </w:rPr>
        <w:t>（十三）</w:t>
      </w:r>
      <w:r w:rsidRPr="002907F3">
        <w:rPr>
          <w:rFonts w:ascii="標楷體" w:eastAsia="標楷體" w:hAnsi="標楷體" w:hint="eastAsia"/>
          <w:bCs/>
          <w:color w:val="000000" w:themeColor="text1"/>
          <w:spacing w:val="-6"/>
          <w:sz w:val="28"/>
          <w:szCs w:val="28"/>
        </w:rPr>
        <w:t>未能覈實辦理施工廠商履約情形計分機制作業，亟待檢討改進</w:t>
      </w:r>
      <w:r w:rsidRPr="003C2C91">
        <w:rPr>
          <w:rFonts w:ascii="標楷體" w:eastAsia="標楷體" w:hAnsi="標楷體"/>
          <w:bCs/>
          <w:color w:val="000000" w:themeColor="text1"/>
          <w:sz w:val="28"/>
          <w:szCs w:val="28"/>
        </w:rPr>
        <w:tab/>
      </w:r>
      <w:r>
        <w:rPr>
          <w:rFonts w:ascii="標楷體" w:eastAsia="標楷體" w:hAnsi="標楷體" w:hint="eastAsia"/>
          <w:bCs/>
          <w:color w:val="000000" w:themeColor="text1"/>
          <w:sz w:val="28"/>
          <w:szCs w:val="28"/>
        </w:rPr>
        <w:tab/>
      </w:r>
      <w:r w:rsidRPr="003C2C91">
        <w:rPr>
          <w:rFonts w:ascii="標楷體" w:eastAsia="標楷體" w:hAnsi="標楷體"/>
          <w:bCs/>
          <w:color w:val="000000" w:themeColor="text1"/>
          <w:sz w:val="28"/>
          <w:szCs w:val="28"/>
        </w:rPr>
        <w:t xml:space="preserve"> 乙</w:t>
      </w:r>
      <w:r w:rsidRPr="003C2C91">
        <w:rPr>
          <w:rFonts w:ascii="標楷體" w:eastAsia="標楷體" w:hAnsi="標楷體" w:hint="eastAsia"/>
          <w:bCs/>
          <w:color w:val="000000" w:themeColor="text1"/>
          <w:sz w:val="28"/>
          <w:szCs w:val="28"/>
        </w:rPr>
        <w:t>－</w:t>
      </w:r>
      <w:r>
        <w:rPr>
          <w:rFonts w:ascii="標楷體" w:eastAsia="標楷體" w:hAnsi="標楷體" w:hint="eastAsia"/>
          <w:bCs/>
          <w:color w:val="000000" w:themeColor="text1"/>
          <w:sz w:val="28"/>
          <w:szCs w:val="28"/>
        </w:rPr>
        <w:t>3</w:t>
      </w:r>
      <w:r w:rsidR="009010DF">
        <w:rPr>
          <w:rFonts w:ascii="標楷體" w:eastAsia="標楷體" w:hAnsi="標楷體" w:hint="eastAsia"/>
          <w:bCs/>
          <w:color w:val="000000" w:themeColor="text1"/>
          <w:sz w:val="28"/>
          <w:szCs w:val="28"/>
        </w:rPr>
        <w:t>6</w:t>
      </w:r>
    </w:p>
    <w:p w:rsidR="00745E8A" w:rsidRPr="003C2C91" w:rsidRDefault="00745E8A" w:rsidP="00540F10">
      <w:pPr>
        <w:tabs>
          <w:tab w:val="right" w:leader="middleDot" w:pos="8931"/>
          <w:tab w:val="right" w:pos="9923"/>
        </w:tabs>
        <w:snapToGrid w:val="0"/>
        <w:spacing w:beforeLines="20" w:before="72" w:afterLines="20" w:after="72" w:line="470" w:lineRule="exact"/>
        <w:ind w:leftChars="-10" w:left="1121" w:rightChars="423" w:right="1015" w:hangingChars="409" w:hanging="1145"/>
        <w:jc w:val="both"/>
        <w:rPr>
          <w:rFonts w:ascii="標楷體" w:eastAsia="標楷體" w:hAnsi="標楷體"/>
          <w:bCs/>
          <w:color w:val="000000" w:themeColor="text1"/>
          <w:sz w:val="28"/>
          <w:szCs w:val="28"/>
        </w:rPr>
      </w:pPr>
      <w:r w:rsidRPr="003C2C91">
        <w:rPr>
          <w:rFonts w:ascii="標楷體" w:eastAsia="標楷體" w:hAnsi="標楷體" w:hint="eastAsia"/>
          <w:bCs/>
          <w:color w:val="000000" w:themeColor="text1"/>
          <w:sz w:val="28"/>
          <w:szCs w:val="28"/>
        </w:rPr>
        <w:t>（十四）</w:t>
      </w:r>
      <w:r w:rsidRPr="002907F3">
        <w:rPr>
          <w:rFonts w:ascii="標楷體" w:eastAsia="標楷體" w:hAnsi="標楷體" w:hint="eastAsia"/>
          <w:bCs/>
          <w:color w:val="000000" w:themeColor="text1"/>
          <w:spacing w:val="-6"/>
          <w:sz w:val="28"/>
          <w:szCs w:val="28"/>
        </w:rPr>
        <w:t>辦理體育館整修統包工程對於工項單價控管得當，有效節省公帑，</w:t>
      </w:r>
      <w:r w:rsidRPr="00C72B8F">
        <w:rPr>
          <w:rFonts w:ascii="標楷體" w:eastAsia="標楷體" w:hAnsi="標楷體" w:hint="eastAsia"/>
          <w:bCs/>
          <w:color w:val="000000" w:themeColor="text1"/>
          <w:sz w:val="28"/>
          <w:szCs w:val="28"/>
        </w:rPr>
        <w:t>惟專案管理廠商未善盡細部設計成果審</w:t>
      </w:r>
      <w:r w:rsidR="00B241D9">
        <w:rPr>
          <w:rFonts w:ascii="標楷體" w:eastAsia="標楷體" w:hAnsi="標楷體" w:hint="eastAsia"/>
          <w:bCs/>
          <w:color w:val="000000" w:themeColor="text1"/>
          <w:sz w:val="28"/>
          <w:szCs w:val="28"/>
        </w:rPr>
        <w:t>查</w:t>
      </w:r>
      <w:r w:rsidRPr="00C72B8F">
        <w:rPr>
          <w:rFonts w:ascii="標楷體" w:eastAsia="標楷體" w:hAnsi="標楷體" w:hint="eastAsia"/>
          <w:bCs/>
          <w:color w:val="000000" w:themeColor="text1"/>
          <w:sz w:val="28"/>
          <w:szCs w:val="28"/>
        </w:rPr>
        <w:t>之責，致增加設計階段期程，允宜注意檢討改進</w:t>
      </w:r>
      <w:r>
        <w:rPr>
          <w:rFonts w:ascii="標楷體" w:eastAsia="標楷體" w:hAnsi="標楷體" w:hint="eastAsia"/>
          <w:bCs/>
          <w:color w:val="000000" w:themeColor="text1"/>
          <w:sz w:val="28"/>
          <w:szCs w:val="28"/>
        </w:rPr>
        <w:tab/>
      </w:r>
      <w:r w:rsidRPr="003C2C91">
        <w:rPr>
          <w:rFonts w:ascii="標楷體" w:eastAsia="標楷體" w:hAnsi="標楷體"/>
          <w:bCs/>
          <w:color w:val="000000" w:themeColor="text1"/>
          <w:sz w:val="28"/>
          <w:szCs w:val="28"/>
        </w:rPr>
        <w:tab/>
        <w:t xml:space="preserve"> 乙</w:t>
      </w:r>
      <w:r w:rsidRPr="003C2C91">
        <w:rPr>
          <w:rFonts w:ascii="標楷體" w:eastAsia="標楷體" w:hAnsi="標楷體" w:hint="eastAsia"/>
          <w:bCs/>
          <w:color w:val="000000" w:themeColor="text1"/>
          <w:sz w:val="28"/>
          <w:szCs w:val="28"/>
        </w:rPr>
        <w:t>－</w:t>
      </w:r>
      <w:r>
        <w:rPr>
          <w:rFonts w:ascii="標楷體" w:eastAsia="標楷體" w:hAnsi="標楷體" w:hint="eastAsia"/>
          <w:bCs/>
          <w:color w:val="000000" w:themeColor="text1"/>
          <w:sz w:val="28"/>
          <w:szCs w:val="28"/>
        </w:rPr>
        <w:t>3</w:t>
      </w:r>
      <w:r w:rsidR="009010DF">
        <w:rPr>
          <w:rFonts w:ascii="標楷體" w:eastAsia="標楷體" w:hAnsi="標楷體" w:hint="eastAsia"/>
          <w:bCs/>
          <w:color w:val="000000" w:themeColor="text1"/>
          <w:sz w:val="28"/>
          <w:szCs w:val="28"/>
        </w:rPr>
        <w:t>7</w:t>
      </w:r>
    </w:p>
    <w:p w:rsidR="00745E8A" w:rsidRPr="003C2C91" w:rsidRDefault="00745E8A" w:rsidP="00540F10">
      <w:pPr>
        <w:tabs>
          <w:tab w:val="right" w:leader="middleDot" w:pos="8931"/>
          <w:tab w:val="right" w:pos="9923"/>
        </w:tabs>
        <w:snapToGrid w:val="0"/>
        <w:spacing w:beforeLines="20" w:before="72" w:afterLines="20" w:after="72" w:line="470" w:lineRule="exact"/>
        <w:ind w:leftChars="-11" w:left="1091" w:rightChars="423" w:right="1015" w:hangingChars="399" w:hanging="1117"/>
        <w:jc w:val="both"/>
        <w:rPr>
          <w:rFonts w:ascii="標楷體" w:eastAsia="標楷體" w:hAnsi="標楷體"/>
          <w:bCs/>
          <w:color w:val="000000" w:themeColor="text1"/>
          <w:sz w:val="28"/>
          <w:szCs w:val="28"/>
        </w:rPr>
      </w:pPr>
      <w:r w:rsidRPr="003C2C91">
        <w:rPr>
          <w:rFonts w:ascii="標楷體" w:eastAsia="標楷體" w:hAnsi="標楷體" w:hint="eastAsia"/>
          <w:bCs/>
          <w:color w:val="000000" w:themeColor="text1"/>
          <w:sz w:val="28"/>
          <w:szCs w:val="28"/>
        </w:rPr>
        <w:t>（十</w:t>
      </w:r>
      <w:r>
        <w:rPr>
          <w:rFonts w:ascii="標楷體" w:eastAsia="標楷體" w:hAnsi="標楷體" w:hint="eastAsia"/>
          <w:bCs/>
          <w:color w:val="000000" w:themeColor="text1"/>
          <w:sz w:val="28"/>
          <w:szCs w:val="28"/>
        </w:rPr>
        <w:t>五</w:t>
      </w:r>
      <w:r w:rsidRPr="003C2C91">
        <w:rPr>
          <w:rFonts w:ascii="標楷體" w:eastAsia="標楷體" w:hAnsi="標楷體" w:hint="eastAsia"/>
          <w:bCs/>
          <w:color w:val="000000" w:themeColor="text1"/>
          <w:sz w:val="28"/>
          <w:szCs w:val="28"/>
        </w:rPr>
        <w:t>）</w:t>
      </w:r>
      <w:r w:rsidRPr="00C72B8F">
        <w:rPr>
          <w:rFonts w:ascii="標楷體" w:eastAsia="標楷體" w:hAnsi="標楷體" w:hint="eastAsia"/>
          <w:bCs/>
          <w:color w:val="000000" w:themeColor="text1"/>
          <w:sz w:val="28"/>
          <w:szCs w:val="28"/>
        </w:rPr>
        <w:t>為提升生活環境品質及避免水域水質污染，持續推動污水下水道系統建設，惟間有計畫執行進度落後、公告污水下水道開始使用區域比例仍低、尚未依規定擬具污水下水道使用費開徵日期報請議會審議等情事，有待加強檢討改善</w:t>
      </w:r>
      <w:r w:rsidRPr="003C2C91">
        <w:rPr>
          <w:rFonts w:ascii="標楷體" w:eastAsia="標楷體" w:hAnsi="標楷體"/>
          <w:bCs/>
          <w:color w:val="000000" w:themeColor="text1"/>
          <w:sz w:val="28"/>
          <w:szCs w:val="28"/>
        </w:rPr>
        <w:tab/>
      </w:r>
      <w:r>
        <w:rPr>
          <w:rFonts w:ascii="標楷體" w:eastAsia="標楷體" w:hAnsi="標楷體" w:hint="eastAsia"/>
          <w:bCs/>
          <w:color w:val="000000" w:themeColor="text1"/>
          <w:sz w:val="28"/>
          <w:szCs w:val="28"/>
        </w:rPr>
        <w:tab/>
      </w:r>
      <w:r w:rsidRPr="003C2C91">
        <w:rPr>
          <w:rFonts w:ascii="標楷體" w:eastAsia="標楷體" w:hAnsi="標楷體"/>
          <w:bCs/>
          <w:color w:val="000000" w:themeColor="text1"/>
          <w:sz w:val="28"/>
          <w:szCs w:val="28"/>
        </w:rPr>
        <w:t xml:space="preserve"> 乙</w:t>
      </w:r>
      <w:r w:rsidRPr="003C2C91">
        <w:rPr>
          <w:rFonts w:ascii="標楷體" w:eastAsia="標楷體" w:hAnsi="標楷體" w:hint="eastAsia"/>
          <w:bCs/>
          <w:color w:val="000000" w:themeColor="text1"/>
          <w:sz w:val="28"/>
          <w:szCs w:val="28"/>
        </w:rPr>
        <w:t>－</w:t>
      </w:r>
      <w:r>
        <w:rPr>
          <w:rFonts w:ascii="標楷體" w:eastAsia="標楷體" w:hAnsi="標楷體" w:hint="eastAsia"/>
          <w:bCs/>
          <w:color w:val="000000" w:themeColor="text1"/>
          <w:sz w:val="28"/>
          <w:szCs w:val="28"/>
        </w:rPr>
        <w:t>3</w:t>
      </w:r>
      <w:r w:rsidR="009010DF">
        <w:rPr>
          <w:rFonts w:ascii="標楷體" w:eastAsia="標楷體" w:hAnsi="標楷體" w:hint="eastAsia"/>
          <w:bCs/>
          <w:color w:val="000000" w:themeColor="text1"/>
          <w:sz w:val="28"/>
          <w:szCs w:val="28"/>
        </w:rPr>
        <w:t>7</w:t>
      </w:r>
    </w:p>
    <w:p w:rsidR="00745E8A" w:rsidRPr="003C2C91" w:rsidRDefault="00745E8A" w:rsidP="00540F10">
      <w:pPr>
        <w:tabs>
          <w:tab w:val="right" w:leader="middleDot" w:pos="8931"/>
          <w:tab w:val="right" w:pos="9923"/>
        </w:tabs>
        <w:snapToGrid w:val="0"/>
        <w:spacing w:beforeLines="20" w:before="72" w:afterLines="20" w:after="72" w:line="470" w:lineRule="exact"/>
        <w:ind w:leftChars="-11" w:left="1105" w:rightChars="423" w:right="1015" w:hangingChars="404" w:hanging="1131"/>
        <w:jc w:val="both"/>
        <w:rPr>
          <w:rFonts w:ascii="標楷體" w:eastAsia="標楷體" w:hAnsi="標楷體"/>
          <w:bCs/>
          <w:color w:val="000000" w:themeColor="text1"/>
          <w:sz w:val="28"/>
          <w:szCs w:val="28"/>
        </w:rPr>
      </w:pPr>
      <w:r>
        <w:rPr>
          <w:rFonts w:ascii="標楷體" w:eastAsia="標楷體" w:hAnsi="標楷體" w:hint="eastAsia"/>
          <w:bCs/>
          <w:color w:val="000000" w:themeColor="text1"/>
          <w:sz w:val="28"/>
          <w:szCs w:val="28"/>
        </w:rPr>
        <w:t>（十六）</w:t>
      </w:r>
      <w:r w:rsidR="00CA4573" w:rsidRPr="00CA4573">
        <w:rPr>
          <w:rFonts w:ascii="標楷體" w:eastAsia="標楷體" w:hAnsi="標楷體" w:hint="eastAsia"/>
          <w:bCs/>
          <w:color w:val="000000" w:themeColor="text1"/>
          <w:spacing w:val="9"/>
          <w:sz w:val="28"/>
          <w:szCs w:val="28"/>
        </w:rPr>
        <w:t>重視文教資源不足地區及學習弱勢族群學生之教育問題，已辦理補助偏遠地區及非山非市學校教育經費，惟部分學校資本門補助經費規劃欠周，致減損預期效益，且有部分偏遠地區學校代理教師比例偏高、結報經費未列明全部實支明細等情事，允宜妥謀善策，強化預算執行效能及控管機制，以維持偏遠地區學校師資穩定及基礎教育環境品質</w:t>
      </w:r>
      <w:r w:rsidRPr="00EB2BA6">
        <w:rPr>
          <w:rFonts w:ascii="標楷體" w:eastAsia="標楷體" w:hAnsi="標楷體"/>
          <w:bCs/>
          <w:color w:val="000000" w:themeColor="text1"/>
          <w:spacing w:val="10"/>
          <w:sz w:val="28"/>
          <w:szCs w:val="28"/>
        </w:rPr>
        <w:tab/>
      </w:r>
      <w:r>
        <w:rPr>
          <w:rFonts w:ascii="標楷體" w:eastAsia="標楷體" w:hAnsi="標楷體" w:hint="eastAsia"/>
          <w:bCs/>
          <w:color w:val="000000" w:themeColor="text1"/>
          <w:spacing w:val="4"/>
          <w:sz w:val="28"/>
          <w:szCs w:val="28"/>
        </w:rPr>
        <w:tab/>
      </w:r>
      <w:r w:rsidRPr="003C2C91">
        <w:rPr>
          <w:rFonts w:ascii="標楷體" w:eastAsia="標楷體" w:hAnsi="標楷體"/>
          <w:bCs/>
          <w:color w:val="000000" w:themeColor="text1"/>
          <w:sz w:val="28"/>
          <w:szCs w:val="28"/>
        </w:rPr>
        <w:t xml:space="preserve"> 乙</w:t>
      </w:r>
      <w:r w:rsidRPr="003C2C91">
        <w:rPr>
          <w:rFonts w:ascii="標楷體" w:eastAsia="標楷體" w:hAnsi="標楷體" w:hint="eastAsia"/>
          <w:bCs/>
          <w:color w:val="000000" w:themeColor="text1"/>
          <w:sz w:val="28"/>
          <w:szCs w:val="28"/>
        </w:rPr>
        <w:t>－</w:t>
      </w:r>
      <w:r>
        <w:rPr>
          <w:rFonts w:ascii="標楷體" w:eastAsia="標楷體" w:hAnsi="標楷體" w:hint="eastAsia"/>
          <w:bCs/>
          <w:color w:val="000000" w:themeColor="text1"/>
          <w:sz w:val="28"/>
          <w:szCs w:val="28"/>
        </w:rPr>
        <w:t>3</w:t>
      </w:r>
      <w:r w:rsidR="009010DF">
        <w:rPr>
          <w:rFonts w:ascii="標楷體" w:eastAsia="標楷體" w:hAnsi="標楷體" w:hint="eastAsia"/>
          <w:bCs/>
          <w:color w:val="000000" w:themeColor="text1"/>
          <w:sz w:val="28"/>
          <w:szCs w:val="28"/>
        </w:rPr>
        <w:t>8</w:t>
      </w:r>
    </w:p>
    <w:p w:rsidR="00745E8A" w:rsidRPr="003C2C91" w:rsidRDefault="00745E8A" w:rsidP="00272CEF">
      <w:pPr>
        <w:tabs>
          <w:tab w:val="right" w:leader="middleDot" w:pos="8931"/>
          <w:tab w:val="right" w:pos="9923"/>
        </w:tabs>
        <w:snapToGrid w:val="0"/>
        <w:spacing w:line="490" w:lineRule="exact"/>
        <w:ind w:leftChars="-11" w:left="1105" w:rightChars="423" w:right="1015" w:hangingChars="404" w:hanging="1131"/>
        <w:jc w:val="both"/>
        <w:rPr>
          <w:rFonts w:ascii="標楷體" w:eastAsia="標楷體" w:hAnsi="標楷體"/>
          <w:bCs/>
          <w:color w:val="000000" w:themeColor="text1"/>
          <w:sz w:val="28"/>
          <w:szCs w:val="28"/>
        </w:rPr>
      </w:pPr>
      <w:r w:rsidRPr="003C2C91">
        <w:rPr>
          <w:rFonts w:ascii="標楷體" w:eastAsia="標楷體" w:hAnsi="標楷體" w:hint="eastAsia"/>
          <w:bCs/>
          <w:color w:val="000000" w:themeColor="text1"/>
          <w:sz w:val="28"/>
          <w:szCs w:val="28"/>
        </w:rPr>
        <w:lastRenderedPageBreak/>
        <w:t>（十</w:t>
      </w:r>
      <w:r>
        <w:rPr>
          <w:rFonts w:ascii="標楷體" w:eastAsia="標楷體" w:hAnsi="標楷體" w:hint="eastAsia"/>
          <w:bCs/>
          <w:color w:val="000000" w:themeColor="text1"/>
          <w:sz w:val="28"/>
          <w:szCs w:val="28"/>
        </w:rPr>
        <w:t>七</w:t>
      </w:r>
      <w:r w:rsidRPr="003C2C91">
        <w:rPr>
          <w:rFonts w:ascii="標楷體" w:eastAsia="標楷體" w:hAnsi="標楷體" w:hint="eastAsia"/>
          <w:bCs/>
          <w:color w:val="000000" w:themeColor="text1"/>
          <w:sz w:val="28"/>
          <w:szCs w:val="28"/>
        </w:rPr>
        <w:t>）</w:t>
      </w:r>
      <w:r w:rsidRPr="00C72B8F">
        <w:rPr>
          <w:rFonts w:ascii="標楷體" w:eastAsia="標楷體" w:hAnsi="標楷體" w:hint="eastAsia"/>
          <w:bCs/>
          <w:color w:val="000000" w:themeColor="text1"/>
          <w:spacing w:val="4"/>
          <w:sz w:val="28"/>
          <w:szCs w:val="28"/>
        </w:rPr>
        <w:t>近年來持續推動校園閒置空間活化再利用，惟未適時公開學校餘裕空間使用或租借情形，亦未定期至學校實地清查，又部分學校尚未成立空間活化小組，允宜研謀改進</w:t>
      </w:r>
      <w:r w:rsidRPr="00140E9D">
        <w:rPr>
          <w:rFonts w:ascii="標楷體" w:eastAsia="標楷體" w:hAnsi="標楷體"/>
          <w:bCs/>
          <w:color w:val="000000" w:themeColor="text1"/>
          <w:sz w:val="28"/>
          <w:szCs w:val="28"/>
        </w:rPr>
        <w:tab/>
      </w:r>
      <w:r>
        <w:rPr>
          <w:rFonts w:ascii="標楷體" w:eastAsia="標楷體" w:hAnsi="標楷體" w:hint="eastAsia"/>
          <w:bCs/>
          <w:color w:val="000000" w:themeColor="text1"/>
          <w:sz w:val="28"/>
          <w:szCs w:val="28"/>
        </w:rPr>
        <w:tab/>
      </w:r>
      <w:r w:rsidRPr="00140E9D">
        <w:rPr>
          <w:rFonts w:ascii="標楷體" w:eastAsia="標楷體" w:hAnsi="標楷體"/>
          <w:bCs/>
          <w:color w:val="000000" w:themeColor="text1"/>
          <w:sz w:val="28"/>
          <w:szCs w:val="28"/>
        </w:rPr>
        <w:t xml:space="preserve"> 乙</w:t>
      </w:r>
      <w:r w:rsidRPr="00140E9D">
        <w:rPr>
          <w:rFonts w:ascii="標楷體" w:eastAsia="標楷體" w:hAnsi="標楷體" w:hint="eastAsia"/>
          <w:bCs/>
          <w:color w:val="000000" w:themeColor="text1"/>
          <w:sz w:val="28"/>
          <w:szCs w:val="28"/>
        </w:rPr>
        <w:t>－</w:t>
      </w:r>
      <w:r>
        <w:rPr>
          <w:rFonts w:ascii="標楷體" w:eastAsia="標楷體" w:hAnsi="標楷體" w:hint="eastAsia"/>
          <w:bCs/>
          <w:color w:val="000000" w:themeColor="text1"/>
          <w:sz w:val="28"/>
          <w:szCs w:val="28"/>
        </w:rPr>
        <w:t>3</w:t>
      </w:r>
      <w:r w:rsidR="009010DF">
        <w:rPr>
          <w:rFonts w:ascii="標楷體" w:eastAsia="標楷體" w:hAnsi="標楷體" w:hint="eastAsia"/>
          <w:bCs/>
          <w:color w:val="000000" w:themeColor="text1"/>
          <w:sz w:val="28"/>
          <w:szCs w:val="28"/>
        </w:rPr>
        <w:t>9</w:t>
      </w:r>
    </w:p>
    <w:p w:rsidR="00745E8A" w:rsidRPr="003C2C91" w:rsidRDefault="00745E8A" w:rsidP="00540F10">
      <w:pPr>
        <w:tabs>
          <w:tab w:val="right" w:leader="middleDot" w:pos="8931"/>
          <w:tab w:val="right" w:pos="9923"/>
        </w:tabs>
        <w:overflowPunct w:val="0"/>
        <w:snapToGrid w:val="0"/>
        <w:spacing w:beforeLines="20" w:before="72" w:afterLines="20" w:after="72" w:line="490" w:lineRule="exact"/>
        <w:ind w:leftChars="-11" w:left="1105" w:rightChars="423" w:right="1015" w:hangingChars="404" w:hanging="1131"/>
        <w:jc w:val="both"/>
        <w:rPr>
          <w:rFonts w:ascii="標楷體" w:eastAsia="標楷體" w:hAnsi="標楷體"/>
          <w:bCs/>
          <w:color w:val="000000" w:themeColor="text1"/>
          <w:sz w:val="28"/>
          <w:szCs w:val="28"/>
        </w:rPr>
      </w:pPr>
      <w:r w:rsidRPr="003C2C91">
        <w:rPr>
          <w:rFonts w:ascii="標楷體" w:eastAsia="標楷體" w:hAnsi="標楷體" w:hint="eastAsia"/>
          <w:bCs/>
          <w:color w:val="000000" w:themeColor="text1"/>
          <w:sz w:val="28"/>
          <w:szCs w:val="28"/>
        </w:rPr>
        <w:t>（十</w:t>
      </w:r>
      <w:r>
        <w:rPr>
          <w:rFonts w:ascii="標楷體" w:eastAsia="標楷體" w:hAnsi="標楷體" w:hint="eastAsia"/>
          <w:bCs/>
          <w:color w:val="000000" w:themeColor="text1"/>
          <w:sz w:val="28"/>
          <w:szCs w:val="28"/>
        </w:rPr>
        <w:t>八</w:t>
      </w:r>
      <w:r w:rsidRPr="003C2C91">
        <w:rPr>
          <w:rFonts w:ascii="標楷體" w:eastAsia="標楷體" w:hAnsi="標楷體" w:hint="eastAsia"/>
          <w:bCs/>
          <w:color w:val="000000" w:themeColor="text1"/>
          <w:sz w:val="28"/>
          <w:szCs w:val="28"/>
        </w:rPr>
        <w:t>）</w:t>
      </w:r>
      <w:r w:rsidRPr="00C72B8F">
        <w:rPr>
          <w:rFonts w:ascii="標楷體" w:eastAsia="標楷體" w:hAnsi="標楷體" w:hint="eastAsia"/>
          <w:color w:val="000000" w:themeColor="text1"/>
          <w:sz w:val="28"/>
          <w:szCs w:val="28"/>
        </w:rPr>
        <w:t>辦理屏東縣縣立東新國民中學游泳池擴建整建營運移轉案，順利進入營運階段，惟未依預算法及會計法等相關規定確實編列預算，允宜注意研謀改進</w:t>
      </w:r>
      <w:r w:rsidRPr="003C2C91">
        <w:rPr>
          <w:rFonts w:ascii="標楷體" w:eastAsia="標楷體" w:hAnsi="標楷體"/>
          <w:bCs/>
          <w:color w:val="000000" w:themeColor="text1"/>
          <w:sz w:val="28"/>
          <w:szCs w:val="28"/>
        </w:rPr>
        <w:tab/>
      </w:r>
      <w:r>
        <w:rPr>
          <w:rFonts w:ascii="標楷體" w:eastAsia="標楷體" w:hAnsi="標楷體" w:hint="eastAsia"/>
          <w:bCs/>
          <w:color w:val="000000" w:themeColor="text1"/>
          <w:sz w:val="28"/>
          <w:szCs w:val="28"/>
        </w:rPr>
        <w:tab/>
      </w:r>
      <w:r w:rsidRPr="003C2C91">
        <w:rPr>
          <w:rFonts w:ascii="標楷體" w:eastAsia="標楷體" w:hAnsi="標楷體"/>
          <w:bCs/>
          <w:color w:val="000000" w:themeColor="text1"/>
          <w:sz w:val="28"/>
          <w:szCs w:val="28"/>
        </w:rPr>
        <w:t xml:space="preserve"> 乙</w:t>
      </w:r>
      <w:r w:rsidRPr="003C2C91">
        <w:rPr>
          <w:rFonts w:ascii="標楷體" w:eastAsia="標楷體" w:hAnsi="標楷體" w:hint="eastAsia"/>
          <w:bCs/>
          <w:color w:val="000000" w:themeColor="text1"/>
          <w:sz w:val="28"/>
          <w:szCs w:val="28"/>
        </w:rPr>
        <w:t>－</w:t>
      </w:r>
      <w:r>
        <w:rPr>
          <w:rFonts w:ascii="標楷體" w:eastAsia="標楷體" w:hAnsi="標楷體" w:hint="eastAsia"/>
          <w:bCs/>
          <w:color w:val="000000" w:themeColor="text1"/>
          <w:sz w:val="28"/>
          <w:szCs w:val="28"/>
        </w:rPr>
        <w:t>3</w:t>
      </w:r>
      <w:r w:rsidR="009010DF">
        <w:rPr>
          <w:rFonts w:ascii="標楷體" w:eastAsia="標楷體" w:hAnsi="標楷體" w:hint="eastAsia"/>
          <w:bCs/>
          <w:color w:val="000000" w:themeColor="text1"/>
          <w:sz w:val="28"/>
          <w:szCs w:val="28"/>
        </w:rPr>
        <w:t>9</w:t>
      </w:r>
    </w:p>
    <w:p w:rsidR="00745E8A" w:rsidRPr="003C2C91" w:rsidRDefault="00745E8A" w:rsidP="00540F10">
      <w:pPr>
        <w:tabs>
          <w:tab w:val="right" w:leader="middleDot" w:pos="8931"/>
          <w:tab w:val="right" w:pos="9923"/>
        </w:tabs>
        <w:overflowPunct w:val="0"/>
        <w:snapToGrid w:val="0"/>
        <w:spacing w:beforeLines="20" w:before="72" w:afterLines="20" w:after="72" w:line="490" w:lineRule="exact"/>
        <w:ind w:leftChars="-10" w:left="1086" w:rightChars="423" w:right="1015" w:hangingChars="391" w:hanging="1110"/>
        <w:jc w:val="both"/>
        <w:rPr>
          <w:rFonts w:ascii="標楷體" w:eastAsia="標楷體" w:hAnsi="標楷體"/>
          <w:bCs/>
          <w:color w:val="000000" w:themeColor="text1"/>
          <w:sz w:val="28"/>
          <w:szCs w:val="28"/>
        </w:rPr>
      </w:pPr>
      <w:r w:rsidRPr="00091915">
        <w:rPr>
          <w:rFonts w:ascii="標楷體" w:eastAsia="標楷體" w:hAnsi="標楷體" w:hint="eastAsia"/>
          <w:bCs/>
          <w:color w:val="000000" w:themeColor="text1"/>
          <w:spacing w:val="2"/>
          <w:sz w:val="28"/>
          <w:szCs w:val="28"/>
        </w:rPr>
        <w:t>（</w:t>
      </w:r>
      <w:r>
        <w:rPr>
          <w:rFonts w:ascii="標楷體" w:eastAsia="標楷體" w:hAnsi="標楷體" w:hint="eastAsia"/>
          <w:bCs/>
          <w:color w:val="000000" w:themeColor="text1"/>
          <w:spacing w:val="2"/>
          <w:sz w:val="28"/>
          <w:szCs w:val="28"/>
        </w:rPr>
        <w:t>十九</w:t>
      </w:r>
      <w:r w:rsidRPr="00091915">
        <w:rPr>
          <w:rFonts w:ascii="標楷體" w:eastAsia="標楷體" w:hAnsi="標楷體" w:hint="eastAsia"/>
          <w:bCs/>
          <w:color w:val="000000" w:themeColor="text1"/>
          <w:spacing w:val="2"/>
          <w:sz w:val="28"/>
          <w:szCs w:val="28"/>
        </w:rPr>
        <w:t>）</w:t>
      </w:r>
      <w:r w:rsidRPr="00C72B8F">
        <w:rPr>
          <w:rFonts w:ascii="標楷體" w:eastAsia="標楷體" w:hAnsi="標楷體" w:hint="eastAsia"/>
          <w:bCs/>
          <w:color w:val="000000" w:themeColor="text1"/>
          <w:sz w:val="28"/>
          <w:szCs w:val="28"/>
        </w:rPr>
        <w:t>屏東縣流浪動物公立收容所新建工程進度未如預期</w:t>
      </w:r>
      <w:r w:rsidR="00704DED">
        <w:rPr>
          <w:rFonts w:ascii="標楷體" w:eastAsia="標楷體" w:hAnsi="標楷體" w:hint="eastAsia"/>
          <w:bCs/>
          <w:color w:val="000000" w:themeColor="text1"/>
          <w:sz w:val="28"/>
          <w:szCs w:val="28"/>
        </w:rPr>
        <w:t>；</w:t>
      </w:r>
      <w:r w:rsidRPr="00C72B8F">
        <w:rPr>
          <w:rFonts w:ascii="標楷體" w:eastAsia="標楷體" w:hAnsi="標楷體" w:hint="eastAsia"/>
          <w:bCs/>
          <w:color w:val="000000" w:themeColor="text1"/>
          <w:sz w:val="28"/>
          <w:szCs w:val="28"/>
        </w:rPr>
        <w:t>又屏東縣公立犬貓中途之家部分動物收容期間逾1</w:t>
      </w:r>
      <w:r w:rsidR="00704DED">
        <w:rPr>
          <w:rFonts w:ascii="標楷體" w:eastAsia="標楷體" w:hAnsi="標楷體" w:hint="eastAsia"/>
          <w:bCs/>
          <w:color w:val="000000" w:themeColor="text1"/>
          <w:sz w:val="28"/>
          <w:szCs w:val="28"/>
        </w:rPr>
        <w:t>年，且未絕育寵物飼主通知書及裁處量能有待提升</w:t>
      </w:r>
      <w:r w:rsidRPr="00C72B8F">
        <w:rPr>
          <w:rFonts w:ascii="標楷體" w:eastAsia="標楷體" w:hAnsi="標楷體" w:hint="eastAsia"/>
          <w:bCs/>
          <w:color w:val="000000" w:themeColor="text1"/>
          <w:sz w:val="28"/>
          <w:szCs w:val="28"/>
        </w:rPr>
        <w:t>，均待研謀改善</w:t>
      </w:r>
      <w:r w:rsidRPr="003C2C91">
        <w:rPr>
          <w:rFonts w:ascii="標楷體" w:eastAsia="標楷體" w:hAnsi="標楷體"/>
          <w:bCs/>
          <w:color w:val="000000" w:themeColor="text1"/>
          <w:sz w:val="28"/>
          <w:szCs w:val="28"/>
        </w:rPr>
        <w:tab/>
      </w:r>
      <w:r>
        <w:rPr>
          <w:rFonts w:ascii="標楷體" w:eastAsia="標楷體" w:hAnsi="標楷體" w:hint="eastAsia"/>
          <w:bCs/>
          <w:color w:val="000000" w:themeColor="text1"/>
          <w:sz w:val="28"/>
          <w:szCs w:val="28"/>
        </w:rPr>
        <w:tab/>
      </w:r>
      <w:r w:rsidRPr="003C2C91">
        <w:rPr>
          <w:rFonts w:ascii="標楷體" w:eastAsia="標楷體" w:hAnsi="標楷體"/>
          <w:bCs/>
          <w:color w:val="000000" w:themeColor="text1"/>
          <w:sz w:val="28"/>
          <w:szCs w:val="28"/>
        </w:rPr>
        <w:t xml:space="preserve"> 乙</w:t>
      </w:r>
      <w:r w:rsidRPr="003C2C91">
        <w:rPr>
          <w:rFonts w:ascii="標楷體" w:eastAsia="標楷體" w:hAnsi="標楷體" w:hint="eastAsia"/>
          <w:bCs/>
          <w:color w:val="000000" w:themeColor="text1"/>
          <w:sz w:val="28"/>
          <w:szCs w:val="28"/>
        </w:rPr>
        <w:t>－</w:t>
      </w:r>
      <w:r w:rsidR="009010DF">
        <w:rPr>
          <w:rFonts w:ascii="標楷體" w:eastAsia="標楷體" w:hAnsi="標楷體" w:hint="eastAsia"/>
          <w:bCs/>
          <w:color w:val="000000" w:themeColor="text1"/>
          <w:sz w:val="28"/>
          <w:szCs w:val="28"/>
        </w:rPr>
        <w:t>40</w:t>
      </w:r>
    </w:p>
    <w:p w:rsidR="00745E8A" w:rsidRPr="00EB2BA6" w:rsidRDefault="00745E8A" w:rsidP="00540F10">
      <w:pPr>
        <w:tabs>
          <w:tab w:val="right" w:leader="middleDot" w:pos="8930"/>
          <w:tab w:val="right" w:pos="9924"/>
        </w:tabs>
        <w:overflowPunct w:val="0"/>
        <w:adjustRightInd w:val="0"/>
        <w:snapToGrid w:val="0"/>
        <w:spacing w:beforeLines="20" w:before="72" w:afterLines="20" w:after="72" w:line="490" w:lineRule="exact"/>
        <w:ind w:leftChars="3" w:left="1077" w:rightChars="423" w:right="1015" w:hangingChars="382" w:hanging="1070"/>
        <w:jc w:val="both"/>
        <w:outlineLvl w:val="2"/>
        <w:rPr>
          <w:rFonts w:ascii="標楷體" w:eastAsia="標楷體" w:hAnsi="標楷體"/>
          <w:bCs/>
          <w:color w:val="000000" w:themeColor="text1"/>
          <w:sz w:val="28"/>
          <w:szCs w:val="28"/>
        </w:rPr>
      </w:pPr>
      <w:r w:rsidRPr="00CC5937">
        <w:rPr>
          <w:rFonts w:ascii="標楷體" w:eastAsia="標楷體" w:hAnsi="標楷體" w:hint="eastAsia"/>
          <w:bCs/>
          <w:color w:val="000000" w:themeColor="text1"/>
          <w:sz w:val="28"/>
          <w:szCs w:val="28"/>
        </w:rPr>
        <w:t>（二十）</w:t>
      </w:r>
      <w:r w:rsidRPr="002907F3">
        <w:rPr>
          <w:rFonts w:ascii="標楷體" w:eastAsia="標楷體" w:hAnsi="標楷體" w:hint="eastAsia"/>
          <w:bCs/>
          <w:color w:val="000000" w:themeColor="text1"/>
          <w:spacing w:val="-4"/>
          <w:sz w:val="28"/>
          <w:szCs w:val="28"/>
        </w:rPr>
        <w:t>鑑於銀合歡危害恆春半島之生物多樣性，配合中央林務機關執行銀合歡移除計畫，惟面臨經費、法令及環境之限制，允宜協同相關單位研謀善策，提升銀合歡移除量能，俾利恢復原有植群景觀</w:t>
      </w:r>
      <w:r w:rsidRPr="002907F3">
        <w:rPr>
          <w:rFonts w:ascii="標楷體" w:eastAsia="標楷體" w:hAnsi="標楷體" w:hint="eastAsia"/>
          <w:bCs/>
          <w:color w:val="000000" w:themeColor="text1"/>
          <w:spacing w:val="-4"/>
          <w:sz w:val="28"/>
          <w:szCs w:val="28"/>
        </w:rPr>
        <w:tab/>
      </w:r>
      <w:r>
        <w:rPr>
          <w:rFonts w:ascii="標楷體" w:eastAsia="標楷體" w:hAnsi="標楷體" w:hint="eastAsia"/>
          <w:bCs/>
          <w:color w:val="000000" w:themeColor="text1"/>
          <w:sz w:val="28"/>
          <w:szCs w:val="28"/>
        </w:rPr>
        <w:tab/>
      </w:r>
      <w:r w:rsidRPr="00EB2BA6">
        <w:rPr>
          <w:rFonts w:ascii="標楷體" w:eastAsia="標楷體" w:hAnsi="標楷體"/>
          <w:bCs/>
          <w:color w:val="000000" w:themeColor="text1"/>
          <w:sz w:val="28"/>
          <w:szCs w:val="28"/>
        </w:rPr>
        <w:t>乙</w:t>
      </w:r>
      <w:r w:rsidRPr="00EB2BA6">
        <w:rPr>
          <w:rFonts w:ascii="標楷體" w:eastAsia="標楷體" w:hAnsi="標楷體" w:hint="eastAsia"/>
          <w:bCs/>
          <w:color w:val="000000" w:themeColor="text1"/>
          <w:sz w:val="28"/>
          <w:szCs w:val="28"/>
        </w:rPr>
        <w:t>－</w:t>
      </w:r>
      <w:r w:rsidR="009010DF">
        <w:rPr>
          <w:rFonts w:ascii="標楷體" w:eastAsia="標楷體" w:hAnsi="標楷體" w:hint="eastAsia"/>
          <w:bCs/>
          <w:color w:val="000000" w:themeColor="text1"/>
          <w:sz w:val="28"/>
          <w:szCs w:val="28"/>
        </w:rPr>
        <w:t>40</w:t>
      </w:r>
    </w:p>
    <w:p w:rsidR="00745E8A" w:rsidRPr="00B660FE" w:rsidRDefault="00745E8A" w:rsidP="00540F10">
      <w:pPr>
        <w:tabs>
          <w:tab w:val="right" w:leader="middleDot" w:pos="8930"/>
          <w:tab w:val="right" w:pos="9924"/>
        </w:tabs>
        <w:overflowPunct w:val="0"/>
        <w:adjustRightInd w:val="0"/>
        <w:snapToGrid w:val="0"/>
        <w:spacing w:beforeLines="20" w:before="72" w:afterLines="20" w:after="72" w:line="490" w:lineRule="exact"/>
        <w:ind w:leftChars="3" w:left="1105" w:rightChars="423" w:right="1015" w:hangingChars="499" w:hanging="1098"/>
        <w:jc w:val="both"/>
        <w:outlineLvl w:val="2"/>
        <w:rPr>
          <w:rFonts w:ascii="標楷體" w:eastAsia="標楷體" w:hAnsi="標楷體"/>
          <w:bCs/>
          <w:color w:val="000000" w:themeColor="text1"/>
          <w:spacing w:val="8"/>
          <w:sz w:val="28"/>
          <w:szCs w:val="28"/>
        </w:rPr>
      </w:pPr>
      <w:r w:rsidRPr="00CC5937">
        <w:rPr>
          <w:rFonts w:ascii="標楷體" w:eastAsia="標楷體" w:hAnsi="標楷體" w:hint="eastAsia"/>
          <w:bCs/>
          <w:color w:val="000000" w:themeColor="text1"/>
          <w:spacing w:val="-30"/>
          <w:sz w:val="28"/>
          <w:szCs w:val="28"/>
        </w:rPr>
        <w:t>（二十一）</w:t>
      </w:r>
      <w:r w:rsidRPr="00C72B8F">
        <w:rPr>
          <w:rFonts w:ascii="標楷體" w:eastAsia="標楷體" w:hAnsi="標楷體" w:hint="eastAsia"/>
          <w:bCs/>
          <w:color w:val="000000" w:themeColor="text1"/>
          <w:sz w:val="28"/>
          <w:szCs w:val="28"/>
        </w:rPr>
        <w:t>為因應嚴</w:t>
      </w:r>
      <w:r w:rsidR="00511F5A">
        <w:rPr>
          <w:rFonts w:ascii="標楷體" w:eastAsia="標楷體" w:hAnsi="標楷體" w:hint="eastAsia"/>
          <w:bCs/>
          <w:color w:val="000000" w:themeColor="text1"/>
          <w:sz w:val="28"/>
          <w:szCs w:val="28"/>
        </w:rPr>
        <w:t>重特殊傳染性肺炎疫情，已輔導轄管果菜市場辦理防疫整備工作，惟有</w:t>
      </w:r>
      <w:r w:rsidRPr="00C72B8F">
        <w:rPr>
          <w:rFonts w:ascii="標楷體" w:eastAsia="標楷體" w:hAnsi="標楷體" w:hint="eastAsia"/>
          <w:bCs/>
          <w:color w:val="000000" w:themeColor="text1"/>
          <w:sz w:val="28"/>
          <w:szCs w:val="28"/>
        </w:rPr>
        <w:t>果菜市場緊急應變計畫未盡完備、未定期檢討與更新，及應變小組各成員之業務分工與緊急聯繫窗口未明確等情事，有待檢討改善，以確保果菜市場正常營運</w:t>
      </w:r>
      <w:r>
        <w:rPr>
          <w:rFonts w:ascii="標楷體" w:eastAsia="標楷體" w:hAnsi="標楷體" w:hint="eastAsia"/>
          <w:bCs/>
          <w:color w:val="000000" w:themeColor="text1"/>
          <w:sz w:val="28"/>
          <w:szCs w:val="28"/>
        </w:rPr>
        <w:tab/>
      </w:r>
      <w:r>
        <w:rPr>
          <w:rFonts w:ascii="標楷體" w:eastAsia="標楷體" w:hAnsi="標楷體" w:hint="eastAsia"/>
          <w:bCs/>
          <w:color w:val="000000" w:themeColor="text1"/>
          <w:sz w:val="28"/>
          <w:szCs w:val="28"/>
        </w:rPr>
        <w:tab/>
      </w:r>
      <w:r w:rsidRPr="00B660FE">
        <w:rPr>
          <w:rFonts w:ascii="標楷體" w:eastAsia="標楷體" w:hAnsi="標楷體"/>
          <w:bCs/>
          <w:color w:val="000000" w:themeColor="text1"/>
          <w:spacing w:val="4"/>
          <w:sz w:val="28"/>
          <w:szCs w:val="28"/>
        </w:rPr>
        <w:t>乙</w:t>
      </w:r>
      <w:r w:rsidRPr="00B660FE">
        <w:rPr>
          <w:rFonts w:ascii="標楷體" w:eastAsia="標楷體" w:hAnsi="標楷體" w:hint="eastAsia"/>
          <w:bCs/>
          <w:color w:val="000000" w:themeColor="text1"/>
          <w:spacing w:val="4"/>
          <w:sz w:val="28"/>
          <w:szCs w:val="28"/>
        </w:rPr>
        <w:t>－</w:t>
      </w:r>
      <w:r>
        <w:rPr>
          <w:rFonts w:ascii="標楷體" w:eastAsia="標楷體" w:hAnsi="標楷體" w:hint="eastAsia"/>
          <w:bCs/>
          <w:color w:val="000000" w:themeColor="text1"/>
          <w:spacing w:val="4"/>
          <w:sz w:val="28"/>
          <w:szCs w:val="28"/>
        </w:rPr>
        <w:t>4</w:t>
      </w:r>
      <w:r w:rsidR="009010DF">
        <w:rPr>
          <w:rFonts w:ascii="標楷體" w:eastAsia="標楷體" w:hAnsi="標楷體" w:hint="eastAsia"/>
          <w:bCs/>
          <w:color w:val="000000" w:themeColor="text1"/>
          <w:spacing w:val="4"/>
          <w:sz w:val="28"/>
          <w:szCs w:val="28"/>
        </w:rPr>
        <w:t>1</w:t>
      </w:r>
    </w:p>
    <w:p w:rsidR="00745E8A" w:rsidRPr="00826EC9" w:rsidRDefault="00745E8A" w:rsidP="00540F10">
      <w:pPr>
        <w:tabs>
          <w:tab w:val="right" w:leader="middleDot" w:pos="8930"/>
          <w:tab w:val="right" w:pos="9924"/>
        </w:tabs>
        <w:overflowPunct w:val="0"/>
        <w:adjustRightInd w:val="0"/>
        <w:snapToGrid w:val="0"/>
        <w:spacing w:beforeLines="20" w:before="72" w:afterLines="20" w:after="72" w:line="490" w:lineRule="exact"/>
        <w:ind w:leftChars="3" w:left="1092" w:rightChars="423" w:right="1015" w:hangingChars="493" w:hanging="1085"/>
        <w:jc w:val="both"/>
        <w:outlineLvl w:val="2"/>
        <w:rPr>
          <w:rFonts w:ascii="標楷體" w:eastAsia="標楷體" w:hAnsi="標楷體"/>
          <w:bCs/>
          <w:color w:val="000000" w:themeColor="text1"/>
          <w:sz w:val="28"/>
          <w:szCs w:val="28"/>
        </w:rPr>
      </w:pPr>
      <w:r w:rsidRPr="007C6503">
        <w:rPr>
          <w:rFonts w:ascii="標楷體" w:eastAsia="標楷體" w:hAnsi="標楷體" w:hint="eastAsia"/>
          <w:bCs/>
          <w:color w:val="000000" w:themeColor="text1"/>
          <w:spacing w:val="-30"/>
          <w:sz w:val="28"/>
          <w:szCs w:val="28"/>
        </w:rPr>
        <w:t>（二十</w:t>
      </w:r>
      <w:r>
        <w:rPr>
          <w:rFonts w:ascii="標楷體" w:eastAsia="標楷體" w:hAnsi="標楷體" w:hint="eastAsia"/>
          <w:bCs/>
          <w:color w:val="000000" w:themeColor="text1"/>
          <w:spacing w:val="-30"/>
          <w:sz w:val="28"/>
          <w:szCs w:val="28"/>
        </w:rPr>
        <w:t>二</w:t>
      </w:r>
      <w:r w:rsidRPr="007C6503">
        <w:rPr>
          <w:rFonts w:ascii="標楷體" w:eastAsia="標楷體" w:hAnsi="標楷體" w:hint="eastAsia"/>
          <w:bCs/>
          <w:color w:val="000000" w:themeColor="text1"/>
          <w:spacing w:val="-30"/>
          <w:sz w:val="28"/>
          <w:szCs w:val="28"/>
        </w:rPr>
        <w:t>）</w:t>
      </w:r>
      <w:r w:rsidRPr="005C7DE1">
        <w:rPr>
          <w:rFonts w:ascii="標楷體" w:eastAsia="標楷體" w:hAnsi="標楷體" w:hint="eastAsia"/>
          <w:bCs/>
          <w:color w:val="000000" w:themeColor="text1"/>
          <w:spacing w:val="2"/>
          <w:sz w:val="28"/>
          <w:szCs w:val="28"/>
        </w:rPr>
        <w:t>為因應少子女化趨勢及減輕家長負擔，持續推動兒童托育業務，</w:t>
      </w:r>
      <w:r w:rsidRPr="007F4D9B">
        <w:rPr>
          <w:rFonts w:ascii="標楷體" w:eastAsia="標楷體" w:hAnsi="標楷體" w:hint="eastAsia"/>
          <w:bCs/>
          <w:color w:val="000000" w:themeColor="text1"/>
          <w:spacing w:val="-2"/>
          <w:sz w:val="28"/>
          <w:szCs w:val="28"/>
        </w:rPr>
        <w:t>惟社區公共托育</w:t>
      </w:r>
      <w:r w:rsidRPr="006D1835">
        <w:rPr>
          <w:rFonts w:ascii="標楷體" w:eastAsia="標楷體" w:hAnsi="標楷體" w:hint="eastAsia"/>
          <w:bCs/>
          <w:color w:val="000000" w:themeColor="text1"/>
          <w:spacing w:val="-4"/>
          <w:sz w:val="28"/>
          <w:szCs w:val="28"/>
        </w:rPr>
        <w:t>家園供不應求，未滿2歲嬰幼兒家外送托比率未及計畫目標，又托育人員在職訓練課程開設類別尚欠均衡、托嬰中心所收2至3歲幼兒教育權益仍待加強維</w:t>
      </w:r>
      <w:r w:rsidRPr="007F4D9B">
        <w:rPr>
          <w:rFonts w:ascii="標楷體" w:eastAsia="標楷體" w:hAnsi="標楷體" w:hint="eastAsia"/>
          <w:bCs/>
          <w:color w:val="000000" w:themeColor="text1"/>
          <w:spacing w:val="-2"/>
          <w:sz w:val="28"/>
          <w:szCs w:val="28"/>
        </w:rPr>
        <w:t>護，允待研謀改善</w:t>
      </w:r>
      <w:r w:rsidRPr="007F4D9B">
        <w:rPr>
          <w:rFonts w:ascii="標楷體" w:eastAsia="標楷體" w:hAnsi="標楷體" w:hint="eastAsia"/>
          <w:bCs/>
          <w:color w:val="000000" w:themeColor="text1"/>
          <w:spacing w:val="-2"/>
          <w:sz w:val="28"/>
          <w:szCs w:val="28"/>
        </w:rPr>
        <w:tab/>
      </w:r>
      <w:r>
        <w:rPr>
          <w:rFonts w:ascii="標楷體" w:eastAsia="標楷體" w:hAnsi="標楷體" w:hint="eastAsia"/>
          <w:bCs/>
          <w:color w:val="000000" w:themeColor="text1"/>
          <w:sz w:val="28"/>
          <w:szCs w:val="28"/>
        </w:rPr>
        <w:tab/>
      </w:r>
      <w:r w:rsidRPr="00826EC9">
        <w:rPr>
          <w:rFonts w:ascii="標楷體" w:eastAsia="標楷體" w:hAnsi="標楷體"/>
          <w:bCs/>
          <w:color w:val="000000" w:themeColor="text1"/>
          <w:sz w:val="28"/>
          <w:szCs w:val="28"/>
        </w:rPr>
        <w:t>乙</w:t>
      </w:r>
      <w:r w:rsidRPr="00826EC9">
        <w:rPr>
          <w:rFonts w:ascii="標楷體" w:eastAsia="標楷體" w:hAnsi="標楷體" w:hint="eastAsia"/>
          <w:bCs/>
          <w:color w:val="000000" w:themeColor="text1"/>
          <w:sz w:val="28"/>
          <w:szCs w:val="28"/>
        </w:rPr>
        <w:t>－</w:t>
      </w:r>
      <w:r>
        <w:rPr>
          <w:rFonts w:ascii="標楷體" w:eastAsia="標楷體" w:hAnsi="標楷體" w:hint="eastAsia"/>
          <w:bCs/>
          <w:color w:val="000000" w:themeColor="text1"/>
          <w:sz w:val="28"/>
          <w:szCs w:val="28"/>
        </w:rPr>
        <w:t>4</w:t>
      </w:r>
      <w:r w:rsidR="009010DF">
        <w:rPr>
          <w:rFonts w:ascii="標楷體" w:eastAsia="標楷體" w:hAnsi="標楷體" w:hint="eastAsia"/>
          <w:bCs/>
          <w:color w:val="000000" w:themeColor="text1"/>
          <w:sz w:val="28"/>
          <w:szCs w:val="28"/>
        </w:rPr>
        <w:t>2</w:t>
      </w:r>
    </w:p>
    <w:p w:rsidR="00745E8A" w:rsidRPr="00CC5937" w:rsidRDefault="00745E8A" w:rsidP="00540F10">
      <w:pPr>
        <w:tabs>
          <w:tab w:val="right" w:leader="middleDot" w:pos="8931"/>
          <w:tab w:val="right" w:pos="9923"/>
        </w:tabs>
        <w:snapToGrid w:val="0"/>
        <w:spacing w:beforeLines="20" w:before="72" w:afterLines="20" w:after="72" w:line="490" w:lineRule="exact"/>
        <w:ind w:leftChars="-6" w:left="1090" w:rightChars="423" w:right="1015" w:hangingChars="502" w:hanging="1104"/>
        <w:jc w:val="both"/>
        <w:rPr>
          <w:rFonts w:ascii="標楷體" w:eastAsia="標楷體" w:hAnsi="標楷體"/>
          <w:bCs/>
          <w:color w:val="000000" w:themeColor="text1"/>
          <w:sz w:val="28"/>
          <w:szCs w:val="28"/>
        </w:rPr>
      </w:pPr>
      <w:r w:rsidRPr="00CC5937">
        <w:rPr>
          <w:rFonts w:ascii="標楷體" w:eastAsia="標楷體" w:hAnsi="標楷體" w:hint="eastAsia"/>
          <w:bCs/>
          <w:color w:val="000000" w:themeColor="text1"/>
          <w:spacing w:val="-30"/>
          <w:sz w:val="28"/>
          <w:szCs w:val="28"/>
        </w:rPr>
        <w:t>（二十三）</w:t>
      </w:r>
      <w:r w:rsidR="00574D86" w:rsidRPr="00574D86">
        <w:rPr>
          <w:rFonts w:ascii="標楷體" w:eastAsia="標楷體" w:hAnsi="標楷體" w:hint="eastAsia"/>
          <w:bCs/>
          <w:color w:val="000000" w:themeColor="text1"/>
          <w:spacing w:val="4"/>
          <w:sz w:val="28"/>
          <w:szCs w:val="28"/>
        </w:rPr>
        <w:t>持續推動身心障礙者復康巴士服務，惟轄內部分地區民眾仍有未預約到車輛情形；另網路預約服務之帳號開通因服務時間限制，致民眾使用不便</w:t>
      </w:r>
      <w:r w:rsidR="006D1835">
        <w:rPr>
          <w:rFonts w:ascii="標楷體" w:eastAsia="標楷體" w:hAnsi="標楷體" w:hint="eastAsia"/>
          <w:bCs/>
          <w:color w:val="000000" w:themeColor="text1"/>
          <w:spacing w:val="4"/>
          <w:sz w:val="28"/>
          <w:szCs w:val="28"/>
        </w:rPr>
        <w:t>，允宜研謀改善</w:t>
      </w:r>
      <w:r w:rsidRPr="00031FB4">
        <w:rPr>
          <w:rFonts w:ascii="標楷體" w:eastAsia="標楷體" w:hAnsi="標楷體"/>
          <w:bCs/>
          <w:color w:val="000000" w:themeColor="text1"/>
          <w:spacing w:val="4"/>
          <w:sz w:val="28"/>
          <w:szCs w:val="28"/>
        </w:rPr>
        <w:tab/>
      </w:r>
      <w:r>
        <w:rPr>
          <w:rFonts w:ascii="標楷體" w:eastAsia="標楷體" w:hAnsi="標楷體" w:hint="eastAsia"/>
          <w:bCs/>
          <w:color w:val="000000" w:themeColor="text1"/>
          <w:sz w:val="28"/>
          <w:szCs w:val="28"/>
        </w:rPr>
        <w:tab/>
      </w:r>
      <w:r w:rsidRPr="00140E9D">
        <w:rPr>
          <w:rFonts w:ascii="標楷體" w:eastAsia="標楷體" w:hAnsi="標楷體"/>
          <w:bCs/>
          <w:color w:val="000000" w:themeColor="text1"/>
          <w:sz w:val="28"/>
          <w:szCs w:val="28"/>
        </w:rPr>
        <w:t xml:space="preserve"> 乙</w:t>
      </w:r>
      <w:r w:rsidRPr="00140E9D">
        <w:rPr>
          <w:rFonts w:ascii="標楷體" w:eastAsia="標楷體" w:hAnsi="標楷體" w:hint="eastAsia"/>
          <w:bCs/>
          <w:color w:val="000000" w:themeColor="text1"/>
          <w:sz w:val="28"/>
          <w:szCs w:val="28"/>
        </w:rPr>
        <w:t>－</w:t>
      </w:r>
      <w:r>
        <w:rPr>
          <w:rFonts w:ascii="標楷體" w:eastAsia="標楷體" w:hAnsi="標楷體" w:hint="eastAsia"/>
          <w:bCs/>
          <w:color w:val="000000" w:themeColor="text1"/>
          <w:sz w:val="28"/>
          <w:szCs w:val="28"/>
        </w:rPr>
        <w:t>4</w:t>
      </w:r>
      <w:r w:rsidR="009010DF">
        <w:rPr>
          <w:rFonts w:ascii="標楷體" w:eastAsia="標楷體" w:hAnsi="標楷體" w:hint="eastAsia"/>
          <w:bCs/>
          <w:color w:val="000000" w:themeColor="text1"/>
          <w:sz w:val="28"/>
          <w:szCs w:val="28"/>
        </w:rPr>
        <w:t>3</w:t>
      </w:r>
    </w:p>
    <w:p w:rsidR="00745E8A" w:rsidRPr="005C2A2C" w:rsidRDefault="00745E8A" w:rsidP="00540F10">
      <w:pPr>
        <w:tabs>
          <w:tab w:val="decimal" w:leader="middleDot" w:pos="8930"/>
          <w:tab w:val="decimal" w:pos="9924"/>
        </w:tabs>
        <w:overflowPunct w:val="0"/>
        <w:adjustRightInd w:val="0"/>
        <w:snapToGrid w:val="0"/>
        <w:spacing w:beforeLines="20" w:before="72" w:afterLines="20" w:after="72" w:line="490" w:lineRule="exact"/>
        <w:ind w:leftChars="3" w:left="1092" w:rightChars="423" w:right="1015" w:hangingChars="493" w:hanging="1085"/>
        <w:jc w:val="both"/>
        <w:outlineLvl w:val="2"/>
        <w:rPr>
          <w:rFonts w:ascii="標楷體" w:eastAsia="標楷體" w:hAnsi="標楷體"/>
          <w:bCs/>
          <w:color w:val="000000" w:themeColor="text1"/>
          <w:sz w:val="28"/>
          <w:szCs w:val="28"/>
        </w:rPr>
      </w:pPr>
      <w:r w:rsidRPr="007C6503">
        <w:rPr>
          <w:rFonts w:ascii="標楷體" w:eastAsia="標楷體" w:hAnsi="標楷體" w:hint="eastAsia"/>
          <w:bCs/>
          <w:color w:val="000000" w:themeColor="text1"/>
          <w:spacing w:val="-30"/>
          <w:sz w:val="28"/>
          <w:szCs w:val="28"/>
        </w:rPr>
        <w:t>（二十四）</w:t>
      </w:r>
      <w:r w:rsidRPr="005A28DA">
        <w:rPr>
          <w:rFonts w:ascii="標楷體" w:eastAsia="標楷體" w:hAnsi="標楷體" w:hint="eastAsia"/>
          <w:bCs/>
          <w:color w:val="000000" w:themeColor="text1"/>
          <w:spacing w:val="6"/>
          <w:sz w:val="28"/>
          <w:szCs w:val="28"/>
        </w:rPr>
        <w:t>為照顧因家庭發生重大變故而離開親生家庭之兒童及少年，持續推動寄養安置服務，惟轄內寄養家庭父母年齡結構逐年老化，又寄養安置費支付標準低於中央規定基準、職前訓練課程目標達成情形欠佳，亟待研謀改善</w:t>
      </w:r>
      <w:r>
        <w:rPr>
          <w:rFonts w:ascii="標楷體" w:eastAsia="標楷體" w:hAnsi="標楷體" w:hint="eastAsia"/>
          <w:bCs/>
          <w:color w:val="000000" w:themeColor="text1"/>
          <w:sz w:val="28"/>
          <w:szCs w:val="28"/>
        </w:rPr>
        <w:tab/>
      </w:r>
      <w:r>
        <w:rPr>
          <w:rFonts w:ascii="標楷體" w:eastAsia="標楷體" w:hAnsi="標楷體" w:hint="eastAsia"/>
          <w:bCs/>
          <w:color w:val="000000" w:themeColor="text1"/>
          <w:sz w:val="28"/>
          <w:szCs w:val="28"/>
        </w:rPr>
        <w:tab/>
      </w:r>
      <w:r w:rsidRPr="005C2A2C">
        <w:rPr>
          <w:rFonts w:ascii="標楷體" w:eastAsia="標楷體" w:hAnsi="標楷體"/>
          <w:bCs/>
          <w:color w:val="000000" w:themeColor="text1"/>
          <w:sz w:val="28"/>
          <w:szCs w:val="28"/>
        </w:rPr>
        <w:t>乙</w:t>
      </w:r>
      <w:r w:rsidRPr="005C2A2C">
        <w:rPr>
          <w:rFonts w:ascii="標楷體" w:eastAsia="標楷體" w:hAnsi="標楷體" w:hint="eastAsia"/>
          <w:bCs/>
          <w:color w:val="000000" w:themeColor="text1"/>
          <w:sz w:val="28"/>
          <w:szCs w:val="28"/>
        </w:rPr>
        <w:t>－</w:t>
      </w:r>
      <w:r>
        <w:rPr>
          <w:rFonts w:ascii="標楷體" w:eastAsia="標楷體" w:hAnsi="標楷體" w:hint="eastAsia"/>
          <w:bCs/>
          <w:color w:val="000000" w:themeColor="text1"/>
          <w:sz w:val="28"/>
          <w:szCs w:val="28"/>
        </w:rPr>
        <w:t>4</w:t>
      </w:r>
      <w:r w:rsidR="009010DF">
        <w:rPr>
          <w:rFonts w:ascii="標楷體" w:eastAsia="標楷體" w:hAnsi="標楷體" w:hint="eastAsia"/>
          <w:bCs/>
          <w:color w:val="000000" w:themeColor="text1"/>
          <w:sz w:val="28"/>
          <w:szCs w:val="28"/>
        </w:rPr>
        <w:t>4</w:t>
      </w:r>
    </w:p>
    <w:p w:rsidR="00745E8A" w:rsidRPr="003C2C91" w:rsidRDefault="00745E8A" w:rsidP="00540F10">
      <w:pPr>
        <w:tabs>
          <w:tab w:val="right" w:leader="middleDot" w:pos="8930"/>
          <w:tab w:val="right" w:leader="middleDot" w:pos="9924"/>
        </w:tabs>
        <w:overflowPunct w:val="0"/>
        <w:adjustRightInd w:val="0"/>
        <w:snapToGrid w:val="0"/>
        <w:spacing w:beforeLines="20" w:before="72" w:afterLines="20" w:after="72" w:line="460" w:lineRule="exact"/>
        <w:ind w:leftChars="3" w:left="1105" w:rightChars="423" w:right="1015" w:hangingChars="499" w:hanging="1098"/>
        <w:jc w:val="both"/>
        <w:outlineLvl w:val="2"/>
        <w:rPr>
          <w:rFonts w:ascii="標楷體" w:eastAsia="標楷體" w:hAnsi="標楷體"/>
          <w:bCs/>
          <w:color w:val="000000" w:themeColor="text1"/>
          <w:sz w:val="28"/>
          <w:szCs w:val="28"/>
        </w:rPr>
      </w:pPr>
      <w:r w:rsidRPr="007C6503">
        <w:rPr>
          <w:rFonts w:ascii="標楷體" w:eastAsia="標楷體" w:hAnsi="標楷體" w:hint="eastAsia"/>
          <w:bCs/>
          <w:color w:val="000000" w:themeColor="text1"/>
          <w:spacing w:val="-30"/>
          <w:sz w:val="28"/>
          <w:szCs w:val="28"/>
        </w:rPr>
        <w:lastRenderedPageBreak/>
        <w:t>（二十五）</w:t>
      </w:r>
      <w:r w:rsidRPr="005A28DA">
        <w:rPr>
          <w:rFonts w:ascii="標楷體" w:eastAsia="標楷體" w:hAnsi="標楷體" w:hint="eastAsia"/>
          <w:color w:val="000000" w:themeColor="text1"/>
          <w:spacing w:val="4"/>
          <w:sz w:val="28"/>
          <w:szCs w:val="28"/>
        </w:rPr>
        <w:t>為提供弱勢團體及生活陷於困境之民眾關懷物資，設置物資銀行並訂定相關管理規範，惟間有布點位置與潛在需求人口所在區域未臻配合，且原住</w:t>
      </w:r>
      <w:r w:rsidR="00511F5A">
        <w:rPr>
          <w:rFonts w:ascii="標楷體" w:eastAsia="標楷體" w:hAnsi="標楷體" w:hint="eastAsia"/>
          <w:color w:val="000000" w:themeColor="text1"/>
          <w:spacing w:val="4"/>
          <w:sz w:val="28"/>
          <w:szCs w:val="28"/>
        </w:rPr>
        <w:t>民地區物資據點僅服務輔導個案，又物資管理尚欠妥適、部分個案幾乎</w:t>
      </w:r>
      <w:r w:rsidRPr="005A28DA">
        <w:rPr>
          <w:rFonts w:ascii="標楷體" w:eastAsia="標楷體" w:hAnsi="標楷體" w:hint="eastAsia"/>
          <w:color w:val="000000" w:themeColor="text1"/>
          <w:spacing w:val="4"/>
          <w:sz w:val="28"/>
          <w:szCs w:val="28"/>
        </w:rPr>
        <w:t>全年領取物資且單月領用超逾規定額度、受贈物資徵信作業未盡嚴謹、管理規章未隨實際情形異動適時修正，允宜研謀改進</w:t>
      </w:r>
      <w:r>
        <w:rPr>
          <w:rFonts w:ascii="標楷體" w:eastAsia="標楷體" w:hAnsi="標楷體" w:hint="eastAsia"/>
          <w:bCs/>
          <w:color w:val="000000" w:themeColor="text1"/>
          <w:sz w:val="28"/>
          <w:szCs w:val="28"/>
        </w:rPr>
        <w:tab/>
      </w:r>
      <w:r>
        <w:rPr>
          <w:rFonts w:ascii="標楷體" w:eastAsia="標楷體" w:hAnsi="標楷體" w:hint="eastAsia"/>
          <w:bCs/>
          <w:color w:val="000000" w:themeColor="text1"/>
          <w:sz w:val="28"/>
          <w:szCs w:val="28"/>
        </w:rPr>
        <w:tab/>
      </w:r>
      <w:r w:rsidRPr="003C2C91">
        <w:rPr>
          <w:rFonts w:ascii="標楷體" w:eastAsia="標楷體" w:hAnsi="標楷體"/>
          <w:bCs/>
          <w:color w:val="000000" w:themeColor="text1"/>
          <w:sz w:val="28"/>
          <w:szCs w:val="28"/>
        </w:rPr>
        <w:t>乙</w:t>
      </w:r>
      <w:r w:rsidRPr="003C2C91">
        <w:rPr>
          <w:rFonts w:ascii="標楷體" w:eastAsia="標楷體" w:hAnsi="標楷體" w:hint="eastAsia"/>
          <w:bCs/>
          <w:color w:val="000000" w:themeColor="text1"/>
          <w:sz w:val="28"/>
          <w:szCs w:val="28"/>
        </w:rPr>
        <w:t>－</w:t>
      </w:r>
      <w:r>
        <w:rPr>
          <w:rFonts w:ascii="標楷體" w:eastAsia="標楷體" w:hAnsi="標楷體" w:hint="eastAsia"/>
          <w:bCs/>
          <w:color w:val="000000" w:themeColor="text1"/>
          <w:sz w:val="28"/>
          <w:szCs w:val="28"/>
        </w:rPr>
        <w:t>4</w:t>
      </w:r>
      <w:r w:rsidR="009010DF">
        <w:rPr>
          <w:rFonts w:ascii="標楷體" w:eastAsia="標楷體" w:hAnsi="標楷體" w:hint="eastAsia"/>
          <w:bCs/>
          <w:color w:val="000000" w:themeColor="text1"/>
          <w:sz w:val="28"/>
          <w:szCs w:val="28"/>
        </w:rPr>
        <w:t>4</w:t>
      </w:r>
    </w:p>
    <w:p w:rsidR="00745E8A" w:rsidRPr="003C2C91" w:rsidRDefault="00745E8A" w:rsidP="00540F10">
      <w:pPr>
        <w:tabs>
          <w:tab w:val="right" w:leader="middleDot" w:pos="8930"/>
          <w:tab w:val="right" w:leader="middleDot" w:pos="9924"/>
        </w:tabs>
        <w:overflowPunct w:val="0"/>
        <w:adjustRightInd w:val="0"/>
        <w:snapToGrid w:val="0"/>
        <w:spacing w:beforeLines="20" w:before="72" w:afterLines="20" w:after="72" w:line="460" w:lineRule="exact"/>
        <w:ind w:leftChars="3" w:left="1105" w:rightChars="423" w:right="1015" w:hangingChars="499" w:hanging="1098"/>
        <w:jc w:val="both"/>
        <w:outlineLvl w:val="2"/>
        <w:rPr>
          <w:rFonts w:ascii="標楷體" w:eastAsia="標楷體" w:hAnsi="標楷體"/>
          <w:bCs/>
          <w:color w:val="000000" w:themeColor="text1"/>
          <w:sz w:val="28"/>
          <w:szCs w:val="28"/>
        </w:rPr>
      </w:pPr>
      <w:r w:rsidRPr="007C6503">
        <w:rPr>
          <w:rFonts w:ascii="標楷體" w:eastAsia="標楷體" w:hAnsi="標楷體" w:hint="eastAsia"/>
          <w:bCs/>
          <w:color w:val="000000" w:themeColor="text1"/>
          <w:spacing w:val="-30"/>
          <w:sz w:val="28"/>
          <w:szCs w:val="28"/>
        </w:rPr>
        <w:t>（二十六）</w:t>
      </w:r>
      <w:r w:rsidRPr="00574D86">
        <w:rPr>
          <w:rFonts w:ascii="標楷體" w:eastAsia="標楷體" w:hAnsi="標楷體" w:hint="eastAsia"/>
          <w:bCs/>
          <w:color w:val="000000" w:themeColor="text1"/>
          <w:spacing w:val="-4"/>
          <w:sz w:val="28"/>
          <w:szCs w:val="28"/>
        </w:rPr>
        <w:t>為鼓勵青年回鄉創業</w:t>
      </w:r>
      <w:r w:rsidR="00574D86" w:rsidRPr="00574D86">
        <w:rPr>
          <w:rFonts w:ascii="標楷體" w:eastAsia="標楷體" w:hAnsi="標楷體" w:hint="eastAsia"/>
          <w:bCs/>
          <w:color w:val="000000" w:themeColor="text1"/>
          <w:spacing w:val="-4"/>
          <w:sz w:val="28"/>
          <w:szCs w:val="28"/>
        </w:rPr>
        <w:t>，</w:t>
      </w:r>
      <w:r w:rsidRPr="00574D86">
        <w:rPr>
          <w:rFonts w:ascii="標楷體" w:eastAsia="標楷體" w:hAnsi="標楷體" w:hint="eastAsia"/>
          <w:bCs/>
          <w:color w:val="000000" w:themeColor="text1"/>
          <w:spacing w:val="-4"/>
          <w:sz w:val="28"/>
          <w:szCs w:val="28"/>
        </w:rPr>
        <w:t>已設置青創基地，惟屏東縣青年創業聚落進駐店家近年營收呈下降趨勢，部分營業時間與規定不合</w:t>
      </w:r>
      <w:r w:rsidR="00511F5A">
        <w:rPr>
          <w:rFonts w:ascii="標楷體" w:eastAsia="標楷體" w:hAnsi="標楷體" w:hint="eastAsia"/>
          <w:bCs/>
          <w:color w:val="000000" w:themeColor="text1"/>
          <w:spacing w:val="-4"/>
          <w:sz w:val="28"/>
          <w:szCs w:val="28"/>
        </w:rPr>
        <w:t>；</w:t>
      </w:r>
      <w:r w:rsidRPr="00574D86">
        <w:rPr>
          <w:rFonts w:ascii="標楷體" w:eastAsia="標楷體" w:hAnsi="標楷體" w:hint="eastAsia"/>
          <w:bCs/>
          <w:color w:val="000000" w:themeColor="text1"/>
          <w:spacing w:val="-4"/>
          <w:sz w:val="28"/>
          <w:szCs w:val="28"/>
        </w:rPr>
        <w:t>另職人町進駐店家計收權利金基準缺乏客觀依據，均尚待檢討改善</w:t>
      </w:r>
      <w:r>
        <w:rPr>
          <w:rFonts w:ascii="標楷體" w:eastAsia="標楷體" w:hAnsi="標楷體" w:hint="eastAsia"/>
          <w:bCs/>
          <w:color w:val="000000" w:themeColor="text1"/>
          <w:sz w:val="28"/>
          <w:szCs w:val="28"/>
        </w:rPr>
        <w:tab/>
      </w:r>
      <w:r>
        <w:rPr>
          <w:rFonts w:ascii="標楷體" w:eastAsia="標楷體" w:hAnsi="標楷體" w:hint="eastAsia"/>
          <w:bCs/>
          <w:color w:val="000000" w:themeColor="text1"/>
          <w:sz w:val="28"/>
          <w:szCs w:val="28"/>
        </w:rPr>
        <w:tab/>
      </w:r>
      <w:r w:rsidRPr="003C2C91">
        <w:rPr>
          <w:rFonts w:ascii="標楷體" w:eastAsia="標楷體" w:hAnsi="標楷體"/>
          <w:bCs/>
          <w:color w:val="000000" w:themeColor="text1"/>
          <w:sz w:val="28"/>
          <w:szCs w:val="28"/>
        </w:rPr>
        <w:t>乙</w:t>
      </w:r>
      <w:r w:rsidRPr="003C2C91">
        <w:rPr>
          <w:rFonts w:ascii="標楷體" w:eastAsia="標楷體" w:hAnsi="標楷體" w:hint="eastAsia"/>
          <w:bCs/>
          <w:color w:val="000000" w:themeColor="text1"/>
          <w:sz w:val="28"/>
          <w:szCs w:val="28"/>
        </w:rPr>
        <w:t>－</w:t>
      </w:r>
      <w:r>
        <w:rPr>
          <w:rFonts w:ascii="標楷體" w:eastAsia="標楷體" w:hAnsi="標楷體" w:hint="eastAsia"/>
          <w:bCs/>
          <w:color w:val="000000" w:themeColor="text1"/>
          <w:sz w:val="28"/>
          <w:szCs w:val="28"/>
        </w:rPr>
        <w:t>4</w:t>
      </w:r>
      <w:r w:rsidR="009010DF">
        <w:rPr>
          <w:rFonts w:ascii="標楷體" w:eastAsia="標楷體" w:hAnsi="標楷體" w:hint="eastAsia"/>
          <w:bCs/>
          <w:color w:val="000000" w:themeColor="text1"/>
          <w:sz w:val="28"/>
          <w:szCs w:val="28"/>
        </w:rPr>
        <w:t>5</w:t>
      </w:r>
    </w:p>
    <w:p w:rsidR="00745E8A" w:rsidRPr="003C2C91" w:rsidRDefault="00745E8A" w:rsidP="00540F10">
      <w:pPr>
        <w:tabs>
          <w:tab w:val="right" w:leader="middleDot" w:pos="8930"/>
          <w:tab w:val="right" w:leader="middleDot" w:pos="9924"/>
        </w:tabs>
        <w:overflowPunct w:val="0"/>
        <w:adjustRightInd w:val="0"/>
        <w:snapToGrid w:val="0"/>
        <w:spacing w:beforeLines="20" w:before="72" w:afterLines="20" w:after="72" w:line="460" w:lineRule="exact"/>
        <w:ind w:leftChars="3" w:left="1105" w:rightChars="423" w:right="1015" w:hangingChars="499" w:hanging="1098"/>
        <w:jc w:val="both"/>
        <w:outlineLvl w:val="2"/>
        <w:rPr>
          <w:rFonts w:ascii="標楷體" w:eastAsia="標楷體" w:hAnsi="標楷體"/>
          <w:bCs/>
          <w:color w:val="000000" w:themeColor="text1"/>
          <w:sz w:val="28"/>
          <w:szCs w:val="28"/>
        </w:rPr>
      </w:pPr>
      <w:r w:rsidRPr="007C6503">
        <w:rPr>
          <w:rFonts w:ascii="標楷體" w:eastAsia="標楷體" w:hAnsi="標楷體" w:hint="eastAsia"/>
          <w:bCs/>
          <w:color w:val="000000" w:themeColor="text1"/>
          <w:spacing w:val="-30"/>
          <w:sz w:val="28"/>
          <w:szCs w:val="28"/>
        </w:rPr>
        <w:t>（二十七）</w:t>
      </w:r>
      <w:r w:rsidRPr="002907F3">
        <w:rPr>
          <w:rFonts w:ascii="標楷體" w:eastAsia="標楷體" w:hAnsi="標楷體" w:hint="eastAsia"/>
          <w:bCs/>
          <w:color w:val="000000" w:themeColor="text1"/>
          <w:spacing w:val="4"/>
          <w:sz w:val="28"/>
          <w:szCs w:val="28"/>
        </w:rPr>
        <w:t>勝利星村創意生活園區已漸形塑成特色產業聚落，串聯交通網</w:t>
      </w:r>
      <w:r w:rsidRPr="005A28DA">
        <w:rPr>
          <w:rFonts w:ascii="標楷體" w:eastAsia="標楷體" w:hAnsi="標楷體" w:hint="eastAsia"/>
          <w:bCs/>
          <w:color w:val="000000" w:themeColor="text1"/>
          <w:spacing w:val="6"/>
          <w:sz w:val="28"/>
          <w:szCs w:val="28"/>
        </w:rPr>
        <w:t>絡與商家進駐陸續布建完成，惟實際收取租金及固定權利金核與自治條例未臻切合、委託經營招商允宜適時檢討評估經營權利金收取之可行性，</w:t>
      </w:r>
      <w:r w:rsidR="007C4C2A">
        <w:rPr>
          <w:rFonts w:ascii="標楷體" w:eastAsia="標楷體" w:hAnsi="標楷體" w:hint="eastAsia"/>
          <w:bCs/>
          <w:color w:val="000000" w:themeColor="text1"/>
          <w:spacing w:val="6"/>
          <w:sz w:val="28"/>
          <w:szCs w:val="28"/>
        </w:rPr>
        <w:t>且</w:t>
      </w:r>
      <w:r w:rsidRPr="005A28DA">
        <w:rPr>
          <w:rFonts w:ascii="標楷體" w:eastAsia="標楷體" w:hAnsi="標楷體" w:hint="eastAsia"/>
          <w:bCs/>
          <w:color w:val="000000" w:themeColor="text1"/>
          <w:spacing w:val="6"/>
          <w:sz w:val="28"/>
          <w:szCs w:val="28"/>
        </w:rPr>
        <w:t>尚未成立商家經營成效評估委員會，</w:t>
      </w:r>
      <w:r w:rsidR="007C4C2A">
        <w:rPr>
          <w:rFonts w:ascii="標楷體" w:eastAsia="標楷體" w:hAnsi="標楷體" w:hint="eastAsia"/>
          <w:bCs/>
          <w:color w:val="000000" w:themeColor="text1"/>
          <w:spacing w:val="6"/>
          <w:sz w:val="28"/>
          <w:szCs w:val="28"/>
        </w:rPr>
        <w:t>均</w:t>
      </w:r>
      <w:r w:rsidRPr="005A28DA">
        <w:rPr>
          <w:rFonts w:ascii="標楷體" w:eastAsia="標楷體" w:hAnsi="標楷體" w:hint="eastAsia"/>
          <w:bCs/>
          <w:color w:val="000000" w:themeColor="text1"/>
          <w:spacing w:val="6"/>
          <w:sz w:val="28"/>
          <w:szCs w:val="28"/>
        </w:rPr>
        <w:t>有待檢討改善</w:t>
      </w:r>
      <w:r>
        <w:rPr>
          <w:rFonts w:ascii="標楷體" w:eastAsia="標楷體" w:hAnsi="標楷體"/>
          <w:bCs/>
          <w:color w:val="000000" w:themeColor="text1"/>
          <w:sz w:val="28"/>
          <w:szCs w:val="28"/>
        </w:rPr>
        <w:tab/>
      </w:r>
      <w:r>
        <w:rPr>
          <w:rFonts w:ascii="標楷體" w:eastAsia="標楷體" w:hAnsi="標楷體" w:hint="eastAsia"/>
          <w:bCs/>
          <w:color w:val="000000" w:themeColor="text1"/>
          <w:sz w:val="28"/>
          <w:szCs w:val="28"/>
        </w:rPr>
        <w:tab/>
      </w:r>
      <w:r w:rsidRPr="003C2C91">
        <w:rPr>
          <w:rFonts w:ascii="標楷體" w:eastAsia="標楷體" w:hAnsi="標楷體"/>
          <w:bCs/>
          <w:color w:val="000000" w:themeColor="text1"/>
          <w:sz w:val="28"/>
          <w:szCs w:val="28"/>
        </w:rPr>
        <w:t>乙</w:t>
      </w:r>
      <w:r w:rsidRPr="003C2C91">
        <w:rPr>
          <w:rFonts w:ascii="標楷體" w:eastAsia="標楷體" w:hAnsi="標楷體" w:hint="eastAsia"/>
          <w:bCs/>
          <w:color w:val="000000" w:themeColor="text1"/>
          <w:sz w:val="28"/>
          <w:szCs w:val="28"/>
        </w:rPr>
        <w:t>－</w:t>
      </w:r>
      <w:r>
        <w:rPr>
          <w:rFonts w:ascii="標楷體" w:eastAsia="標楷體" w:hAnsi="標楷體" w:hint="eastAsia"/>
          <w:bCs/>
          <w:color w:val="000000" w:themeColor="text1"/>
          <w:sz w:val="28"/>
          <w:szCs w:val="28"/>
        </w:rPr>
        <w:t>4</w:t>
      </w:r>
      <w:r w:rsidR="009010DF">
        <w:rPr>
          <w:rFonts w:ascii="標楷體" w:eastAsia="標楷體" w:hAnsi="標楷體" w:hint="eastAsia"/>
          <w:bCs/>
          <w:color w:val="000000" w:themeColor="text1"/>
          <w:sz w:val="28"/>
          <w:szCs w:val="28"/>
        </w:rPr>
        <w:t>6</w:t>
      </w:r>
    </w:p>
    <w:p w:rsidR="00745E8A" w:rsidRPr="003C2C91" w:rsidRDefault="00745E8A" w:rsidP="00540F10">
      <w:pPr>
        <w:tabs>
          <w:tab w:val="right" w:leader="middleDot" w:pos="8930"/>
          <w:tab w:val="right" w:leader="middleDot" w:pos="9924"/>
        </w:tabs>
        <w:overflowPunct w:val="0"/>
        <w:adjustRightInd w:val="0"/>
        <w:snapToGrid w:val="0"/>
        <w:spacing w:beforeLines="20" w:before="72" w:afterLines="20" w:after="72" w:line="460" w:lineRule="exact"/>
        <w:ind w:leftChars="3" w:left="1105" w:rightChars="423" w:right="1015" w:hangingChars="499" w:hanging="1098"/>
        <w:jc w:val="both"/>
        <w:outlineLvl w:val="2"/>
        <w:rPr>
          <w:rFonts w:ascii="標楷體" w:eastAsia="標楷體" w:hAnsi="標楷體"/>
          <w:bCs/>
          <w:color w:val="000000" w:themeColor="text1"/>
          <w:sz w:val="28"/>
          <w:szCs w:val="28"/>
        </w:rPr>
      </w:pPr>
      <w:r w:rsidRPr="007C6503">
        <w:rPr>
          <w:rFonts w:ascii="標楷體" w:eastAsia="標楷體" w:hAnsi="標楷體" w:hint="eastAsia"/>
          <w:bCs/>
          <w:color w:val="000000" w:themeColor="text1"/>
          <w:spacing w:val="-30"/>
          <w:sz w:val="28"/>
          <w:szCs w:val="28"/>
        </w:rPr>
        <w:t>（二十八）</w:t>
      </w:r>
      <w:r w:rsidRPr="00335A22">
        <w:rPr>
          <w:rFonts w:ascii="標楷體" w:eastAsia="標楷體" w:hAnsi="標楷體" w:hint="eastAsia"/>
          <w:bCs/>
          <w:color w:val="000000" w:themeColor="text1"/>
          <w:spacing w:val="4"/>
          <w:sz w:val="28"/>
          <w:szCs w:val="28"/>
        </w:rPr>
        <w:t>為保存及再現地方文化與人民共同記憶，推動屏東縣國家文化</w:t>
      </w:r>
      <w:r w:rsidRPr="005A28DA">
        <w:rPr>
          <w:rFonts w:ascii="標楷體" w:eastAsia="標楷體" w:hAnsi="標楷體" w:hint="eastAsia"/>
          <w:bCs/>
          <w:color w:val="000000" w:themeColor="text1"/>
          <w:spacing w:val="6"/>
          <w:sz w:val="28"/>
          <w:szCs w:val="28"/>
        </w:rPr>
        <w:t>記憶庫計畫，並經文化部考評獲取佳績，惟部分已完成權利盤點之文化資財未能數位化，或因授權問題影響網站資料開放程度；又屏東縣數位典藏網站部分藏品與屏東縣國家文化記憶庫網站內容相同，惟詮釋資料未盡一致，均有待檢討改善</w:t>
      </w:r>
      <w:r>
        <w:rPr>
          <w:rFonts w:ascii="標楷體" w:eastAsia="標楷體" w:hAnsi="標楷體"/>
          <w:bCs/>
          <w:color w:val="000000" w:themeColor="text1"/>
          <w:sz w:val="28"/>
          <w:szCs w:val="28"/>
        </w:rPr>
        <w:tab/>
      </w:r>
      <w:r>
        <w:rPr>
          <w:rFonts w:ascii="標楷體" w:eastAsia="標楷體" w:hAnsi="標楷體" w:hint="eastAsia"/>
          <w:bCs/>
          <w:color w:val="000000" w:themeColor="text1"/>
          <w:sz w:val="28"/>
          <w:szCs w:val="28"/>
        </w:rPr>
        <w:tab/>
      </w:r>
      <w:r w:rsidRPr="003C2C91">
        <w:rPr>
          <w:rFonts w:ascii="標楷體" w:eastAsia="標楷體" w:hAnsi="標楷體"/>
          <w:bCs/>
          <w:color w:val="000000" w:themeColor="text1"/>
          <w:sz w:val="28"/>
          <w:szCs w:val="28"/>
        </w:rPr>
        <w:t>乙</w:t>
      </w:r>
      <w:r w:rsidRPr="003C2C91">
        <w:rPr>
          <w:rFonts w:ascii="標楷體" w:eastAsia="標楷體" w:hAnsi="標楷體" w:hint="eastAsia"/>
          <w:bCs/>
          <w:color w:val="000000" w:themeColor="text1"/>
          <w:sz w:val="28"/>
          <w:szCs w:val="28"/>
        </w:rPr>
        <w:t>－</w:t>
      </w:r>
      <w:r>
        <w:rPr>
          <w:rFonts w:ascii="標楷體" w:eastAsia="標楷體" w:hAnsi="標楷體" w:hint="eastAsia"/>
          <w:bCs/>
          <w:color w:val="000000" w:themeColor="text1"/>
          <w:sz w:val="28"/>
          <w:szCs w:val="28"/>
        </w:rPr>
        <w:t>4</w:t>
      </w:r>
      <w:r w:rsidR="009010DF">
        <w:rPr>
          <w:rFonts w:ascii="標楷體" w:eastAsia="標楷體" w:hAnsi="標楷體" w:hint="eastAsia"/>
          <w:bCs/>
          <w:color w:val="000000" w:themeColor="text1"/>
          <w:sz w:val="28"/>
          <w:szCs w:val="28"/>
        </w:rPr>
        <w:t>7</w:t>
      </w:r>
    </w:p>
    <w:p w:rsidR="00745E8A" w:rsidRPr="003C2C91" w:rsidRDefault="00745E8A" w:rsidP="00F106AA">
      <w:pPr>
        <w:tabs>
          <w:tab w:val="right" w:leader="middleDot" w:pos="8930"/>
          <w:tab w:val="right" w:leader="middleDot" w:pos="9924"/>
        </w:tabs>
        <w:overflowPunct w:val="0"/>
        <w:adjustRightInd w:val="0"/>
        <w:snapToGrid w:val="0"/>
        <w:spacing w:beforeLines="20" w:before="72" w:afterLines="20" w:after="72" w:line="460" w:lineRule="exact"/>
        <w:ind w:leftChars="-5" w:left="1121" w:rightChars="423" w:right="1015" w:hangingChars="515" w:hanging="1133"/>
        <w:jc w:val="both"/>
        <w:outlineLvl w:val="2"/>
        <w:rPr>
          <w:rFonts w:ascii="標楷體" w:eastAsia="標楷體" w:hAnsi="標楷體"/>
          <w:bCs/>
          <w:color w:val="000000" w:themeColor="text1"/>
          <w:sz w:val="28"/>
          <w:szCs w:val="28"/>
        </w:rPr>
      </w:pPr>
      <w:r w:rsidRPr="007C6503">
        <w:rPr>
          <w:rFonts w:ascii="標楷體" w:eastAsia="標楷體" w:hAnsi="標楷體" w:hint="eastAsia"/>
          <w:bCs/>
          <w:color w:val="000000" w:themeColor="text1"/>
          <w:spacing w:val="-30"/>
          <w:sz w:val="28"/>
          <w:szCs w:val="28"/>
        </w:rPr>
        <w:t>（二十九）</w:t>
      </w:r>
      <w:r w:rsidRPr="007A7504">
        <w:rPr>
          <w:rFonts w:ascii="標楷體" w:eastAsia="標楷體" w:hAnsi="標楷體" w:hint="eastAsia"/>
          <w:bCs/>
          <w:color w:val="000000" w:themeColor="text1"/>
          <w:spacing w:val="-6"/>
          <w:sz w:val="28"/>
          <w:szCs w:val="28"/>
        </w:rPr>
        <w:t>為有效利用土地資源，活化墾丁教師會館，辦理屏東縣墾丁公教會館及多功能設施</w:t>
      </w:r>
      <w:r w:rsidRPr="007A7504">
        <w:rPr>
          <w:rFonts w:ascii="標楷體" w:eastAsia="標楷體" w:hAnsi="標楷體"/>
          <w:bCs/>
          <w:color w:val="000000" w:themeColor="text1"/>
          <w:spacing w:val="-6"/>
          <w:sz w:val="28"/>
          <w:szCs w:val="28"/>
        </w:rPr>
        <w:t>BOT</w:t>
      </w:r>
      <w:r w:rsidRPr="007A7504">
        <w:rPr>
          <w:rFonts w:ascii="標楷體" w:eastAsia="標楷體" w:hAnsi="標楷體" w:hint="eastAsia"/>
          <w:bCs/>
          <w:color w:val="000000" w:themeColor="text1"/>
          <w:spacing w:val="-6"/>
          <w:sz w:val="28"/>
          <w:szCs w:val="28"/>
        </w:rPr>
        <w:t>案，惟執行進度緩慢，亟待積極檢討改進</w:t>
      </w:r>
      <w:r>
        <w:rPr>
          <w:rFonts w:ascii="標楷體" w:eastAsia="標楷體" w:hAnsi="標楷體"/>
          <w:bCs/>
          <w:color w:val="000000" w:themeColor="text1"/>
          <w:sz w:val="28"/>
          <w:szCs w:val="28"/>
        </w:rPr>
        <w:tab/>
      </w:r>
      <w:r>
        <w:rPr>
          <w:rFonts w:ascii="標楷體" w:eastAsia="標楷體" w:hAnsi="標楷體" w:hint="eastAsia"/>
          <w:bCs/>
          <w:color w:val="000000" w:themeColor="text1"/>
          <w:sz w:val="28"/>
          <w:szCs w:val="28"/>
        </w:rPr>
        <w:tab/>
      </w:r>
      <w:r w:rsidRPr="003C2C91">
        <w:rPr>
          <w:rFonts w:ascii="標楷體" w:eastAsia="標楷體" w:hAnsi="標楷體"/>
          <w:bCs/>
          <w:color w:val="000000" w:themeColor="text1"/>
          <w:sz w:val="28"/>
          <w:szCs w:val="28"/>
        </w:rPr>
        <w:t>乙</w:t>
      </w:r>
      <w:r w:rsidRPr="003C2C91">
        <w:rPr>
          <w:rFonts w:ascii="標楷體" w:eastAsia="標楷體" w:hAnsi="標楷體" w:hint="eastAsia"/>
          <w:bCs/>
          <w:color w:val="000000" w:themeColor="text1"/>
          <w:sz w:val="28"/>
          <w:szCs w:val="28"/>
        </w:rPr>
        <w:t>－</w:t>
      </w:r>
      <w:r>
        <w:rPr>
          <w:rFonts w:ascii="標楷體" w:eastAsia="標楷體" w:hAnsi="標楷體" w:hint="eastAsia"/>
          <w:bCs/>
          <w:color w:val="000000" w:themeColor="text1"/>
          <w:sz w:val="28"/>
          <w:szCs w:val="28"/>
        </w:rPr>
        <w:t>4</w:t>
      </w:r>
      <w:r w:rsidR="009010DF">
        <w:rPr>
          <w:rFonts w:ascii="標楷體" w:eastAsia="標楷體" w:hAnsi="標楷體" w:hint="eastAsia"/>
          <w:bCs/>
          <w:color w:val="000000" w:themeColor="text1"/>
          <w:sz w:val="28"/>
          <w:szCs w:val="28"/>
        </w:rPr>
        <w:t>8</w:t>
      </w:r>
    </w:p>
    <w:p w:rsidR="00745E8A" w:rsidRPr="00D442EF" w:rsidRDefault="00745E8A" w:rsidP="00540F10">
      <w:pPr>
        <w:tabs>
          <w:tab w:val="right" w:leader="middleDot" w:pos="8931"/>
          <w:tab w:val="right" w:leader="middleDot" w:pos="9924"/>
        </w:tabs>
        <w:snapToGrid w:val="0"/>
        <w:spacing w:beforeLines="20" w:before="72" w:afterLines="20" w:after="72" w:line="460" w:lineRule="exact"/>
        <w:ind w:leftChars="-10" w:left="1092" w:rightChars="423" w:right="1015" w:hangingChars="393" w:hanging="1116"/>
        <w:jc w:val="both"/>
        <w:rPr>
          <w:rFonts w:ascii="標楷體" w:eastAsia="標楷體" w:hAnsi="標楷體"/>
          <w:bCs/>
          <w:color w:val="000000" w:themeColor="text1"/>
          <w:spacing w:val="2"/>
          <w:sz w:val="28"/>
          <w:szCs w:val="28"/>
        </w:rPr>
      </w:pPr>
      <w:r w:rsidRPr="007C6503">
        <w:rPr>
          <w:rFonts w:ascii="標楷體" w:eastAsia="標楷體" w:hAnsi="標楷體" w:hint="eastAsia"/>
          <w:bCs/>
          <w:color w:val="000000" w:themeColor="text1"/>
          <w:spacing w:val="2"/>
          <w:sz w:val="28"/>
          <w:szCs w:val="28"/>
        </w:rPr>
        <w:t>（三十）</w:t>
      </w:r>
      <w:r w:rsidRPr="005A28DA">
        <w:rPr>
          <w:rFonts w:ascii="標楷體" w:eastAsia="標楷體" w:hAnsi="標楷體" w:hint="eastAsia"/>
          <w:bCs/>
          <w:color w:val="000000" w:themeColor="text1"/>
          <w:spacing w:val="6"/>
          <w:sz w:val="28"/>
          <w:szCs w:val="28"/>
        </w:rPr>
        <w:t>為達成「安居樂業」願景，將打造觀光首都列為施政總目標之一，並辦理旅宿稽查取締及輔導管理相關工作，惟非法旅宿數量持續攀升，違法業者透過網路散布、播送或刊登營業訊息，相關行政管制工作，亟待檢討研謀改進</w:t>
      </w:r>
      <w:r>
        <w:rPr>
          <w:rFonts w:ascii="標楷體" w:eastAsia="標楷體" w:hAnsi="標楷體"/>
          <w:bCs/>
          <w:color w:val="000000" w:themeColor="text1"/>
          <w:spacing w:val="2"/>
          <w:sz w:val="28"/>
          <w:szCs w:val="28"/>
        </w:rPr>
        <w:tab/>
      </w:r>
      <w:r>
        <w:rPr>
          <w:rFonts w:ascii="標楷體" w:eastAsia="標楷體" w:hAnsi="標楷體" w:hint="eastAsia"/>
          <w:bCs/>
          <w:color w:val="000000" w:themeColor="text1"/>
          <w:spacing w:val="2"/>
          <w:sz w:val="28"/>
          <w:szCs w:val="28"/>
        </w:rPr>
        <w:tab/>
      </w:r>
      <w:r w:rsidRPr="00D442EF">
        <w:rPr>
          <w:rFonts w:ascii="標楷體" w:eastAsia="標楷體" w:hAnsi="標楷體"/>
          <w:bCs/>
          <w:color w:val="000000" w:themeColor="text1"/>
          <w:spacing w:val="2"/>
          <w:sz w:val="28"/>
          <w:szCs w:val="28"/>
        </w:rPr>
        <w:t>乙</w:t>
      </w:r>
      <w:r w:rsidRPr="00D442EF">
        <w:rPr>
          <w:rFonts w:ascii="標楷體" w:eastAsia="標楷體" w:hAnsi="標楷體" w:hint="eastAsia"/>
          <w:bCs/>
          <w:color w:val="000000" w:themeColor="text1"/>
          <w:spacing w:val="2"/>
          <w:sz w:val="28"/>
          <w:szCs w:val="28"/>
        </w:rPr>
        <w:t>－</w:t>
      </w:r>
      <w:r>
        <w:rPr>
          <w:rFonts w:ascii="標楷體" w:eastAsia="標楷體" w:hAnsi="標楷體" w:hint="eastAsia"/>
          <w:bCs/>
          <w:color w:val="000000" w:themeColor="text1"/>
          <w:spacing w:val="2"/>
          <w:sz w:val="28"/>
          <w:szCs w:val="28"/>
        </w:rPr>
        <w:t>4</w:t>
      </w:r>
      <w:r w:rsidR="009010DF">
        <w:rPr>
          <w:rFonts w:ascii="標楷體" w:eastAsia="標楷體" w:hAnsi="標楷體" w:hint="eastAsia"/>
          <w:bCs/>
          <w:color w:val="000000" w:themeColor="text1"/>
          <w:spacing w:val="2"/>
          <w:sz w:val="28"/>
          <w:szCs w:val="28"/>
        </w:rPr>
        <w:t>8</w:t>
      </w:r>
    </w:p>
    <w:p w:rsidR="00745E8A" w:rsidRPr="003C2C91" w:rsidRDefault="00745E8A" w:rsidP="00540F10">
      <w:pPr>
        <w:tabs>
          <w:tab w:val="right" w:leader="middleDot" w:pos="8931"/>
          <w:tab w:val="right" w:leader="middleDot" w:pos="9924"/>
        </w:tabs>
        <w:overflowPunct w:val="0"/>
        <w:adjustRightInd w:val="0"/>
        <w:snapToGrid w:val="0"/>
        <w:spacing w:beforeLines="20" w:before="72" w:afterLines="20" w:after="72" w:line="460" w:lineRule="exact"/>
        <w:ind w:leftChars="3" w:left="1105" w:rightChars="423" w:right="1015" w:hangingChars="499" w:hanging="1098"/>
        <w:jc w:val="both"/>
        <w:outlineLvl w:val="2"/>
        <w:rPr>
          <w:rFonts w:ascii="標楷體" w:eastAsia="標楷體" w:hAnsi="標楷體"/>
          <w:bCs/>
          <w:color w:val="000000" w:themeColor="text1"/>
          <w:sz w:val="28"/>
          <w:szCs w:val="28"/>
        </w:rPr>
      </w:pPr>
      <w:bookmarkStart w:id="1" w:name="_Hlk14092268"/>
      <w:r w:rsidRPr="007C6503">
        <w:rPr>
          <w:rFonts w:ascii="標楷體" w:eastAsia="標楷體" w:hAnsi="標楷體" w:hint="eastAsia"/>
          <w:bCs/>
          <w:color w:val="000000" w:themeColor="text1"/>
          <w:spacing w:val="-30"/>
          <w:sz w:val="28"/>
          <w:szCs w:val="28"/>
        </w:rPr>
        <w:t>（三十一）</w:t>
      </w:r>
      <w:r w:rsidRPr="00335A22">
        <w:rPr>
          <w:rFonts w:ascii="標楷體" w:eastAsia="標楷體" w:hAnsi="標楷體" w:hint="eastAsia"/>
          <w:bCs/>
          <w:color w:val="000000" w:themeColor="text1"/>
          <w:spacing w:val="4"/>
          <w:sz w:val="28"/>
          <w:szCs w:val="28"/>
        </w:rPr>
        <w:t>劃設公告屏東縣霧臺鄉自然人文生態景觀區，成為全國第一個</w:t>
      </w:r>
      <w:r w:rsidRPr="005E2992">
        <w:rPr>
          <w:rFonts w:ascii="標楷體" w:eastAsia="標楷體" w:hAnsi="標楷體" w:hint="eastAsia"/>
          <w:bCs/>
          <w:color w:val="000000" w:themeColor="text1"/>
          <w:spacing w:val="6"/>
          <w:sz w:val="28"/>
          <w:szCs w:val="28"/>
        </w:rPr>
        <w:t>原住民族地區自然人文生態景觀區，惟經營管理計畫書及其相關配套措施未及時核定，未能有效保障民眾旅遊權益及維護觀光品質，有待檢討改善</w:t>
      </w:r>
      <w:r>
        <w:rPr>
          <w:rFonts w:ascii="標楷體" w:eastAsia="標楷體" w:hAnsi="標楷體" w:hint="eastAsia"/>
          <w:bCs/>
          <w:color w:val="000000" w:themeColor="text1"/>
          <w:sz w:val="28"/>
          <w:szCs w:val="28"/>
        </w:rPr>
        <w:tab/>
      </w:r>
      <w:r>
        <w:rPr>
          <w:rFonts w:ascii="標楷體" w:eastAsia="標楷體" w:hAnsi="標楷體" w:hint="eastAsia"/>
          <w:bCs/>
          <w:color w:val="000000" w:themeColor="text1"/>
          <w:sz w:val="28"/>
          <w:szCs w:val="28"/>
        </w:rPr>
        <w:tab/>
      </w:r>
      <w:r w:rsidRPr="003C2C91">
        <w:rPr>
          <w:rFonts w:ascii="標楷體" w:eastAsia="標楷體" w:hAnsi="標楷體"/>
          <w:bCs/>
          <w:color w:val="000000" w:themeColor="text1"/>
          <w:sz w:val="28"/>
          <w:szCs w:val="28"/>
        </w:rPr>
        <w:t>乙</w:t>
      </w:r>
      <w:r w:rsidRPr="003C2C91">
        <w:rPr>
          <w:rFonts w:ascii="標楷體" w:eastAsia="標楷體" w:hAnsi="標楷體" w:hint="eastAsia"/>
          <w:bCs/>
          <w:color w:val="000000" w:themeColor="text1"/>
          <w:sz w:val="28"/>
          <w:szCs w:val="28"/>
        </w:rPr>
        <w:t>－</w:t>
      </w:r>
      <w:r>
        <w:rPr>
          <w:rFonts w:ascii="標楷體" w:eastAsia="標楷體" w:hAnsi="標楷體" w:hint="eastAsia"/>
          <w:bCs/>
          <w:color w:val="000000" w:themeColor="text1"/>
          <w:sz w:val="28"/>
          <w:szCs w:val="28"/>
        </w:rPr>
        <w:t>4</w:t>
      </w:r>
      <w:r w:rsidR="009010DF">
        <w:rPr>
          <w:rFonts w:ascii="標楷體" w:eastAsia="標楷體" w:hAnsi="標楷體" w:hint="eastAsia"/>
          <w:bCs/>
          <w:color w:val="000000" w:themeColor="text1"/>
          <w:sz w:val="28"/>
          <w:szCs w:val="28"/>
        </w:rPr>
        <w:t>9</w:t>
      </w:r>
    </w:p>
    <w:bookmarkEnd w:id="1"/>
    <w:p w:rsidR="00745E8A" w:rsidRPr="003C2C91" w:rsidRDefault="00745E8A" w:rsidP="00540F10">
      <w:pPr>
        <w:tabs>
          <w:tab w:val="right" w:leader="middleDot" w:pos="8931"/>
          <w:tab w:val="right" w:leader="middleDot" w:pos="9924"/>
        </w:tabs>
        <w:overflowPunct w:val="0"/>
        <w:adjustRightInd w:val="0"/>
        <w:snapToGrid w:val="0"/>
        <w:spacing w:beforeLines="20" w:before="72" w:afterLines="20" w:after="72" w:line="460" w:lineRule="exact"/>
        <w:ind w:leftChars="3" w:left="1105" w:rightChars="423" w:right="1015" w:hangingChars="499" w:hanging="1098"/>
        <w:jc w:val="both"/>
        <w:outlineLvl w:val="2"/>
        <w:rPr>
          <w:rFonts w:ascii="標楷體" w:eastAsia="標楷體" w:hAnsi="標楷體"/>
          <w:bCs/>
          <w:color w:val="000000" w:themeColor="text1"/>
          <w:sz w:val="28"/>
          <w:szCs w:val="28"/>
        </w:rPr>
      </w:pPr>
      <w:r w:rsidRPr="007C6503">
        <w:rPr>
          <w:rFonts w:ascii="標楷體" w:eastAsia="標楷體" w:hAnsi="標楷體" w:hint="eastAsia"/>
          <w:bCs/>
          <w:color w:val="000000" w:themeColor="text1"/>
          <w:spacing w:val="-30"/>
          <w:sz w:val="28"/>
          <w:szCs w:val="28"/>
        </w:rPr>
        <w:lastRenderedPageBreak/>
        <w:t>（三十</w:t>
      </w:r>
      <w:r>
        <w:rPr>
          <w:rFonts w:ascii="標楷體" w:eastAsia="標楷體" w:hAnsi="標楷體" w:hint="eastAsia"/>
          <w:bCs/>
          <w:color w:val="000000" w:themeColor="text1"/>
          <w:spacing w:val="-30"/>
          <w:sz w:val="28"/>
          <w:szCs w:val="28"/>
        </w:rPr>
        <w:t>二</w:t>
      </w:r>
      <w:r w:rsidRPr="007C6503">
        <w:rPr>
          <w:rFonts w:ascii="標楷體" w:eastAsia="標楷體" w:hAnsi="標楷體" w:hint="eastAsia"/>
          <w:bCs/>
          <w:color w:val="000000" w:themeColor="text1"/>
          <w:spacing w:val="-30"/>
          <w:sz w:val="28"/>
          <w:szCs w:val="28"/>
        </w:rPr>
        <w:t>）</w:t>
      </w:r>
      <w:r w:rsidR="008A5F05" w:rsidRPr="008A5F05">
        <w:rPr>
          <w:rFonts w:ascii="標楷體" w:eastAsia="標楷體" w:hAnsi="標楷體" w:hint="eastAsia"/>
          <w:bCs/>
          <w:color w:val="000000" w:themeColor="text1"/>
          <w:spacing w:val="-2"/>
          <w:sz w:val="28"/>
          <w:szCs w:val="28"/>
        </w:rPr>
        <w:t>為</w:t>
      </w:r>
      <w:r w:rsidR="008A5F05" w:rsidRPr="004F7C09">
        <w:rPr>
          <w:rFonts w:ascii="標楷體" w:eastAsia="標楷體" w:hAnsi="標楷體" w:hint="eastAsia"/>
          <w:bCs/>
          <w:color w:val="000000" w:themeColor="text1"/>
          <w:sz w:val="28"/>
          <w:szCs w:val="28"/>
        </w:rPr>
        <w:t>管理縣有財產及維護公產權益，訂定財產管理自治條例暨被占用不動產清查及處理計畫，惟仍有土地被占用數量增加、未列管追收使用補償金、土地及房屋閒置、計畫規範與實際執行脫節、業務主管機關列管資料疏漏等情形，亟待強化管理及有效使用縣有不動產</w:t>
      </w:r>
      <w:r>
        <w:rPr>
          <w:rFonts w:ascii="標楷體" w:eastAsia="標楷體" w:hAnsi="標楷體" w:hint="eastAsia"/>
          <w:bCs/>
          <w:color w:val="000000" w:themeColor="text1"/>
          <w:sz w:val="28"/>
          <w:szCs w:val="28"/>
        </w:rPr>
        <w:tab/>
      </w:r>
      <w:r>
        <w:rPr>
          <w:rFonts w:ascii="標楷體" w:eastAsia="標楷體" w:hAnsi="標楷體" w:hint="eastAsia"/>
          <w:bCs/>
          <w:color w:val="000000" w:themeColor="text1"/>
          <w:sz w:val="28"/>
          <w:szCs w:val="28"/>
        </w:rPr>
        <w:tab/>
      </w:r>
      <w:r w:rsidRPr="003C2C91">
        <w:rPr>
          <w:rFonts w:ascii="標楷體" w:eastAsia="標楷體" w:hAnsi="標楷體"/>
          <w:bCs/>
          <w:color w:val="000000" w:themeColor="text1"/>
          <w:sz w:val="28"/>
          <w:szCs w:val="28"/>
        </w:rPr>
        <w:t>乙</w:t>
      </w:r>
      <w:r w:rsidRPr="003C2C91">
        <w:rPr>
          <w:rFonts w:ascii="標楷體" w:eastAsia="標楷體" w:hAnsi="標楷體" w:hint="eastAsia"/>
          <w:bCs/>
          <w:color w:val="000000" w:themeColor="text1"/>
          <w:sz w:val="28"/>
          <w:szCs w:val="28"/>
        </w:rPr>
        <w:t>－</w:t>
      </w:r>
      <w:r w:rsidR="009010DF">
        <w:rPr>
          <w:rFonts w:ascii="標楷體" w:eastAsia="標楷體" w:hAnsi="標楷體" w:hint="eastAsia"/>
          <w:bCs/>
          <w:color w:val="000000" w:themeColor="text1"/>
          <w:sz w:val="28"/>
          <w:szCs w:val="28"/>
        </w:rPr>
        <w:t>50</w:t>
      </w:r>
    </w:p>
    <w:p w:rsidR="00745E8A" w:rsidRPr="003C2C91" w:rsidRDefault="00745E8A" w:rsidP="00272CEF">
      <w:pPr>
        <w:tabs>
          <w:tab w:val="right" w:leader="middleDot" w:pos="8931"/>
          <w:tab w:val="right" w:leader="middleDot" w:pos="9924"/>
        </w:tabs>
        <w:overflowPunct w:val="0"/>
        <w:adjustRightInd w:val="0"/>
        <w:snapToGrid w:val="0"/>
        <w:spacing w:line="460" w:lineRule="exact"/>
        <w:ind w:leftChars="3" w:left="1105" w:rightChars="423" w:right="1015" w:hangingChars="499" w:hanging="1098"/>
        <w:jc w:val="both"/>
        <w:outlineLvl w:val="2"/>
        <w:rPr>
          <w:rFonts w:ascii="標楷體" w:eastAsia="標楷體" w:hAnsi="標楷體"/>
          <w:bCs/>
          <w:color w:val="000000" w:themeColor="text1"/>
          <w:sz w:val="28"/>
          <w:szCs w:val="28"/>
        </w:rPr>
      </w:pPr>
      <w:r w:rsidRPr="007C6503">
        <w:rPr>
          <w:rFonts w:ascii="標楷體" w:eastAsia="標楷體" w:hAnsi="標楷體" w:hint="eastAsia"/>
          <w:bCs/>
          <w:color w:val="000000" w:themeColor="text1"/>
          <w:spacing w:val="-30"/>
          <w:sz w:val="28"/>
          <w:szCs w:val="28"/>
        </w:rPr>
        <w:t>（三十三）</w:t>
      </w:r>
      <w:r w:rsidRPr="00562D04">
        <w:rPr>
          <w:rFonts w:ascii="標楷體" w:eastAsia="標楷體" w:hAnsi="標楷體" w:hint="eastAsia"/>
          <w:bCs/>
          <w:color w:val="000000" w:themeColor="text1"/>
          <w:spacing w:val="-4"/>
          <w:sz w:val="28"/>
          <w:szCs w:val="28"/>
        </w:rPr>
        <w:t>以前年度應收未收行政罰鍰清理率較往年提高，惟清理比率尚低，</w:t>
      </w:r>
      <w:r w:rsidRPr="00562D04">
        <w:rPr>
          <w:rFonts w:ascii="標楷體" w:eastAsia="標楷體" w:hAnsi="標楷體" w:hint="eastAsia"/>
          <w:bCs/>
          <w:color w:val="000000" w:themeColor="text1"/>
          <w:spacing w:val="-2"/>
          <w:sz w:val="28"/>
          <w:szCs w:val="28"/>
        </w:rPr>
        <w:t>且帳列5年以上者，金額仍屬龐鉅，件數有逐年攀升趨勢，亟待加強檢討改進，積極催收及清理債權</w:t>
      </w:r>
      <w:r>
        <w:rPr>
          <w:rFonts w:ascii="標楷體" w:eastAsia="標楷體" w:hAnsi="標楷體" w:hint="eastAsia"/>
          <w:bCs/>
          <w:color w:val="000000" w:themeColor="text1"/>
          <w:sz w:val="28"/>
          <w:szCs w:val="28"/>
        </w:rPr>
        <w:tab/>
      </w:r>
      <w:r>
        <w:rPr>
          <w:rFonts w:ascii="標楷體" w:eastAsia="標楷體" w:hAnsi="標楷體" w:hint="eastAsia"/>
          <w:bCs/>
          <w:color w:val="000000" w:themeColor="text1"/>
          <w:sz w:val="28"/>
          <w:szCs w:val="28"/>
        </w:rPr>
        <w:tab/>
      </w:r>
      <w:r w:rsidRPr="003C2C91">
        <w:rPr>
          <w:rFonts w:ascii="標楷體" w:eastAsia="標楷體" w:hAnsi="標楷體"/>
          <w:bCs/>
          <w:color w:val="000000" w:themeColor="text1"/>
          <w:sz w:val="28"/>
          <w:szCs w:val="28"/>
        </w:rPr>
        <w:t>乙</w:t>
      </w:r>
      <w:r w:rsidRPr="003C2C91">
        <w:rPr>
          <w:rFonts w:ascii="標楷體" w:eastAsia="標楷體" w:hAnsi="標楷體" w:hint="eastAsia"/>
          <w:bCs/>
          <w:color w:val="000000" w:themeColor="text1"/>
          <w:sz w:val="28"/>
          <w:szCs w:val="28"/>
        </w:rPr>
        <w:t>－</w:t>
      </w:r>
      <w:r w:rsidR="009010DF">
        <w:rPr>
          <w:rFonts w:ascii="標楷體" w:eastAsia="標楷體" w:hAnsi="標楷體" w:hint="eastAsia"/>
          <w:bCs/>
          <w:color w:val="000000" w:themeColor="text1"/>
          <w:sz w:val="28"/>
          <w:szCs w:val="28"/>
        </w:rPr>
        <w:t>51</w:t>
      </w:r>
    </w:p>
    <w:p w:rsidR="00745E8A" w:rsidRPr="003C20EB" w:rsidRDefault="00745E8A" w:rsidP="00540F10">
      <w:pPr>
        <w:tabs>
          <w:tab w:val="right" w:leader="middleDot" w:pos="8736"/>
        </w:tabs>
        <w:snapToGrid w:val="0"/>
        <w:spacing w:beforeLines="50" w:before="180" w:afterLines="50" w:after="180" w:line="480" w:lineRule="exact"/>
        <w:ind w:rightChars="423" w:right="1015"/>
        <w:jc w:val="both"/>
        <w:rPr>
          <w:rFonts w:ascii="標楷體" w:eastAsia="標楷體" w:hAnsi="標楷體"/>
          <w:b/>
          <w:noProof/>
          <w:sz w:val="28"/>
          <w:szCs w:val="28"/>
        </w:rPr>
      </w:pPr>
      <w:bookmarkStart w:id="2" w:name="_Hlk14092499"/>
      <w:r w:rsidRPr="003C20EB">
        <w:rPr>
          <w:rFonts w:ascii="標楷體" w:eastAsia="標楷體" w:hAnsi="標楷體" w:hint="eastAsia"/>
          <w:b/>
          <w:noProof/>
          <w:sz w:val="28"/>
          <w:szCs w:val="28"/>
        </w:rPr>
        <w:t>民政處主管</w:t>
      </w:r>
    </w:p>
    <w:p w:rsidR="00745E8A" w:rsidRDefault="00745E8A" w:rsidP="00540F10">
      <w:pPr>
        <w:tabs>
          <w:tab w:val="right" w:leader="middleDot" w:pos="8931"/>
          <w:tab w:val="right" w:pos="9924"/>
        </w:tabs>
        <w:snapToGrid w:val="0"/>
        <w:spacing w:beforeLines="40" w:before="144" w:afterLines="40" w:after="144" w:line="460" w:lineRule="exact"/>
        <w:ind w:leftChars="460" w:left="1104" w:rightChars="423" w:right="1015"/>
        <w:jc w:val="both"/>
        <w:rPr>
          <w:rFonts w:ascii="標楷體" w:eastAsia="標楷體" w:hAnsi="標楷體"/>
          <w:bCs/>
          <w:color w:val="000000" w:themeColor="text1"/>
          <w:sz w:val="28"/>
          <w:szCs w:val="28"/>
        </w:rPr>
      </w:pPr>
      <w:r w:rsidRPr="005E2992">
        <w:rPr>
          <w:rFonts w:ascii="標楷體" w:eastAsia="標楷體" w:hAnsi="標楷體" w:hint="eastAsia"/>
          <w:color w:val="000000" w:themeColor="text1"/>
          <w:sz w:val="28"/>
          <w:szCs w:val="28"/>
        </w:rPr>
        <w:t>屏東縣恆春戶政事務所門牌未依限完成釘掛作業，或尚未於門牌點位維護系統</w:t>
      </w:r>
      <w:r w:rsidR="00F106AA">
        <w:rPr>
          <w:rFonts w:ascii="標楷體" w:eastAsia="標楷體" w:hAnsi="標楷體" w:hint="eastAsia"/>
          <w:color w:val="000000" w:themeColor="text1"/>
          <w:sz w:val="28"/>
          <w:szCs w:val="28"/>
        </w:rPr>
        <w:t>完成</w:t>
      </w:r>
      <w:r w:rsidRPr="005E2992">
        <w:rPr>
          <w:rFonts w:ascii="標楷體" w:eastAsia="標楷體" w:hAnsi="標楷體" w:hint="eastAsia"/>
          <w:color w:val="000000" w:themeColor="text1"/>
          <w:sz w:val="28"/>
          <w:szCs w:val="28"/>
        </w:rPr>
        <w:t>標註位置，均有待檢討改進</w:t>
      </w:r>
      <w:r>
        <w:rPr>
          <w:rFonts w:ascii="標楷體" w:eastAsia="標楷體" w:hAnsi="標楷體" w:hint="eastAsia"/>
          <w:bCs/>
          <w:color w:val="000000" w:themeColor="text1"/>
          <w:sz w:val="28"/>
          <w:szCs w:val="28"/>
        </w:rPr>
        <w:tab/>
      </w:r>
      <w:r>
        <w:rPr>
          <w:rFonts w:ascii="標楷體" w:eastAsia="標楷體" w:hAnsi="標楷體" w:hint="eastAsia"/>
          <w:bCs/>
          <w:color w:val="000000" w:themeColor="text1"/>
          <w:sz w:val="28"/>
          <w:szCs w:val="28"/>
        </w:rPr>
        <w:tab/>
      </w:r>
      <w:r w:rsidRPr="008B4C08">
        <w:rPr>
          <w:rFonts w:ascii="標楷體" w:eastAsia="標楷體" w:hAnsi="標楷體"/>
          <w:bCs/>
          <w:color w:val="000000" w:themeColor="text1"/>
          <w:sz w:val="28"/>
          <w:szCs w:val="28"/>
        </w:rPr>
        <w:t>乙</w:t>
      </w:r>
      <w:r w:rsidRPr="008B4C08">
        <w:rPr>
          <w:rFonts w:ascii="標楷體" w:eastAsia="標楷體" w:hAnsi="標楷體" w:hint="eastAsia"/>
          <w:bCs/>
          <w:color w:val="000000" w:themeColor="text1"/>
          <w:sz w:val="28"/>
          <w:szCs w:val="28"/>
        </w:rPr>
        <w:t>－</w:t>
      </w:r>
      <w:r>
        <w:rPr>
          <w:rFonts w:ascii="標楷體" w:eastAsia="標楷體" w:hAnsi="標楷體" w:hint="eastAsia"/>
          <w:bCs/>
          <w:color w:val="000000" w:themeColor="text1"/>
          <w:sz w:val="28"/>
          <w:szCs w:val="28"/>
        </w:rPr>
        <w:t>5</w:t>
      </w:r>
      <w:r w:rsidR="009010DF">
        <w:rPr>
          <w:rFonts w:ascii="標楷體" w:eastAsia="標楷體" w:hAnsi="標楷體" w:hint="eastAsia"/>
          <w:bCs/>
          <w:color w:val="000000" w:themeColor="text1"/>
          <w:sz w:val="28"/>
          <w:szCs w:val="28"/>
        </w:rPr>
        <w:t>6</w:t>
      </w:r>
    </w:p>
    <w:p w:rsidR="00745E8A" w:rsidRPr="003C20EB" w:rsidRDefault="00745E8A" w:rsidP="00540F10">
      <w:pPr>
        <w:tabs>
          <w:tab w:val="right" w:leader="middleDot" w:pos="8736"/>
        </w:tabs>
        <w:snapToGrid w:val="0"/>
        <w:spacing w:beforeLines="50" w:before="180" w:afterLines="50" w:after="180" w:line="480" w:lineRule="exact"/>
        <w:ind w:rightChars="423" w:right="1015"/>
        <w:jc w:val="both"/>
        <w:rPr>
          <w:rFonts w:ascii="標楷體" w:eastAsia="標楷體" w:hAnsi="標楷體"/>
          <w:b/>
          <w:noProof/>
          <w:sz w:val="28"/>
          <w:szCs w:val="28"/>
        </w:rPr>
      </w:pPr>
      <w:r>
        <w:rPr>
          <w:rFonts w:ascii="標楷體" w:eastAsia="標楷體" w:hAnsi="標楷體" w:hint="eastAsia"/>
          <w:b/>
          <w:noProof/>
          <w:sz w:val="28"/>
          <w:szCs w:val="28"/>
        </w:rPr>
        <w:t>地政</w:t>
      </w:r>
      <w:r w:rsidRPr="003C20EB">
        <w:rPr>
          <w:rFonts w:ascii="標楷體" w:eastAsia="標楷體" w:hAnsi="標楷體" w:hint="eastAsia"/>
          <w:b/>
          <w:noProof/>
          <w:sz w:val="28"/>
          <w:szCs w:val="28"/>
        </w:rPr>
        <w:t>處主管</w:t>
      </w:r>
    </w:p>
    <w:p w:rsidR="00745E8A" w:rsidRPr="00C56327" w:rsidRDefault="00745E8A" w:rsidP="00540F10">
      <w:pPr>
        <w:tabs>
          <w:tab w:val="right" w:leader="middleDot" w:pos="8931"/>
          <w:tab w:val="right" w:pos="9924"/>
        </w:tabs>
        <w:overflowPunct w:val="0"/>
        <w:snapToGrid w:val="0"/>
        <w:spacing w:beforeLines="40" w:before="144" w:afterLines="40" w:after="144" w:line="460" w:lineRule="exact"/>
        <w:ind w:leftChars="460" w:left="1104" w:rightChars="423" w:right="1015"/>
        <w:jc w:val="both"/>
        <w:rPr>
          <w:rFonts w:ascii="標楷體" w:eastAsia="標楷體" w:hAnsi="標楷體"/>
          <w:bCs/>
          <w:color w:val="000000" w:themeColor="text1"/>
          <w:sz w:val="28"/>
          <w:szCs w:val="28"/>
        </w:rPr>
      </w:pPr>
      <w:r w:rsidRPr="00C56327">
        <w:rPr>
          <w:rFonts w:ascii="標楷體" w:eastAsia="標楷體" w:hAnsi="標楷體" w:hint="eastAsia"/>
          <w:bCs/>
          <w:color w:val="000000" w:themeColor="text1"/>
          <w:sz w:val="28"/>
          <w:szCs w:val="28"/>
        </w:rPr>
        <w:t>為健全地籍管理及促進土地利用與發展，賡續辦理地籍清理工作，惟執行情形仍有未竟之處，有待檢討研謀策進</w:t>
      </w:r>
      <w:r>
        <w:rPr>
          <w:rFonts w:ascii="標楷體" w:eastAsia="標楷體" w:hAnsi="標楷體" w:hint="eastAsia"/>
          <w:bCs/>
          <w:color w:val="000000" w:themeColor="text1"/>
          <w:sz w:val="28"/>
          <w:szCs w:val="28"/>
        </w:rPr>
        <w:tab/>
      </w:r>
      <w:r>
        <w:rPr>
          <w:rFonts w:ascii="標楷體" w:eastAsia="標楷體" w:hAnsi="標楷體" w:hint="eastAsia"/>
          <w:bCs/>
          <w:color w:val="000000" w:themeColor="text1"/>
          <w:sz w:val="28"/>
          <w:szCs w:val="28"/>
        </w:rPr>
        <w:tab/>
      </w:r>
      <w:r w:rsidRPr="008B4C08">
        <w:rPr>
          <w:rFonts w:ascii="標楷體" w:eastAsia="標楷體" w:hAnsi="標楷體"/>
          <w:bCs/>
          <w:color w:val="000000" w:themeColor="text1"/>
          <w:sz w:val="28"/>
          <w:szCs w:val="28"/>
        </w:rPr>
        <w:t>乙</w:t>
      </w:r>
      <w:r w:rsidRPr="008B4C08">
        <w:rPr>
          <w:rFonts w:ascii="標楷體" w:eastAsia="標楷體" w:hAnsi="標楷體" w:hint="eastAsia"/>
          <w:bCs/>
          <w:color w:val="000000" w:themeColor="text1"/>
          <w:sz w:val="28"/>
          <w:szCs w:val="28"/>
        </w:rPr>
        <w:t>－</w:t>
      </w:r>
      <w:r>
        <w:rPr>
          <w:rFonts w:ascii="標楷體" w:eastAsia="標楷體" w:hAnsi="標楷體" w:hint="eastAsia"/>
          <w:bCs/>
          <w:color w:val="000000" w:themeColor="text1"/>
          <w:sz w:val="28"/>
          <w:szCs w:val="28"/>
        </w:rPr>
        <w:t>5</w:t>
      </w:r>
      <w:r w:rsidR="009010DF">
        <w:rPr>
          <w:rFonts w:ascii="標楷體" w:eastAsia="標楷體" w:hAnsi="標楷體" w:hint="eastAsia"/>
          <w:bCs/>
          <w:color w:val="000000" w:themeColor="text1"/>
          <w:sz w:val="28"/>
          <w:szCs w:val="28"/>
        </w:rPr>
        <w:t>7</w:t>
      </w:r>
    </w:p>
    <w:bookmarkEnd w:id="2"/>
    <w:p w:rsidR="00745E8A" w:rsidRPr="008B4C08" w:rsidRDefault="00745E8A" w:rsidP="00540F10">
      <w:pPr>
        <w:tabs>
          <w:tab w:val="right" w:leader="middleDot" w:pos="8736"/>
        </w:tabs>
        <w:snapToGrid w:val="0"/>
        <w:spacing w:beforeLines="50" w:before="180" w:afterLines="50" w:after="180" w:line="480" w:lineRule="exact"/>
        <w:ind w:rightChars="423" w:right="1015"/>
        <w:jc w:val="both"/>
        <w:rPr>
          <w:rFonts w:ascii="標楷體" w:eastAsia="標楷體" w:hAnsi="標楷體"/>
          <w:b/>
          <w:noProof/>
          <w:color w:val="000000" w:themeColor="text1"/>
          <w:sz w:val="28"/>
          <w:szCs w:val="28"/>
        </w:rPr>
      </w:pPr>
      <w:r w:rsidRPr="008B4C08">
        <w:rPr>
          <w:rFonts w:ascii="標楷體" w:eastAsia="標楷體" w:hAnsi="標楷體"/>
          <w:b/>
          <w:noProof/>
          <w:color w:val="000000" w:themeColor="text1"/>
          <w:sz w:val="28"/>
          <w:szCs w:val="28"/>
        </w:rPr>
        <w:t>消防局主管</w:t>
      </w:r>
    </w:p>
    <w:p w:rsidR="00745E8A" w:rsidRDefault="00745E8A" w:rsidP="00540F10">
      <w:pPr>
        <w:tabs>
          <w:tab w:val="right" w:leader="middleDot" w:pos="8931"/>
          <w:tab w:val="right" w:pos="9923"/>
        </w:tabs>
        <w:snapToGrid w:val="0"/>
        <w:spacing w:beforeLines="20" w:before="72" w:afterLines="20" w:after="72" w:line="460" w:lineRule="exact"/>
        <w:ind w:leftChars="338" w:left="1091" w:rightChars="423" w:right="1015" w:hangingChars="100" w:hanging="280"/>
        <w:jc w:val="both"/>
        <w:rPr>
          <w:rFonts w:ascii="標楷體" w:eastAsia="標楷體" w:hAnsi="標楷體"/>
          <w:bCs/>
          <w:color w:val="000000" w:themeColor="text1"/>
          <w:sz w:val="28"/>
          <w:szCs w:val="28"/>
        </w:rPr>
      </w:pPr>
      <w:r w:rsidRPr="00E70BD9">
        <w:rPr>
          <w:rFonts w:ascii="標楷體" w:eastAsia="標楷體" w:hAnsi="標楷體"/>
          <w:bCs/>
          <w:color w:val="000000" w:themeColor="text1"/>
          <w:sz w:val="28"/>
          <w:szCs w:val="28"/>
        </w:rPr>
        <w:t>1.</w:t>
      </w:r>
      <w:r w:rsidRPr="007A7504">
        <w:rPr>
          <w:rFonts w:ascii="標楷體" w:eastAsia="標楷體" w:hAnsi="標楷體" w:hint="eastAsia"/>
          <w:color w:val="000000" w:themeColor="text1"/>
          <w:spacing w:val="-2"/>
          <w:sz w:val="28"/>
          <w:szCs w:val="28"/>
        </w:rPr>
        <w:t>為有</w:t>
      </w:r>
      <w:r w:rsidRPr="004F7C09">
        <w:rPr>
          <w:rFonts w:ascii="標楷體" w:eastAsia="標楷體" w:hAnsi="標楷體" w:hint="eastAsia"/>
          <w:color w:val="000000" w:themeColor="text1"/>
          <w:sz w:val="28"/>
          <w:szCs w:val="28"/>
        </w:rPr>
        <w:t>效管理建築物消防安全事務，賡續辦理消防安全設備檢修申報與查察處理業務，已略具成效，惟仍有部分場所消防安全設備檢修申報未合格，且檢（複）查不合格率間有提高情形、公告消防安全檢查不合格場所及張貼不合格標誌</w:t>
      </w:r>
      <w:r w:rsidR="00511F5A" w:rsidRPr="004F7C09">
        <w:rPr>
          <w:rFonts w:ascii="標楷體" w:eastAsia="標楷體" w:hAnsi="標楷體" w:hint="eastAsia"/>
          <w:color w:val="000000" w:themeColor="text1"/>
          <w:sz w:val="28"/>
          <w:szCs w:val="28"/>
        </w:rPr>
        <w:t>數量互有出入、部分納骨堂（塔）未列於消防安全設備應檢修申報清單</w:t>
      </w:r>
      <w:r w:rsidRPr="004F7C09">
        <w:rPr>
          <w:rFonts w:ascii="標楷體" w:eastAsia="標楷體" w:hAnsi="標楷體" w:hint="eastAsia"/>
          <w:color w:val="000000" w:themeColor="text1"/>
          <w:sz w:val="28"/>
          <w:szCs w:val="28"/>
        </w:rPr>
        <w:t>，亟待通盤檢討研謀策進</w:t>
      </w:r>
      <w:r w:rsidRPr="005E2992">
        <w:rPr>
          <w:rFonts w:ascii="標楷體" w:eastAsia="標楷體" w:hAnsi="標楷體"/>
          <w:color w:val="000000" w:themeColor="text1"/>
          <w:sz w:val="28"/>
          <w:szCs w:val="28"/>
        </w:rPr>
        <w:tab/>
      </w:r>
      <w:r w:rsidRPr="005E2992">
        <w:rPr>
          <w:rFonts w:ascii="標楷體" w:eastAsia="標楷體" w:hAnsi="標楷體" w:hint="eastAsia"/>
          <w:color w:val="000000" w:themeColor="text1"/>
          <w:sz w:val="28"/>
          <w:szCs w:val="28"/>
        </w:rPr>
        <w:tab/>
      </w:r>
      <w:r w:rsidRPr="008B4C08">
        <w:rPr>
          <w:rFonts w:ascii="標楷體" w:eastAsia="標楷體" w:hAnsi="標楷體"/>
          <w:bCs/>
          <w:color w:val="000000" w:themeColor="text1"/>
          <w:sz w:val="28"/>
          <w:szCs w:val="28"/>
        </w:rPr>
        <w:t xml:space="preserve"> 乙</w:t>
      </w:r>
      <w:r w:rsidRPr="008B4C08">
        <w:rPr>
          <w:rFonts w:ascii="標楷體" w:eastAsia="標楷體" w:hAnsi="標楷體" w:hint="eastAsia"/>
          <w:bCs/>
          <w:color w:val="000000" w:themeColor="text1"/>
          <w:sz w:val="28"/>
          <w:szCs w:val="28"/>
        </w:rPr>
        <w:t>－</w:t>
      </w:r>
      <w:r>
        <w:rPr>
          <w:rFonts w:ascii="標楷體" w:eastAsia="標楷體" w:hAnsi="標楷體" w:hint="eastAsia"/>
          <w:bCs/>
          <w:color w:val="000000" w:themeColor="text1"/>
          <w:sz w:val="28"/>
          <w:szCs w:val="28"/>
        </w:rPr>
        <w:t>5</w:t>
      </w:r>
      <w:r w:rsidR="009010DF">
        <w:rPr>
          <w:rFonts w:ascii="標楷體" w:eastAsia="標楷體" w:hAnsi="標楷體" w:hint="eastAsia"/>
          <w:bCs/>
          <w:color w:val="000000" w:themeColor="text1"/>
          <w:sz w:val="28"/>
          <w:szCs w:val="28"/>
        </w:rPr>
        <w:t>9</w:t>
      </w:r>
    </w:p>
    <w:p w:rsidR="00745E8A" w:rsidRDefault="00745E8A" w:rsidP="00540F10">
      <w:pPr>
        <w:tabs>
          <w:tab w:val="right" w:leader="middleDot" w:pos="8931"/>
          <w:tab w:val="right" w:pos="9923"/>
        </w:tabs>
        <w:snapToGrid w:val="0"/>
        <w:spacing w:beforeLines="20" w:before="72" w:afterLines="20" w:after="72" w:line="460" w:lineRule="exact"/>
        <w:ind w:leftChars="338" w:left="1091" w:rightChars="423" w:right="1015" w:hangingChars="100" w:hanging="280"/>
        <w:jc w:val="both"/>
        <w:rPr>
          <w:rFonts w:ascii="標楷體" w:eastAsia="標楷體" w:hAnsi="標楷體"/>
          <w:bCs/>
          <w:color w:val="000000" w:themeColor="text1"/>
          <w:sz w:val="28"/>
          <w:szCs w:val="28"/>
        </w:rPr>
      </w:pPr>
      <w:r w:rsidRPr="00E70BD9">
        <w:rPr>
          <w:rFonts w:ascii="標楷體" w:eastAsia="標楷體" w:hAnsi="標楷體"/>
          <w:bCs/>
          <w:color w:val="000000" w:themeColor="text1"/>
          <w:sz w:val="28"/>
          <w:szCs w:val="28"/>
        </w:rPr>
        <w:t>2.</w:t>
      </w:r>
      <w:bookmarkStart w:id="3" w:name="_Hlk76459435"/>
      <w:r w:rsidRPr="00E1439D">
        <w:rPr>
          <w:rFonts w:ascii="標楷體" w:eastAsia="標楷體" w:hAnsi="標楷體" w:hint="eastAsia"/>
          <w:color w:val="000000" w:themeColor="text1"/>
          <w:sz w:val="28"/>
          <w:szCs w:val="28"/>
        </w:rPr>
        <w:t>補助民眾安裝住宅用火災警報器，確保民眾生命及財產安全，惟部分補助案件核有重複裝設情事，有待檢討確實辦理審核及裝設作業</w:t>
      </w:r>
      <w:r>
        <w:rPr>
          <w:rFonts w:ascii="標楷體" w:eastAsia="標楷體" w:hAnsi="標楷體" w:hint="eastAsia"/>
          <w:bCs/>
          <w:color w:val="000000" w:themeColor="text1"/>
          <w:sz w:val="28"/>
          <w:szCs w:val="28"/>
        </w:rPr>
        <w:tab/>
      </w:r>
      <w:r>
        <w:rPr>
          <w:rFonts w:ascii="標楷體" w:eastAsia="標楷體" w:hAnsi="標楷體" w:hint="eastAsia"/>
          <w:bCs/>
          <w:color w:val="000000" w:themeColor="text1"/>
          <w:sz w:val="28"/>
          <w:szCs w:val="28"/>
        </w:rPr>
        <w:tab/>
      </w:r>
      <w:r w:rsidRPr="008B4C08">
        <w:rPr>
          <w:rFonts w:ascii="標楷體" w:eastAsia="標楷體" w:hAnsi="標楷體"/>
          <w:bCs/>
          <w:color w:val="000000" w:themeColor="text1"/>
          <w:sz w:val="28"/>
          <w:szCs w:val="28"/>
        </w:rPr>
        <w:t>乙</w:t>
      </w:r>
      <w:r w:rsidRPr="008B4C08">
        <w:rPr>
          <w:rFonts w:ascii="標楷體" w:eastAsia="標楷體" w:hAnsi="標楷體" w:hint="eastAsia"/>
          <w:bCs/>
          <w:color w:val="000000" w:themeColor="text1"/>
          <w:sz w:val="28"/>
          <w:szCs w:val="28"/>
        </w:rPr>
        <w:t>－</w:t>
      </w:r>
      <w:r>
        <w:rPr>
          <w:rFonts w:ascii="標楷體" w:eastAsia="標楷體" w:hAnsi="標楷體" w:hint="eastAsia"/>
          <w:bCs/>
          <w:color w:val="000000" w:themeColor="text1"/>
          <w:sz w:val="28"/>
          <w:szCs w:val="28"/>
        </w:rPr>
        <w:t>5</w:t>
      </w:r>
      <w:r w:rsidR="009010DF">
        <w:rPr>
          <w:rFonts w:ascii="標楷體" w:eastAsia="標楷體" w:hAnsi="標楷體" w:hint="eastAsia"/>
          <w:bCs/>
          <w:color w:val="000000" w:themeColor="text1"/>
          <w:sz w:val="28"/>
          <w:szCs w:val="28"/>
        </w:rPr>
        <w:t>9</w:t>
      </w:r>
    </w:p>
    <w:bookmarkEnd w:id="3"/>
    <w:p w:rsidR="00745E8A" w:rsidRPr="005E2992" w:rsidRDefault="00745E8A" w:rsidP="00540F10">
      <w:pPr>
        <w:tabs>
          <w:tab w:val="right" w:leader="middleDot" w:pos="8931"/>
          <w:tab w:val="right" w:pos="9923"/>
        </w:tabs>
        <w:snapToGrid w:val="0"/>
        <w:spacing w:beforeLines="20" w:before="72" w:afterLines="20" w:after="72" w:line="460" w:lineRule="exact"/>
        <w:ind w:leftChars="338" w:left="1091" w:rightChars="423" w:right="1015" w:hangingChars="100" w:hanging="280"/>
        <w:jc w:val="both"/>
        <w:rPr>
          <w:rFonts w:ascii="標楷體" w:eastAsia="標楷體" w:hAnsi="標楷體"/>
          <w:bCs/>
          <w:color w:val="000000" w:themeColor="text1"/>
          <w:sz w:val="28"/>
          <w:szCs w:val="28"/>
        </w:rPr>
      </w:pPr>
      <w:r>
        <w:rPr>
          <w:rFonts w:ascii="標楷體" w:eastAsia="標楷體" w:hAnsi="標楷體" w:hint="eastAsia"/>
          <w:bCs/>
          <w:color w:val="000000" w:themeColor="text1"/>
          <w:sz w:val="28"/>
          <w:szCs w:val="28"/>
        </w:rPr>
        <w:t>3</w:t>
      </w:r>
      <w:r>
        <w:rPr>
          <w:rFonts w:ascii="標楷體" w:eastAsia="標楷體" w:hAnsi="標楷體"/>
          <w:bCs/>
          <w:color w:val="000000" w:themeColor="text1"/>
          <w:sz w:val="28"/>
          <w:szCs w:val="28"/>
        </w:rPr>
        <w:t>.</w:t>
      </w:r>
      <w:r w:rsidRPr="005E2992">
        <w:rPr>
          <w:rFonts w:ascii="標楷體" w:eastAsia="標楷體" w:hAnsi="標楷體" w:hint="eastAsia"/>
          <w:bCs/>
          <w:color w:val="000000" w:themeColor="text1"/>
          <w:spacing w:val="-2"/>
          <w:sz w:val="28"/>
          <w:szCs w:val="28"/>
        </w:rPr>
        <w:t>持續編列預算購置汰換消防車輛裝備器材，惟仍有消防車輛配置未達規定標準，且消防車輛及裝備逾齡使用比率仍高，亟待積極檢討策進，以強化災害防救能量</w:t>
      </w:r>
      <w:r>
        <w:rPr>
          <w:rFonts w:ascii="標楷體" w:eastAsia="標楷體" w:hAnsi="標楷體" w:hint="eastAsia"/>
          <w:bCs/>
          <w:color w:val="000000" w:themeColor="text1"/>
          <w:sz w:val="28"/>
          <w:szCs w:val="28"/>
        </w:rPr>
        <w:tab/>
      </w:r>
      <w:r>
        <w:rPr>
          <w:rFonts w:ascii="標楷體" w:eastAsia="標楷體" w:hAnsi="標楷體" w:hint="eastAsia"/>
          <w:bCs/>
          <w:color w:val="000000" w:themeColor="text1"/>
          <w:sz w:val="28"/>
          <w:szCs w:val="28"/>
        </w:rPr>
        <w:tab/>
      </w:r>
      <w:r w:rsidRPr="008B4C08">
        <w:rPr>
          <w:rFonts w:ascii="標楷體" w:eastAsia="標楷體" w:hAnsi="標楷體"/>
          <w:bCs/>
          <w:color w:val="000000" w:themeColor="text1"/>
          <w:sz w:val="28"/>
          <w:szCs w:val="28"/>
        </w:rPr>
        <w:t>乙</w:t>
      </w:r>
      <w:r w:rsidRPr="008B4C08">
        <w:rPr>
          <w:rFonts w:ascii="標楷體" w:eastAsia="標楷體" w:hAnsi="標楷體" w:hint="eastAsia"/>
          <w:bCs/>
          <w:color w:val="000000" w:themeColor="text1"/>
          <w:sz w:val="28"/>
          <w:szCs w:val="28"/>
        </w:rPr>
        <w:t>－</w:t>
      </w:r>
      <w:r w:rsidR="009010DF">
        <w:rPr>
          <w:rFonts w:ascii="標楷體" w:eastAsia="標楷體" w:hAnsi="標楷體" w:hint="eastAsia"/>
          <w:bCs/>
          <w:color w:val="000000" w:themeColor="text1"/>
          <w:sz w:val="28"/>
          <w:szCs w:val="28"/>
        </w:rPr>
        <w:t>60</w:t>
      </w:r>
    </w:p>
    <w:p w:rsidR="00745E8A" w:rsidRPr="008B4C08" w:rsidRDefault="00745E8A" w:rsidP="00540F10">
      <w:pPr>
        <w:tabs>
          <w:tab w:val="right" w:leader="middleDot" w:pos="8736"/>
        </w:tabs>
        <w:snapToGrid w:val="0"/>
        <w:spacing w:beforeLines="40" w:before="144" w:afterLines="40" w:after="144" w:line="480" w:lineRule="exact"/>
        <w:ind w:rightChars="423" w:right="1015"/>
        <w:jc w:val="both"/>
        <w:rPr>
          <w:rFonts w:ascii="標楷體" w:eastAsia="標楷體" w:hAnsi="標楷體"/>
          <w:b/>
          <w:noProof/>
          <w:color w:val="000000" w:themeColor="text1"/>
          <w:sz w:val="28"/>
          <w:szCs w:val="28"/>
        </w:rPr>
      </w:pPr>
      <w:r w:rsidRPr="008B4C08">
        <w:rPr>
          <w:rFonts w:ascii="標楷體" w:eastAsia="標楷體" w:hAnsi="標楷體"/>
          <w:b/>
          <w:noProof/>
          <w:color w:val="000000" w:themeColor="text1"/>
          <w:sz w:val="28"/>
          <w:szCs w:val="28"/>
        </w:rPr>
        <w:lastRenderedPageBreak/>
        <w:t>農業處主管</w:t>
      </w:r>
    </w:p>
    <w:p w:rsidR="00745E8A" w:rsidRPr="008B4C08" w:rsidRDefault="00745E8A" w:rsidP="009956CE">
      <w:pPr>
        <w:tabs>
          <w:tab w:val="right" w:leader="middleDot" w:pos="8931"/>
          <w:tab w:val="right" w:pos="9923"/>
        </w:tabs>
        <w:overflowPunct w:val="0"/>
        <w:snapToGrid w:val="0"/>
        <w:spacing w:before="20" w:after="20" w:line="460" w:lineRule="exact"/>
        <w:ind w:leftChars="-18" w:left="1105" w:rightChars="423" w:right="1015" w:hangingChars="287" w:hanging="1148"/>
        <w:jc w:val="both"/>
        <w:rPr>
          <w:rFonts w:ascii="標楷體" w:eastAsia="標楷體" w:hAnsi="標楷體"/>
          <w:bCs/>
          <w:color w:val="000000" w:themeColor="text1"/>
          <w:sz w:val="28"/>
          <w:szCs w:val="28"/>
        </w:rPr>
      </w:pPr>
      <w:r w:rsidRPr="00DA52F8">
        <w:rPr>
          <w:rFonts w:ascii="標楷體" w:eastAsia="標楷體" w:hAnsi="標楷體" w:hint="eastAsia"/>
          <w:bCs/>
          <w:color w:val="000000" w:themeColor="text1"/>
          <w:spacing w:val="60"/>
          <w:sz w:val="28"/>
          <w:szCs w:val="28"/>
        </w:rPr>
        <w:t>（一）</w:t>
      </w:r>
      <w:r w:rsidRPr="005E2992">
        <w:rPr>
          <w:rFonts w:ascii="標楷體" w:eastAsia="標楷體" w:hAnsi="標楷體" w:hint="eastAsia"/>
          <w:bCs/>
          <w:color w:val="000000" w:themeColor="text1"/>
          <w:sz w:val="28"/>
          <w:szCs w:val="28"/>
        </w:rPr>
        <w:t>對漁會積欠鉅額土地租金及各項權利金怠於催收；明知漁民休憩中心依法應以非營利性質提供漁民訓練及休憩使用，卻任由漁會違法轉租廠商經營旅館營利，且經多次稽查卻未予舉發，持續縱容違法經營，均有待檢討改進</w:t>
      </w:r>
      <w:r w:rsidRPr="008B4C08">
        <w:rPr>
          <w:rFonts w:ascii="標楷體" w:eastAsia="標楷體" w:hAnsi="標楷體"/>
          <w:bCs/>
          <w:color w:val="000000" w:themeColor="text1"/>
          <w:sz w:val="28"/>
          <w:szCs w:val="28"/>
        </w:rPr>
        <w:tab/>
      </w:r>
      <w:r>
        <w:rPr>
          <w:rFonts w:ascii="標楷體" w:eastAsia="標楷體" w:hAnsi="標楷體" w:hint="eastAsia"/>
          <w:bCs/>
          <w:color w:val="000000" w:themeColor="text1"/>
          <w:sz w:val="28"/>
          <w:szCs w:val="28"/>
        </w:rPr>
        <w:tab/>
      </w:r>
      <w:r w:rsidRPr="008B4C08">
        <w:rPr>
          <w:rFonts w:ascii="標楷體" w:eastAsia="標楷體" w:hAnsi="標楷體"/>
          <w:bCs/>
          <w:color w:val="000000" w:themeColor="text1"/>
          <w:sz w:val="28"/>
          <w:szCs w:val="28"/>
        </w:rPr>
        <w:t xml:space="preserve"> 乙</w:t>
      </w:r>
      <w:r w:rsidRPr="008B4C08">
        <w:rPr>
          <w:rFonts w:ascii="標楷體" w:eastAsia="標楷體" w:hAnsi="標楷體" w:hint="eastAsia"/>
          <w:bCs/>
          <w:color w:val="000000" w:themeColor="text1"/>
          <w:sz w:val="28"/>
          <w:szCs w:val="28"/>
        </w:rPr>
        <w:t>－</w:t>
      </w:r>
      <w:r>
        <w:rPr>
          <w:rFonts w:ascii="標楷體" w:eastAsia="標楷體" w:hAnsi="標楷體" w:hint="eastAsia"/>
          <w:bCs/>
          <w:color w:val="000000" w:themeColor="text1"/>
          <w:sz w:val="28"/>
          <w:szCs w:val="28"/>
        </w:rPr>
        <w:t>6</w:t>
      </w:r>
      <w:r w:rsidR="009010DF">
        <w:rPr>
          <w:rFonts w:ascii="標楷體" w:eastAsia="標楷體" w:hAnsi="標楷體" w:hint="eastAsia"/>
          <w:bCs/>
          <w:color w:val="000000" w:themeColor="text1"/>
          <w:sz w:val="28"/>
          <w:szCs w:val="28"/>
        </w:rPr>
        <w:t>2</w:t>
      </w:r>
    </w:p>
    <w:p w:rsidR="00745E8A" w:rsidRDefault="00745E8A" w:rsidP="009956CE">
      <w:pPr>
        <w:tabs>
          <w:tab w:val="right" w:leader="middleDot" w:pos="8931"/>
          <w:tab w:val="right" w:pos="9923"/>
        </w:tabs>
        <w:overflowPunct w:val="0"/>
        <w:snapToGrid w:val="0"/>
        <w:spacing w:before="20" w:after="20" w:line="460" w:lineRule="exact"/>
        <w:ind w:leftChars="-18" w:left="1105" w:rightChars="423" w:right="1015" w:hangingChars="287" w:hanging="1148"/>
        <w:jc w:val="both"/>
        <w:rPr>
          <w:rFonts w:ascii="標楷體" w:eastAsia="標楷體" w:hAnsi="標楷體"/>
          <w:bCs/>
          <w:color w:val="000000" w:themeColor="text1"/>
          <w:sz w:val="28"/>
          <w:szCs w:val="28"/>
        </w:rPr>
      </w:pPr>
      <w:r w:rsidRPr="00DA52F8">
        <w:rPr>
          <w:rFonts w:ascii="標楷體" w:eastAsia="標楷體" w:hAnsi="標楷體" w:hint="eastAsia"/>
          <w:bCs/>
          <w:color w:val="000000" w:themeColor="text1"/>
          <w:spacing w:val="60"/>
          <w:sz w:val="28"/>
          <w:szCs w:val="28"/>
        </w:rPr>
        <w:t>（二</w:t>
      </w:r>
      <w:r w:rsidRPr="00946F82">
        <w:rPr>
          <w:rFonts w:ascii="標楷體" w:eastAsia="標楷體" w:hAnsi="標楷體" w:hint="eastAsia"/>
          <w:bCs/>
          <w:color w:val="000000" w:themeColor="text1"/>
          <w:spacing w:val="58"/>
          <w:sz w:val="28"/>
          <w:szCs w:val="28"/>
        </w:rPr>
        <w:t>）</w:t>
      </w:r>
      <w:r w:rsidRPr="005E2992">
        <w:rPr>
          <w:rFonts w:ascii="標楷體" w:eastAsia="標楷體" w:hAnsi="標楷體" w:hint="eastAsia"/>
          <w:bCs/>
          <w:color w:val="000000" w:themeColor="text1"/>
          <w:spacing w:val="1"/>
          <w:sz w:val="28"/>
          <w:szCs w:val="28"/>
        </w:rPr>
        <w:t>已</w:t>
      </w:r>
      <w:r w:rsidRPr="00946F82">
        <w:rPr>
          <w:rFonts w:ascii="標楷體" w:eastAsia="標楷體" w:hAnsi="標楷體" w:hint="eastAsia"/>
          <w:bCs/>
          <w:color w:val="000000" w:themeColor="text1"/>
          <w:sz w:val="28"/>
          <w:szCs w:val="28"/>
        </w:rPr>
        <w:t>辦理</w:t>
      </w:r>
      <w:r w:rsidRPr="005E2992">
        <w:rPr>
          <w:rFonts w:ascii="標楷體" w:eastAsia="標楷體" w:hAnsi="標楷體" w:hint="eastAsia"/>
          <w:bCs/>
          <w:color w:val="000000" w:themeColor="text1"/>
          <w:spacing w:val="1"/>
          <w:sz w:val="28"/>
          <w:szCs w:val="28"/>
        </w:rPr>
        <w:t>死亡畜禽化製流向稽查作業，惟化製場原料數量及重量統計數據不合理，且年度開始後3個月始辦理化製原料運輸車資料造冊，允宜注意化製場登載數據之合理性，並落實化製原料運輸車管控作業</w:t>
      </w:r>
      <w:r w:rsidRPr="008B4C08">
        <w:rPr>
          <w:rFonts w:ascii="標楷體" w:eastAsia="標楷體" w:hAnsi="標楷體"/>
          <w:bCs/>
          <w:color w:val="000000" w:themeColor="text1"/>
          <w:sz w:val="28"/>
          <w:szCs w:val="28"/>
        </w:rPr>
        <w:tab/>
      </w:r>
      <w:r>
        <w:rPr>
          <w:rFonts w:ascii="標楷體" w:eastAsia="標楷體" w:hAnsi="標楷體" w:hint="eastAsia"/>
          <w:bCs/>
          <w:color w:val="000000" w:themeColor="text1"/>
          <w:sz w:val="28"/>
          <w:szCs w:val="28"/>
        </w:rPr>
        <w:tab/>
      </w:r>
      <w:r w:rsidRPr="008B4C08">
        <w:rPr>
          <w:rFonts w:ascii="標楷體" w:eastAsia="標楷體" w:hAnsi="標楷體"/>
          <w:bCs/>
          <w:color w:val="000000" w:themeColor="text1"/>
          <w:sz w:val="28"/>
          <w:szCs w:val="28"/>
        </w:rPr>
        <w:t xml:space="preserve"> 乙</w:t>
      </w:r>
      <w:r w:rsidRPr="008B4C08">
        <w:rPr>
          <w:rFonts w:ascii="標楷體" w:eastAsia="標楷體" w:hAnsi="標楷體" w:hint="eastAsia"/>
          <w:bCs/>
          <w:color w:val="000000" w:themeColor="text1"/>
          <w:sz w:val="28"/>
          <w:szCs w:val="28"/>
        </w:rPr>
        <w:t>－</w:t>
      </w:r>
      <w:r>
        <w:rPr>
          <w:rFonts w:ascii="標楷體" w:eastAsia="標楷體" w:hAnsi="標楷體" w:hint="eastAsia"/>
          <w:bCs/>
          <w:color w:val="000000" w:themeColor="text1"/>
          <w:sz w:val="28"/>
          <w:szCs w:val="28"/>
        </w:rPr>
        <w:t>6</w:t>
      </w:r>
      <w:r w:rsidR="009010DF">
        <w:rPr>
          <w:rFonts w:ascii="標楷體" w:eastAsia="標楷體" w:hAnsi="標楷體" w:hint="eastAsia"/>
          <w:bCs/>
          <w:color w:val="000000" w:themeColor="text1"/>
          <w:sz w:val="28"/>
          <w:szCs w:val="28"/>
        </w:rPr>
        <w:t>3</w:t>
      </w:r>
    </w:p>
    <w:p w:rsidR="00745E8A" w:rsidRPr="008B4C08" w:rsidRDefault="00745E8A" w:rsidP="009956CE">
      <w:pPr>
        <w:tabs>
          <w:tab w:val="right" w:leader="middleDot" w:pos="8931"/>
          <w:tab w:val="right" w:pos="9923"/>
        </w:tabs>
        <w:overflowPunct w:val="0"/>
        <w:snapToGrid w:val="0"/>
        <w:spacing w:line="460" w:lineRule="exact"/>
        <w:ind w:leftChars="-18" w:left="1105" w:rightChars="423" w:right="1015" w:hangingChars="287" w:hanging="1148"/>
        <w:jc w:val="both"/>
        <w:rPr>
          <w:rFonts w:ascii="標楷體" w:eastAsia="標楷體" w:hAnsi="標楷體"/>
          <w:bCs/>
          <w:color w:val="000000" w:themeColor="text1"/>
          <w:sz w:val="28"/>
          <w:szCs w:val="28"/>
        </w:rPr>
      </w:pPr>
      <w:r w:rsidRPr="00DA52F8">
        <w:rPr>
          <w:rFonts w:ascii="標楷體" w:eastAsia="標楷體" w:hAnsi="標楷體" w:hint="eastAsia"/>
          <w:bCs/>
          <w:color w:val="000000" w:themeColor="text1"/>
          <w:spacing w:val="60"/>
          <w:sz w:val="28"/>
          <w:szCs w:val="28"/>
        </w:rPr>
        <w:t>（</w:t>
      </w:r>
      <w:r>
        <w:rPr>
          <w:rFonts w:ascii="標楷體" w:eastAsia="標楷體" w:hAnsi="標楷體" w:hint="eastAsia"/>
          <w:bCs/>
          <w:color w:val="000000" w:themeColor="text1"/>
          <w:spacing w:val="60"/>
          <w:sz w:val="28"/>
          <w:szCs w:val="28"/>
        </w:rPr>
        <w:t>三</w:t>
      </w:r>
      <w:r w:rsidRPr="00DA52F8">
        <w:rPr>
          <w:rFonts w:ascii="標楷體" w:eastAsia="標楷體" w:hAnsi="標楷體" w:hint="eastAsia"/>
          <w:bCs/>
          <w:color w:val="000000" w:themeColor="text1"/>
          <w:spacing w:val="60"/>
          <w:sz w:val="28"/>
          <w:szCs w:val="28"/>
        </w:rPr>
        <w:t>）</w:t>
      </w:r>
      <w:r w:rsidR="00F22EB2" w:rsidRPr="00F22EB2">
        <w:rPr>
          <w:rFonts w:ascii="標楷體" w:eastAsia="標楷體" w:hAnsi="標楷體" w:hint="eastAsia"/>
          <w:bCs/>
          <w:color w:val="000000" w:themeColor="text1"/>
          <w:sz w:val="28"/>
          <w:szCs w:val="28"/>
        </w:rPr>
        <w:t>狂犬病免疫覆蓋率未及目標值，又預防注射資料登打率及開業獸醫師電子作業開通率有待提升，狂犬病預防注射證明書使用管理及防疫物資收發管理作業有待檢討改進</w:t>
      </w:r>
      <w:r w:rsidRPr="008B4C08">
        <w:rPr>
          <w:rFonts w:ascii="標楷體" w:eastAsia="標楷體" w:hAnsi="標楷體"/>
          <w:bCs/>
          <w:color w:val="000000" w:themeColor="text1"/>
          <w:sz w:val="28"/>
          <w:szCs w:val="28"/>
        </w:rPr>
        <w:tab/>
      </w:r>
      <w:r>
        <w:rPr>
          <w:rFonts w:ascii="標楷體" w:eastAsia="標楷體" w:hAnsi="標楷體" w:hint="eastAsia"/>
          <w:bCs/>
          <w:color w:val="000000" w:themeColor="text1"/>
          <w:sz w:val="28"/>
          <w:szCs w:val="28"/>
        </w:rPr>
        <w:tab/>
      </w:r>
      <w:r w:rsidRPr="008B4C08">
        <w:rPr>
          <w:rFonts w:ascii="標楷體" w:eastAsia="標楷體" w:hAnsi="標楷體"/>
          <w:bCs/>
          <w:color w:val="000000" w:themeColor="text1"/>
          <w:sz w:val="28"/>
          <w:szCs w:val="28"/>
        </w:rPr>
        <w:t xml:space="preserve"> 乙</w:t>
      </w:r>
      <w:r w:rsidRPr="008B4C08">
        <w:rPr>
          <w:rFonts w:ascii="標楷體" w:eastAsia="標楷體" w:hAnsi="標楷體" w:hint="eastAsia"/>
          <w:bCs/>
          <w:color w:val="000000" w:themeColor="text1"/>
          <w:sz w:val="28"/>
          <w:szCs w:val="28"/>
        </w:rPr>
        <w:t>－</w:t>
      </w:r>
      <w:r>
        <w:rPr>
          <w:rFonts w:ascii="標楷體" w:eastAsia="標楷體" w:hAnsi="標楷體" w:hint="eastAsia"/>
          <w:bCs/>
          <w:color w:val="000000" w:themeColor="text1"/>
          <w:sz w:val="28"/>
          <w:szCs w:val="28"/>
        </w:rPr>
        <w:t>6</w:t>
      </w:r>
      <w:r w:rsidR="009010DF">
        <w:rPr>
          <w:rFonts w:ascii="標楷體" w:eastAsia="標楷體" w:hAnsi="標楷體" w:hint="eastAsia"/>
          <w:bCs/>
          <w:color w:val="000000" w:themeColor="text1"/>
          <w:sz w:val="28"/>
          <w:szCs w:val="28"/>
        </w:rPr>
        <w:t>4</w:t>
      </w:r>
    </w:p>
    <w:p w:rsidR="00745E8A" w:rsidRPr="008B4C08" w:rsidRDefault="00745E8A" w:rsidP="00540F10">
      <w:pPr>
        <w:tabs>
          <w:tab w:val="right" w:leader="middleDot" w:pos="8736"/>
        </w:tabs>
        <w:snapToGrid w:val="0"/>
        <w:spacing w:beforeLines="20" w:before="72" w:afterLines="20" w:after="72" w:line="500" w:lineRule="exact"/>
        <w:ind w:rightChars="423" w:right="1015"/>
        <w:jc w:val="both"/>
        <w:rPr>
          <w:rFonts w:ascii="標楷體" w:eastAsia="標楷體" w:hAnsi="標楷體"/>
          <w:b/>
          <w:noProof/>
          <w:color w:val="000000" w:themeColor="text1"/>
          <w:sz w:val="28"/>
          <w:szCs w:val="28"/>
        </w:rPr>
      </w:pPr>
      <w:r w:rsidRPr="008B4C08">
        <w:rPr>
          <w:rFonts w:ascii="標楷體" w:eastAsia="標楷體" w:hAnsi="標楷體"/>
          <w:b/>
          <w:noProof/>
          <w:color w:val="000000" w:themeColor="text1"/>
          <w:sz w:val="28"/>
          <w:szCs w:val="28"/>
        </w:rPr>
        <w:t>衛生局主管</w:t>
      </w:r>
    </w:p>
    <w:p w:rsidR="00745E8A" w:rsidRPr="008B4C08" w:rsidRDefault="00745E8A" w:rsidP="00540F10">
      <w:pPr>
        <w:tabs>
          <w:tab w:val="right" w:leader="middleDot" w:pos="8931"/>
          <w:tab w:val="right" w:pos="9923"/>
        </w:tabs>
        <w:snapToGrid w:val="0"/>
        <w:spacing w:beforeLines="20" w:before="72" w:afterLines="20" w:after="72" w:line="460" w:lineRule="exact"/>
        <w:ind w:left="1092" w:rightChars="423" w:right="1015" w:hangingChars="273" w:hanging="1092"/>
        <w:jc w:val="both"/>
        <w:rPr>
          <w:rFonts w:ascii="標楷體" w:eastAsia="標楷體" w:hAnsi="標楷體"/>
          <w:bCs/>
          <w:color w:val="000000" w:themeColor="text1"/>
          <w:sz w:val="28"/>
          <w:szCs w:val="28"/>
        </w:rPr>
      </w:pPr>
      <w:r w:rsidRPr="006E27BA">
        <w:rPr>
          <w:rFonts w:ascii="標楷體" w:eastAsia="標楷體" w:hAnsi="標楷體" w:hint="eastAsia"/>
          <w:bCs/>
          <w:color w:val="000000" w:themeColor="text1"/>
          <w:spacing w:val="60"/>
          <w:sz w:val="28"/>
          <w:szCs w:val="28"/>
        </w:rPr>
        <w:t>（一</w:t>
      </w:r>
      <w:r w:rsidRPr="006355CC">
        <w:rPr>
          <w:rFonts w:ascii="標楷體" w:eastAsia="標楷體" w:hAnsi="標楷體" w:hint="eastAsia"/>
          <w:bCs/>
          <w:color w:val="000000" w:themeColor="text1"/>
          <w:spacing w:val="28"/>
          <w:sz w:val="28"/>
          <w:szCs w:val="28"/>
        </w:rPr>
        <w:t>）</w:t>
      </w:r>
      <w:r w:rsidRPr="00002F17">
        <w:rPr>
          <w:rFonts w:ascii="標楷體" w:eastAsia="標楷體" w:hAnsi="標楷體" w:hint="eastAsia"/>
          <w:color w:val="000000" w:themeColor="text1"/>
          <w:spacing w:val="-4"/>
          <w:sz w:val="28"/>
          <w:szCs w:val="28"/>
        </w:rPr>
        <w:t>為提供失智者及家庭照顧者多元複合支持服務，持續推動失智照</w:t>
      </w:r>
      <w:r w:rsidRPr="005E2992">
        <w:rPr>
          <w:rFonts w:ascii="標楷體" w:eastAsia="標楷體" w:hAnsi="標楷體" w:hint="eastAsia"/>
          <w:color w:val="000000" w:themeColor="text1"/>
          <w:sz w:val="28"/>
          <w:szCs w:val="28"/>
        </w:rPr>
        <w:t>護服務計畫，惟間有部分醫療院所仍未參與失智症共同照護中心，且轄內尚未設有失智症團體家屋、失智症公共識能率指標之訂定與中央施政目標存有差距、個案滿意度調查工作之後續追蹤機制尚欠完善，允宜檢討改善</w:t>
      </w:r>
      <w:r w:rsidRPr="008B4C08">
        <w:rPr>
          <w:rFonts w:ascii="標楷體" w:eastAsia="標楷體" w:hAnsi="標楷體"/>
          <w:bCs/>
          <w:color w:val="000000" w:themeColor="text1"/>
          <w:sz w:val="28"/>
          <w:szCs w:val="28"/>
        </w:rPr>
        <w:tab/>
      </w:r>
      <w:r>
        <w:rPr>
          <w:rFonts w:ascii="標楷體" w:eastAsia="標楷體" w:hAnsi="標楷體" w:hint="eastAsia"/>
          <w:bCs/>
          <w:color w:val="000000" w:themeColor="text1"/>
          <w:sz w:val="28"/>
          <w:szCs w:val="28"/>
        </w:rPr>
        <w:tab/>
      </w:r>
      <w:r w:rsidRPr="008B4C08">
        <w:rPr>
          <w:rFonts w:ascii="標楷體" w:eastAsia="標楷體" w:hAnsi="標楷體"/>
          <w:bCs/>
          <w:color w:val="000000" w:themeColor="text1"/>
          <w:sz w:val="28"/>
          <w:szCs w:val="28"/>
        </w:rPr>
        <w:t xml:space="preserve"> 乙</w:t>
      </w:r>
      <w:r w:rsidRPr="008B4C08">
        <w:rPr>
          <w:rFonts w:ascii="標楷體" w:eastAsia="標楷體" w:hAnsi="標楷體" w:hint="eastAsia"/>
          <w:bCs/>
          <w:color w:val="000000" w:themeColor="text1"/>
          <w:sz w:val="28"/>
          <w:szCs w:val="28"/>
        </w:rPr>
        <w:t>－</w:t>
      </w:r>
      <w:r>
        <w:rPr>
          <w:rFonts w:ascii="標楷體" w:eastAsia="標楷體" w:hAnsi="標楷體" w:hint="eastAsia"/>
          <w:bCs/>
          <w:color w:val="000000" w:themeColor="text1"/>
          <w:sz w:val="28"/>
          <w:szCs w:val="28"/>
        </w:rPr>
        <w:t>6</w:t>
      </w:r>
      <w:r w:rsidR="009010DF">
        <w:rPr>
          <w:rFonts w:ascii="標楷體" w:eastAsia="標楷體" w:hAnsi="標楷體" w:hint="eastAsia"/>
          <w:bCs/>
          <w:color w:val="000000" w:themeColor="text1"/>
          <w:sz w:val="28"/>
          <w:szCs w:val="28"/>
        </w:rPr>
        <w:t>6</w:t>
      </w:r>
    </w:p>
    <w:p w:rsidR="00745E8A" w:rsidRPr="008B4C08" w:rsidRDefault="00745E8A" w:rsidP="00540F10">
      <w:pPr>
        <w:tabs>
          <w:tab w:val="right" w:leader="middleDot" w:pos="8931"/>
          <w:tab w:val="right" w:pos="9923"/>
        </w:tabs>
        <w:snapToGrid w:val="0"/>
        <w:spacing w:beforeLines="20" w:before="72" w:afterLines="20" w:after="72" w:line="460" w:lineRule="exact"/>
        <w:ind w:left="1104" w:rightChars="423" w:right="1015" w:hangingChars="276" w:hanging="1104"/>
        <w:jc w:val="both"/>
        <w:rPr>
          <w:rFonts w:ascii="標楷體" w:eastAsia="標楷體" w:hAnsi="標楷體"/>
          <w:bCs/>
          <w:color w:val="000000" w:themeColor="text1"/>
          <w:sz w:val="28"/>
          <w:szCs w:val="28"/>
        </w:rPr>
      </w:pPr>
      <w:r w:rsidRPr="006E27BA">
        <w:rPr>
          <w:rFonts w:ascii="標楷體" w:eastAsia="標楷體" w:hAnsi="標楷體" w:hint="eastAsia"/>
          <w:bCs/>
          <w:color w:val="000000" w:themeColor="text1"/>
          <w:spacing w:val="60"/>
          <w:sz w:val="28"/>
          <w:szCs w:val="28"/>
        </w:rPr>
        <w:t>（</w:t>
      </w:r>
      <w:r>
        <w:rPr>
          <w:rFonts w:ascii="標楷體" w:eastAsia="標楷體" w:hAnsi="標楷體" w:hint="eastAsia"/>
          <w:bCs/>
          <w:color w:val="000000" w:themeColor="text1"/>
          <w:spacing w:val="60"/>
          <w:sz w:val="28"/>
          <w:szCs w:val="28"/>
        </w:rPr>
        <w:t>二</w:t>
      </w:r>
      <w:r w:rsidRPr="00830166">
        <w:rPr>
          <w:rFonts w:ascii="標楷體" w:eastAsia="標楷體" w:hAnsi="標楷體" w:hint="eastAsia"/>
          <w:bCs/>
          <w:color w:val="000000" w:themeColor="text1"/>
          <w:spacing w:val="-2"/>
          <w:sz w:val="28"/>
          <w:szCs w:val="28"/>
        </w:rPr>
        <w:t>）</w:t>
      </w:r>
      <w:r w:rsidRPr="00002F17">
        <w:rPr>
          <w:rFonts w:ascii="標楷體" w:eastAsia="標楷體" w:hAnsi="標楷體" w:hint="eastAsia"/>
          <w:color w:val="000000" w:themeColor="text1"/>
          <w:spacing w:val="-1"/>
          <w:sz w:val="28"/>
          <w:szCs w:val="28"/>
        </w:rPr>
        <w:t>為</w:t>
      </w:r>
      <w:r w:rsidRPr="00002F17">
        <w:rPr>
          <w:rFonts w:ascii="標楷體" w:eastAsia="標楷體" w:hAnsi="標楷體"/>
          <w:color w:val="000000" w:themeColor="text1"/>
          <w:spacing w:val="-1"/>
          <w:sz w:val="28"/>
          <w:szCs w:val="28"/>
        </w:rPr>
        <w:t>提升長期照顧需求者與照顧者之生活品質</w:t>
      </w:r>
      <w:r w:rsidRPr="00002F17">
        <w:rPr>
          <w:rFonts w:ascii="標楷體" w:eastAsia="標楷體" w:hAnsi="標楷體" w:hint="eastAsia"/>
          <w:color w:val="000000" w:themeColor="text1"/>
          <w:spacing w:val="-1"/>
          <w:sz w:val="28"/>
          <w:szCs w:val="28"/>
        </w:rPr>
        <w:t>，持續建構長期照顧</w:t>
      </w:r>
      <w:r w:rsidRPr="00002F17">
        <w:rPr>
          <w:rFonts w:ascii="標楷體" w:eastAsia="標楷體" w:hAnsi="標楷體" w:hint="eastAsia"/>
          <w:color w:val="000000" w:themeColor="text1"/>
          <w:sz w:val="28"/>
          <w:szCs w:val="28"/>
        </w:rPr>
        <w:t>服務體系，惟間有部分鄉鎮仍未設置日間照顧中心，且各鄉鎮市長期照顧服務宣導場次呈懸殊情形、營養餐飲特約計畫書審查及橫向聯繫作業未臻周全、部分特約長期照顧服務未能於期限內處理完竣，允宜研謀改善</w:t>
      </w:r>
      <w:r w:rsidRPr="008B4C08">
        <w:rPr>
          <w:rFonts w:ascii="標楷體" w:eastAsia="標楷體" w:hAnsi="標楷體"/>
          <w:bCs/>
          <w:color w:val="000000" w:themeColor="text1"/>
          <w:sz w:val="28"/>
          <w:szCs w:val="28"/>
        </w:rPr>
        <w:tab/>
      </w:r>
      <w:r>
        <w:rPr>
          <w:rFonts w:ascii="標楷體" w:eastAsia="標楷體" w:hAnsi="標楷體" w:hint="eastAsia"/>
          <w:bCs/>
          <w:color w:val="000000" w:themeColor="text1"/>
          <w:sz w:val="28"/>
          <w:szCs w:val="28"/>
        </w:rPr>
        <w:tab/>
      </w:r>
      <w:r w:rsidRPr="008B4C08">
        <w:rPr>
          <w:rFonts w:ascii="標楷體" w:eastAsia="標楷體" w:hAnsi="標楷體"/>
          <w:bCs/>
          <w:color w:val="000000" w:themeColor="text1"/>
          <w:sz w:val="28"/>
          <w:szCs w:val="28"/>
        </w:rPr>
        <w:t xml:space="preserve"> 乙</w:t>
      </w:r>
      <w:r w:rsidRPr="008B4C08">
        <w:rPr>
          <w:rFonts w:ascii="標楷體" w:eastAsia="標楷體" w:hAnsi="標楷體" w:hint="eastAsia"/>
          <w:bCs/>
          <w:color w:val="000000" w:themeColor="text1"/>
          <w:sz w:val="28"/>
          <w:szCs w:val="28"/>
        </w:rPr>
        <w:t>－</w:t>
      </w:r>
      <w:r>
        <w:rPr>
          <w:rFonts w:ascii="標楷體" w:eastAsia="標楷體" w:hAnsi="標楷體" w:hint="eastAsia"/>
          <w:bCs/>
          <w:color w:val="000000" w:themeColor="text1"/>
          <w:sz w:val="28"/>
          <w:szCs w:val="28"/>
        </w:rPr>
        <w:t>6</w:t>
      </w:r>
      <w:r w:rsidR="009010DF">
        <w:rPr>
          <w:rFonts w:ascii="標楷體" w:eastAsia="標楷體" w:hAnsi="標楷體" w:hint="eastAsia"/>
          <w:bCs/>
          <w:color w:val="000000" w:themeColor="text1"/>
          <w:sz w:val="28"/>
          <w:szCs w:val="28"/>
        </w:rPr>
        <w:t>7</w:t>
      </w:r>
    </w:p>
    <w:p w:rsidR="00745E8A" w:rsidRDefault="00745E8A" w:rsidP="00540F10">
      <w:pPr>
        <w:tabs>
          <w:tab w:val="right" w:leader="middleDot" w:pos="8931"/>
          <w:tab w:val="right" w:pos="9923"/>
        </w:tabs>
        <w:snapToGrid w:val="0"/>
        <w:spacing w:beforeLines="20" w:before="72" w:afterLines="20" w:after="72" w:line="450" w:lineRule="exact"/>
        <w:ind w:leftChars="-5" w:left="1120" w:rightChars="423" w:right="1015" w:hangingChars="283" w:hanging="1132"/>
        <w:jc w:val="both"/>
        <w:rPr>
          <w:rFonts w:ascii="標楷體" w:eastAsia="標楷體" w:hAnsi="標楷體"/>
          <w:bCs/>
          <w:color w:val="000000" w:themeColor="text1"/>
          <w:sz w:val="28"/>
          <w:szCs w:val="28"/>
        </w:rPr>
      </w:pPr>
      <w:r w:rsidRPr="006E27BA">
        <w:rPr>
          <w:rFonts w:ascii="標楷體" w:eastAsia="標楷體" w:hAnsi="標楷體" w:hint="eastAsia"/>
          <w:bCs/>
          <w:color w:val="000000" w:themeColor="text1"/>
          <w:spacing w:val="60"/>
          <w:sz w:val="28"/>
          <w:szCs w:val="28"/>
        </w:rPr>
        <w:t>（三</w:t>
      </w:r>
      <w:r w:rsidRPr="006355CC">
        <w:rPr>
          <w:rFonts w:ascii="標楷體" w:eastAsia="標楷體" w:hAnsi="標楷體" w:hint="eastAsia"/>
          <w:bCs/>
          <w:color w:val="000000" w:themeColor="text1"/>
          <w:spacing w:val="28"/>
          <w:sz w:val="28"/>
          <w:szCs w:val="28"/>
        </w:rPr>
        <w:t>）</w:t>
      </w:r>
      <w:r w:rsidRPr="00002F17">
        <w:rPr>
          <w:rFonts w:ascii="標楷體" w:eastAsia="標楷體" w:hAnsi="標楷體" w:hint="eastAsia"/>
          <w:color w:val="000000" w:themeColor="text1"/>
          <w:spacing w:val="1"/>
          <w:sz w:val="28"/>
          <w:szCs w:val="28"/>
        </w:rPr>
        <w:t>為營造良善之食安環境，持續辦理食品衛生檢驗工作，惟間有未於</w:t>
      </w:r>
      <w:r w:rsidRPr="005E2992">
        <w:rPr>
          <w:rFonts w:ascii="標楷體" w:eastAsia="標楷體" w:hAnsi="標楷體" w:hint="eastAsia"/>
          <w:color w:val="000000" w:themeColor="text1"/>
          <w:sz w:val="28"/>
          <w:szCs w:val="28"/>
        </w:rPr>
        <w:t>規定期限召開食品安全會報</w:t>
      </w:r>
      <w:r w:rsidR="00511F5A">
        <w:rPr>
          <w:rFonts w:ascii="標楷體" w:eastAsia="標楷體" w:hAnsi="標楷體" w:hint="eastAsia"/>
          <w:color w:val="000000" w:themeColor="text1"/>
          <w:sz w:val="28"/>
          <w:szCs w:val="28"/>
        </w:rPr>
        <w:t>、</w:t>
      </w:r>
      <w:r w:rsidRPr="005E2992">
        <w:rPr>
          <w:rFonts w:ascii="標楷體" w:eastAsia="標楷體" w:hAnsi="標楷體" w:hint="eastAsia"/>
          <w:color w:val="000000" w:themeColor="text1"/>
          <w:sz w:val="28"/>
          <w:szCs w:val="28"/>
        </w:rPr>
        <w:t>會報紀錄尚未公開</w:t>
      </w:r>
      <w:r w:rsidR="00511F5A">
        <w:rPr>
          <w:rFonts w:ascii="標楷體" w:eastAsia="標楷體" w:hAnsi="標楷體" w:hint="eastAsia"/>
          <w:color w:val="000000" w:themeColor="text1"/>
          <w:sz w:val="28"/>
          <w:szCs w:val="28"/>
        </w:rPr>
        <w:t>、</w:t>
      </w:r>
      <w:r w:rsidRPr="005E2992">
        <w:rPr>
          <w:rFonts w:ascii="標楷體" w:eastAsia="標楷體" w:hAnsi="標楷體" w:hint="eastAsia"/>
          <w:color w:val="000000" w:themeColor="text1"/>
          <w:sz w:val="28"/>
          <w:szCs w:val="28"/>
        </w:rPr>
        <w:t>部分食品檢驗項目不合格比率偏高且高於全國平均值、稽查食品業者家次減少而限期改善比率增高、餐飲衛生管理分級評核優良家數逐年減少、網站公開評核通過資訊尚欠合時、學校餐飲衛生稽查及抽驗數量逐年減少等</w:t>
      </w:r>
      <w:r w:rsidR="00511F5A">
        <w:rPr>
          <w:rFonts w:ascii="標楷體" w:eastAsia="標楷體" w:hAnsi="標楷體" w:hint="eastAsia"/>
          <w:color w:val="000000" w:themeColor="text1"/>
          <w:sz w:val="28"/>
          <w:szCs w:val="28"/>
        </w:rPr>
        <w:t>情事</w:t>
      </w:r>
      <w:r w:rsidRPr="005E2992">
        <w:rPr>
          <w:rFonts w:ascii="標楷體" w:eastAsia="標楷體" w:hAnsi="標楷體" w:hint="eastAsia"/>
          <w:color w:val="000000" w:themeColor="text1"/>
          <w:sz w:val="28"/>
          <w:szCs w:val="28"/>
        </w:rPr>
        <w:t>，有待研謀改善</w:t>
      </w:r>
      <w:r w:rsidRPr="008B4C08">
        <w:rPr>
          <w:rFonts w:ascii="標楷體" w:eastAsia="標楷體" w:hAnsi="標楷體"/>
          <w:bCs/>
          <w:color w:val="000000" w:themeColor="text1"/>
          <w:sz w:val="28"/>
          <w:szCs w:val="28"/>
        </w:rPr>
        <w:tab/>
      </w:r>
      <w:r>
        <w:rPr>
          <w:rFonts w:ascii="標楷體" w:eastAsia="標楷體" w:hAnsi="標楷體" w:hint="eastAsia"/>
          <w:bCs/>
          <w:color w:val="000000" w:themeColor="text1"/>
          <w:sz w:val="28"/>
          <w:szCs w:val="28"/>
        </w:rPr>
        <w:tab/>
      </w:r>
      <w:r w:rsidRPr="008B4C08">
        <w:rPr>
          <w:rFonts w:ascii="標楷體" w:eastAsia="標楷體" w:hAnsi="標楷體"/>
          <w:bCs/>
          <w:color w:val="000000" w:themeColor="text1"/>
          <w:sz w:val="28"/>
          <w:szCs w:val="28"/>
        </w:rPr>
        <w:t xml:space="preserve"> 乙</w:t>
      </w:r>
      <w:r w:rsidRPr="008B4C08">
        <w:rPr>
          <w:rFonts w:ascii="標楷體" w:eastAsia="標楷體" w:hAnsi="標楷體" w:hint="eastAsia"/>
          <w:bCs/>
          <w:color w:val="000000" w:themeColor="text1"/>
          <w:sz w:val="28"/>
          <w:szCs w:val="28"/>
        </w:rPr>
        <w:t>－</w:t>
      </w:r>
      <w:r>
        <w:rPr>
          <w:rFonts w:ascii="標楷體" w:eastAsia="標楷體" w:hAnsi="標楷體" w:hint="eastAsia"/>
          <w:bCs/>
          <w:color w:val="000000" w:themeColor="text1"/>
          <w:sz w:val="28"/>
          <w:szCs w:val="28"/>
        </w:rPr>
        <w:t>6</w:t>
      </w:r>
      <w:r w:rsidR="009010DF">
        <w:rPr>
          <w:rFonts w:ascii="標楷體" w:eastAsia="標楷體" w:hAnsi="標楷體" w:hint="eastAsia"/>
          <w:bCs/>
          <w:color w:val="000000" w:themeColor="text1"/>
          <w:sz w:val="28"/>
          <w:szCs w:val="28"/>
        </w:rPr>
        <w:t>8</w:t>
      </w:r>
    </w:p>
    <w:p w:rsidR="00745E8A" w:rsidRDefault="00745E8A" w:rsidP="00540F10">
      <w:pPr>
        <w:tabs>
          <w:tab w:val="right" w:leader="middleDot" w:pos="8931"/>
          <w:tab w:val="right" w:pos="9923"/>
        </w:tabs>
        <w:snapToGrid w:val="0"/>
        <w:spacing w:beforeLines="20" w:before="72" w:afterLines="20" w:after="72" w:line="460" w:lineRule="exact"/>
        <w:ind w:leftChars="6" w:left="1146" w:rightChars="423" w:right="1015" w:hangingChars="283" w:hanging="1132"/>
        <w:jc w:val="both"/>
        <w:rPr>
          <w:rFonts w:ascii="標楷體" w:eastAsia="標楷體" w:hAnsi="標楷體"/>
          <w:bCs/>
          <w:color w:val="000000" w:themeColor="text1"/>
          <w:sz w:val="28"/>
          <w:szCs w:val="28"/>
        </w:rPr>
      </w:pPr>
      <w:r w:rsidRPr="0077767B">
        <w:rPr>
          <w:rFonts w:ascii="標楷體" w:eastAsia="標楷體" w:hAnsi="標楷體" w:hint="eastAsia"/>
          <w:bCs/>
          <w:color w:val="000000" w:themeColor="text1"/>
          <w:spacing w:val="60"/>
          <w:sz w:val="28"/>
          <w:szCs w:val="28"/>
        </w:rPr>
        <w:lastRenderedPageBreak/>
        <w:t>（四）</w:t>
      </w:r>
      <w:r w:rsidRPr="005E2992">
        <w:rPr>
          <w:rFonts w:ascii="標楷體" w:eastAsia="標楷體" w:hAnsi="標楷體" w:hint="eastAsia"/>
          <w:color w:val="000000" w:themeColor="text1"/>
          <w:spacing w:val="5"/>
          <w:sz w:val="28"/>
          <w:szCs w:val="28"/>
        </w:rPr>
        <w:t>為落實精神衛生照護政策及強化自殺防治工作，獲上級政府補助推動整合型心理健康工作，惟屏東縣以固體或液體物質自殺及自為中毒方式自殺死亡比率仍高於全國平均值，且自殺通報比率逐年下降，又間有精神醫療資源配置仍欠均衡適足、精神疾病患者社區家訪工作逾期辦理等</w:t>
      </w:r>
      <w:r w:rsidR="00511F5A">
        <w:rPr>
          <w:rFonts w:ascii="標楷體" w:eastAsia="標楷體" w:hAnsi="標楷體" w:hint="eastAsia"/>
          <w:color w:val="000000" w:themeColor="text1"/>
          <w:spacing w:val="5"/>
          <w:sz w:val="28"/>
          <w:szCs w:val="28"/>
        </w:rPr>
        <w:t>情事</w:t>
      </w:r>
      <w:r w:rsidRPr="005E2992">
        <w:rPr>
          <w:rFonts w:ascii="標楷體" w:eastAsia="標楷體" w:hAnsi="標楷體" w:hint="eastAsia"/>
          <w:color w:val="000000" w:themeColor="text1"/>
          <w:spacing w:val="5"/>
          <w:sz w:val="28"/>
          <w:szCs w:val="28"/>
        </w:rPr>
        <w:t>，允待檢討改善</w:t>
      </w:r>
      <w:r>
        <w:rPr>
          <w:rFonts w:ascii="標楷體" w:eastAsia="標楷體" w:hAnsi="標楷體" w:hint="eastAsia"/>
          <w:bCs/>
          <w:color w:val="000000" w:themeColor="text1"/>
          <w:sz w:val="28"/>
          <w:szCs w:val="28"/>
        </w:rPr>
        <w:tab/>
      </w:r>
      <w:r w:rsidRPr="008B4C08">
        <w:rPr>
          <w:rFonts w:ascii="標楷體" w:eastAsia="標楷體" w:hAnsi="標楷體"/>
          <w:bCs/>
          <w:color w:val="000000" w:themeColor="text1"/>
          <w:sz w:val="28"/>
          <w:szCs w:val="28"/>
        </w:rPr>
        <w:tab/>
        <w:t xml:space="preserve"> 乙</w:t>
      </w:r>
      <w:r w:rsidRPr="008B4C08">
        <w:rPr>
          <w:rFonts w:ascii="標楷體" w:eastAsia="標楷體" w:hAnsi="標楷體" w:hint="eastAsia"/>
          <w:bCs/>
          <w:color w:val="000000" w:themeColor="text1"/>
          <w:sz w:val="28"/>
          <w:szCs w:val="28"/>
        </w:rPr>
        <w:t>－</w:t>
      </w:r>
      <w:r w:rsidR="009010DF">
        <w:rPr>
          <w:rFonts w:ascii="標楷體" w:eastAsia="標楷體" w:hAnsi="標楷體" w:hint="eastAsia"/>
          <w:bCs/>
          <w:color w:val="000000" w:themeColor="text1"/>
          <w:sz w:val="28"/>
          <w:szCs w:val="28"/>
        </w:rPr>
        <w:t>70</w:t>
      </w:r>
    </w:p>
    <w:p w:rsidR="00745E8A" w:rsidRDefault="00745E8A" w:rsidP="00540F10">
      <w:pPr>
        <w:tabs>
          <w:tab w:val="right" w:leader="middleDot" w:pos="8907"/>
          <w:tab w:val="right" w:pos="9923"/>
        </w:tabs>
        <w:overflowPunct w:val="0"/>
        <w:snapToGrid w:val="0"/>
        <w:spacing w:beforeLines="20" w:before="72" w:afterLines="20" w:after="72" w:line="460" w:lineRule="exact"/>
        <w:ind w:leftChars="-16" w:left="1134" w:rightChars="423" w:right="1015" w:hangingChars="293" w:hanging="1172"/>
        <w:jc w:val="both"/>
        <w:rPr>
          <w:rFonts w:ascii="標楷體" w:eastAsia="標楷體" w:hAnsi="標楷體"/>
          <w:bCs/>
          <w:color w:val="000000" w:themeColor="text1"/>
          <w:sz w:val="28"/>
          <w:szCs w:val="28"/>
        </w:rPr>
      </w:pPr>
      <w:r w:rsidRPr="006E27BA">
        <w:rPr>
          <w:rFonts w:ascii="標楷體" w:eastAsia="標楷體" w:hAnsi="標楷體" w:hint="eastAsia"/>
          <w:bCs/>
          <w:color w:val="000000" w:themeColor="text1"/>
          <w:spacing w:val="60"/>
          <w:sz w:val="28"/>
          <w:szCs w:val="28"/>
        </w:rPr>
        <w:t>（五</w:t>
      </w:r>
      <w:r w:rsidRPr="006355CC">
        <w:rPr>
          <w:rFonts w:ascii="標楷體" w:eastAsia="標楷體" w:hAnsi="標楷體" w:hint="eastAsia"/>
          <w:bCs/>
          <w:color w:val="000000" w:themeColor="text1"/>
          <w:spacing w:val="56"/>
          <w:sz w:val="28"/>
          <w:szCs w:val="28"/>
        </w:rPr>
        <w:t>）</w:t>
      </w:r>
      <w:r w:rsidRPr="007A7504">
        <w:rPr>
          <w:rFonts w:ascii="標楷體" w:eastAsia="標楷體" w:hAnsi="標楷體"/>
          <w:color w:val="000000" w:themeColor="text1"/>
          <w:spacing w:val="-4"/>
          <w:sz w:val="28"/>
          <w:szCs w:val="28"/>
        </w:rPr>
        <w:t>為</w:t>
      </w:r>
      <w:r w:rsidRPr="007A7504">
        <w:rPr>
          <w:rFonts w:ascii="標楷體" w:eastAsia="標楷體" w:hAnsi="標楷體" w:hint="eastAsia"/>
          <w:color w:val="000000" w:themeColor="text1"/>
          <w:spacing w:val="-4"/>
          <w:sz w:val="28"/>
          <w:szCs w:val="28"/>
        </w:rPr>
        <w:t>照顧弱勢長者健康，同時減輕醫療成本及家庭、社會負擔，已提供老人健康檢查服務，並協調合約醫療院所提供免費專車接送，惟執行結果未達預期目標，部分鄉鎮目標達成率甚至低於6成，且部分醫療機構未有民眾使用專車接送服務，有待研謀改善</w:t>
      </w:r>
      <w:r w:rsidRPr="00747B33">
        <w:rPr>
          <w:rFonts w:ascii="標楷體" w:eastAsia="標楷體" w:hAnsi="標楷體" w:hint="eastAsia"/>
          <w:bCs/>
          <w:color w:val="000000" w:themeColor="text1"/>
          <w:spacing w:val="4"/>
          <w:sz w:val="28"/>
          <w:szCs w:val="28"/>
        </w:rPr>
        <w:tab/>
      </w:r>
      <w:r w:rsidRPr="008B4C08">
        <w:rPr>
          <w:rFonts w:ascii="標楷體" w:eastAsia="標楷體" w:hAnsi="標楷體"/>
          <w:bCs/>
          <w:color w:val="000000" w:themeColor="text1"/>
          <w:sz w:val="28"/>
          <w:szCs w:val="28"/>
        </w:rPr>
        <w:tab/>
        <w:t xml:space="preserve"> 乙</w:t>
      </w:r>
      <w:r w:rsidRPr="008B4C08">
        <w:rPr>
          <w:rFonts w:ascii="標楷體" w:eastAsia="標楷體" w:hAnsi="標楷體" w:hint="eastAsia"/>
          <w:bCs/>
          <w:color w:val="000000" w:themeColor="text1"/>
          <w:sz w:val="28"/>
          <w:szCs w:val="28"/>
        </w:rPr>
        <w:t>－</w:t>
      </w:r>
      <w:r w:rsidR="009010DF">
        <w:rPr>
          <w:rFonts w:ascii="標楷體" w:eastAsia="標楷體" w:hAnsi="標楷體" w:hint="eastAsia"/>
          <w:bCs/>
          <w:color w:val="000000" w:themeColor="text1"/>
          <w:sz w:val="28"/>
          <w:szCs w:val="28"/>
        </w:rPr>
        <w:t>7</w:t>
      </w:r>
      <w:r w:rsidR="00F106AA">
        <w:rPr>
          <w:rFonts w:ascii="標楷體" w:eastAsia="標楷體" w:hAnsi="標楷體" w:hint="eastAsia"/>
          <w:bCs/>
          <w:color w:val="000000" w:themeColor="text1"/>
          <w:sz w:val="28"/>
          <w:szCs w:val="28"/>
        </w:rPr>
        <w:t>0</w:t>
      </w:r>
    </w:p>
    <w:p w:rsidR="00745E8A" w:rsidRPr="00504D70" w:rsidRDefault="00745E8A" w:rsidP="009956CE">
      <w:pPr>
        <w:tabs>
          <w:tab w:val="right" w:leader="middleDot" w:pos="8931"/>
          <w:tab w:val="right" w:pos="9923"/>
        </w:tabs>
        <w:snapToGrid w:val="0"/>
        <w:spacing w:before="20" w:after="20" w:line="460" w:lineRule="exact"/>
        <w:ind w:leftChars="-17" w:left="1147" w:rightChars="423" w:right="1015" w:hangingChars="297" w:hanging="1188"/>
        <w:jc w:val="both"/>
        <w:rPr>
          <w:rFonts w:ascii="標楷體" w:eastAsia="標楷體" w:hAnsi="標楷體"/>
          <w:bCs/>
          <w:color w:val="000000" w:themeColor="text1"/>
          <w:sz w:val="28"/>
          <w:szCs w:val="28"/>
        </w:rPr>
      </w:pPr>
      <w:r w:rsidRPr="006E27BA">
        <w:rPr>
          <w:rFonts w:ascii="標楷體" w:eastAsia="標楷體" w:hAnsi="標楷體" w:hint="eastAsia"/>
          <w:bCs/>
          <w:color w:val="000000" w:themeColor="text1"/>
          <w:spacing w:val="60"/>
          <w:sz w:val="28"/>
          <w:szCs w:val="28"/>
        </w:rPr>
        <w:t>（</w:t>
      </w:r>
      <w:r>
        <w:rPr>
          <w:rFonts w:ascii="標楷體" w:eastAsia="標楷體" w:hAnsi="標楷體" w:hint="eastAsia"/>
          <w:bCs/>
          <w:color w:val="000000" w:themeColor="text1"/>
          <w:spacing w:val="60"/>
          <w:sz w:val="28"/>
          <w:szCs w:val="28"/>
        </w:rPr>
        <w:t>六</w:t>
      </w:r>
      <w:r w:rsidRPr="006E27BA">
        <w:rPr>
          <w:rFonts w:ascii="標楷體" w:eastAsia="標楷體" w:hAnsi="標楷體" w:hint="eastAsia"/>
          <w:bCs/>
          <w:color w:val="000000" w:themeColor="text1"/>
          <w:spacing w:val="60"/>
          <w:sz w:val="28"/>
          <w:szCs w:val="28"/>
        </w:rPr>
        <w:t>）</w:t>
      </w:r>
      <w:r w:rsidRPr="005E2992">
        <w:rPr>
          <w:rFonts w:ascii="標楷體" w:eastAsia="標楷體" w:hAnsi="標楷體" w:cs="標楷體" w:hint="eastAsia"/>
          <w:color w:val="222222"/>
          <w:sz w:val="28"/>
          <w:szCs w:val="28"/>
          <w:shd w:val="clear" w:color="auto" w:fill="FFFFFF"/>
        </w:rPr>
        <w:t>為杜絕毒品氾濫</w:t>
      </w:r>
      <w:r w:rsidRPr="005E2992">
        <w:rPr>
          <w:rFonts w:ascii="標楷體" w:eastAsia="標楷體" w:hAnsi="標楷體" w:hint="eastAsia"/>
          <w:sz w:val="28"/>
          <w:szCs w:val="28"/>
        </w:rPr>
        <w:t>，維護人民健康福祉，持續推動毒品防制工作，惟間有個案管理人力平均管理案量超逾規定合理案量比、毒品危害講習出席人數比率未及8成，且呈逐年下降趨勢等情事，</w:t>
      </w:r>
      <w:r w:rsidRPr="005E2992">
        <w:rPr>
          <w:rFonts w:ascii="標楷體" w:eastAsia="標楷體" w:hAnsi="標楷體" w:cs="標楷體" w:hint="eastAsia"/>
          <w:kern w:val="32"/>
          <w:sz w:val="28"/>
          <w:szCs w:val="28"/>
        </w:rPr>
        <w:t>允待檢討改進</w:t>
      </w:r>
      <w:r w:rsidRPr="00A26860">
        <w:rPr>
          <w:rFonts w:ascii="標楷體" w:eastAsia="標楷體" w:hAnsi="標楷體" w:hint="eastAsia"/>
          <w:bCs/>
          <w:color w:val="000000" w:themeColor="text1"/>
          <w:sz w:val="28"/>
          <w:szCs w:val="28"/>
        </w:rPr>
        <w:tab/>
      </w:r>
      <w:r w:rsidRPr="008B4C08">
        <w:rPr>
          <w:rFonts w:ascii="標楷體" w:eastAsia="標楷體" w:hAnsi="標楷體"/>
          <w:bCs/>
          <w:color w:val="000000" w:themeColor="text1"/>
          <w:sz w:val="28"/>
          <w:szCs w:val="28"/>
        </w:rPr>
        <w:tab/>
        <w:t xml:space="preserve"> 乙</w:t>
      </w:r>
      <w:r w:rsidRPr="008B4C08">
        <w:rPr>
          <w:rFonts w:ascii="標楷體" w:eastAsia="標楷體" w:hAnsi="標楷體" w:hint="eastAsia"/>
          <w:bCs/>
          <w:color w:val="000000" w:themeColor="text1"/>
          <w:sz w:val="28"/>
          <w:szCs w:val="28"/>
        </w:rPr>
        <w:t>－</w:t>
      </w:r>
      <w:r w:rsidR="009010DF">
        <w:rPr>
          <w:rFonts w:ascii="標楷體" w:eastAsia="標楷體" w:hAnsi="標楷體" w:hint="eastAsia"/>
          <w:bCs/>
          <w:color w:val="000000" w:themeColor="text1"/>
          <w:sz w:val="28"/>
          <w:szCs w:val="28"/>
        </w:rPr>
        <w:t>71</w:t>
      </w:r>
    </w:p>
    <w:p w:rsidR="00745E8A" w:rsidRPr="00504D70" w:rsidRDefault="00745E8A" w:rsidP="00540F10">
      <w:pPr>
        <w:tabs>
          <w:tab w:val="right" w:leader="middleDot" w:pos="8931"/>
          <w:tab w:val="right" w:pos="9923"/>
        </w:tabs>
        <w:snapToGrid w:val="0"/>
        <w:spacing w:beforeLines="20" w:before="72" w:afterLines="20" w:after="72" w:line="460" w:lineRule="exact"/>
        <w:ind w:leftChars="-15" w:left="1164" w:rightChars="423" w:right="1015" w:hangingChars="300" w:hanging="1200"/>
        <w:jc w:val="both"/>
        <w:rPr>
          <w:rFonts w:ascii="標楷體" w:eastAsia="標楷體" w:hAnsi="標楷體"/>
          <w:bCs/>
          <w:color w:val="000000" w:themeColor="text1"/>
          <w:sz w:val="28"/>
          <w:szCs w:val="28"/>
        </w:rPr>
      </w:pPr>
      <w:r w:rsidRPr="006E27BA">
        <w:rPr>
          <w:rFonts w:ascii="標楷體" w:eastAsia="標楷體" w:hAnsi="標楷體" w:hint="eastAsia"/>
          <w:bCs/>
          <w:color w:val="000000" w:themeColor="text1"/>
          <w:spacing w:val="60"/>
          <w:sz w:val="28"/>
          <w:szCs w:val="28"/>
        </w:rPr>
        <w:t>（</w:t>
      </w:r>
      <w:r>
        <w:rPr>
          <w:rFonts w:ascii="標楷體" w:eastAsia="標楷體" w:hAnsi="標楷體" w:hint="eastAsia"/>
          <w:bCs/>
          <w:color w:val="000000" w:themeColor="text1"/>
          <w:spacing w:val="60"/>
          <w:sz w:val="28"/>
          <w:szCs w:val="28"/>
        </w:rPr>
        <w:t>七</w:t>
      </w:r>
      <w:r w:rsidRPr="006E27BA">
        <w:rPr>
          <w:rFonts w:ascii="標楷體" w:eastAsia="標楷體" w:hAnsi="標楷體" w:hint="eastAsia"/>
          <w:bCs/>
          <w:color w:val="000000" w:themeColor="text1"/>
          <w:spacing w:val="60"/>
          <w:sz w:val="28"/>
          <w:szCs w:val="28"/>
        </w:rPr>
        <w:t>）</w:t>
      </w:r>
      <w:r w:rsidRPr="00002F17">
        <w:rPr>
          <w:rFonts w:ascii="標楷體" w:eastAsia="標楷體" w:hAnsi="標楷體" w:hint="eastAsia"/>
          <w:bCs/>
          <w:color w:val="000000" w:themeColor="text1"/>
          <w:spacing w:val="-2"/>
          <w:sz w:val="28"/>
          <w:szCs w:val="28"/>
        </w:rPr>
        <w:t>琉球鄉衛生所附設護理之家營運移轉案已營運，惟入住民眾</w:t>
      </w:r>
      <w:r w:rsidRPr="005E2992">
        <w:rPr>
          <w:rFonts w:ascii="標楷體" w:eastAsia="標楷體" w:hAnsi="標楷體" w:hint="eastAsia"/>
          <w:bCs/>
          <w:color w:val="000000" w:themeColor="text1"/>
          <w:sz w:val="28"/>
          <w:szCs w:val="28"/>
        </w:rPr>
        <w:t>人數未如預期，允宜研謀改進措施，避免經營遭遇困難</w:t>
      </w:r>
      <w:r w:rsidRPr="00A26860">
        <w:rPr>
          <w:rFonts w:ascii="標楷體" w:eastAsia="標楷體" w:hAnsi="標楷體" w:hint="eastAsia"/>
          <w:bCs/>
          <w:color w:val="000000" w:themeColor="text1"/>
          <w:sz w:val="28"/>
          <w:szCs w:val="28"/>
        </w:rPr>
        <w:tab/>
      </w:r>
      <w:r w:rsidRPr="008B4C08">
        <w:rPr>
          <w:rFonts w:ascii="標楷體" w:eastAsia="標楷體" w:hAnsi="標楷體"/>
          <w:bCs/>
          <w:color w:val="000000" w:themeColor="text1"/>
          <w:sz w:val="28"/>
          <w:szCs w:val="28"/>
        </w:rPr>
        <w:tab/>
        <w:t xml:space="preserve"> 乙</w:t>
      </w:r>
      <w:r w:rsidRPr="008B4C08">
        <w:rPr>
          <w:rFonts w:ascii="標楷體" w:eastAsia="標楷體" w:hAnsi="標楷體" w:hint="eastAsia"/>
          <w:bCs/>
          <w:color w:val="000000" w:themeColor="text1"/>
          <w:sz w:val="28"/>
          <w:szCs w:val="28"/>
        </w:rPr>
        <w:t>－</w:t>
      </w:r>
      <w:r>
        <w:rPr>
          <w:rFonts w:ascii="標楷體" w:eastAsia="標楷體" w:hAnsi="標楷體" w:hint="eastAsia"/>
          <w:bCs/>
          <w:color w:val="000000" w:themeColor="text1"/>
          <w:sz w:val="28"/>
          <w:szCs w:val="28"/>
        </w:rPr>
        <w:t>7</w:t>
      </w:r>
      <w:r w:rsidR="00F106AA">
        <w:rPr>
          <w:rFonts w:ascii="標楷體" w:eastAsia="標楷體" w:hAnsi="標楷體" w:hint="eastAsia"/>
          <w:bCs/>
          <w:color w:val="000000" w:themeColor="text1"/>
          <w:sz w:val="28"/>
          <w:szCs w:val="28"/>
        </w:rPr>
        <w:t>1</w:t>
      </w:r>
    </w:p>
    <w:p w:rsidR="00745E8A" w:rsidRPr="005E2992" w:rsidRDefault="00745E8A" w:rsidP="00540F10">
      <w:pPr>
        <w:tabs>
          <w:tab w:val="right" w:leader="middleDot" w:pos="8931"/>
          <w:tab w:val="right" w:pos="9923"/>
        </w:tabs>
        <w:snapToGrid w:val="0"/>
        <w:spacing w:beforeLines="20" w:before="72" w:afterLines="20" w:after="72" w:line="460" w:lineRule="exact"/>
        <w:ind w:leftChars="-17" w:left="1147" w:rightChars="423" w:right="1015" w:hangingChars="297" w:hanging="1188"/>
        <w:jc w:val="both"/>
        <w:rPr>
          <w:rFonts w:ascii="標楷體" w:eastAsia="標楷體" w:hAnsi="標楷體"/>
          <w:bCs/>
          <w:color w:val="000000" w:themeColor="text1"/>
          <w:sz w:val="28"/>
          <w:szCs w:val="28"/>
        </w:rPr>
      </w:pPr>
      <w:r w:rsidRPr="006E27BA">
        <w:rPr>
          <w:rFonts w:ascii="標楷體" w:eastAsia="標楷體" w:hAnsi="標楷體" w:hint="eastAsia"/>
          <w:bCs/>
          <w:color w:val="000000" w:themeColor="text1"/>
          <w:spacing w:val="60"/>
          <w:sz w:val="28"/>
          <w:szCs w:val="28"/>
        </w:rPr>
        <w:t>（</w:t>
      </w:r>
      <w:r>
        <w:rPr>
          <w:rFonts w:ascii="標楷體" w:eastAsia="標楷體" w:hAnsi="標楷體" w:hint="eastAsia"/>
          <w:bCs/>
          <w:color w:val="000000" w:themeColor="text1"/>
          <w:spacing w:val="60"/>
          <w:sz w:val="28"/>
          <w:szCs w:val="28"/>
        </w:rPr>
        <w:t>八</w:t>
      </w:r>
      <w:r w:rsidRPr="006E27BA">
        <w:rPr>
          <w:rFonts w:ascii="標楷體" w:eastAsia="標楷體" w:hAnsi="標楷體" w:hint="eastAsia"/>
          <w:bCs/>
          <w:color w:val="000000" w:themeColor="text1"/>
          <w:spacing w:val="60"/>
          <w:sz w:val="28"/>
          <w:szCs w:val="28"/>
        </w:rPr>
        <w:t>）</w:t>
      </w:r>
      <w:r w:rsidRPr="00002F17">
        <w:rPr>
          <w:rFonts w:ascii="標楷體" w:eastAsia="標楷體" w:hAnsi="標楷體" w:hint="eastAsia"/>
          <w:color w:val="000000" w:themeColor="text1"/>
          <w:spacing w:val="-2"/>
          <w:sz w:val="28"/>
          <w:szCs w:val="28"/>
        </w:rPr>
        <w:t>為提升肝癌防治成效</w:t>
      </w:r>
      <w:r w:rsidR="00511F5A">
        <w:rPr>
          <w:rFonts w:ascii="標楷體" w:eastAsia="標楷體" w:hAnsi="標楷體" w:hint="eastAsia"/>
          <w:color w:val="000000" w:themeColor="text1"/>
          <w:spacing w:val="-2"/>
          <w:sz w:val="28"/>
          <w:szCs w:val="28"/>
        </w:rPr>
        <w:t>及</w:t>
      </w:r>
      <w:r w:rsidRPr="00002F17">
        <w:rPr>
          <w:rFonts w:ascii="標楷體" w:eastAsia="標楷體" w:hAnsi="標楷體" w:hint="eastAsia"/>
          <w:color w:val="000000" w:themeColor="text1"/>
          <w:spacing w:val="-2"/>
          <w:sz w:val="28"/>
          <w:szCs w:val="28"/>
        </w:rPr>
        <w:t>維護民眾健康，持續推動B、C型肝炎擴大篩檢服務，惟針對篩檢陽性個案之追蹤管理機制尚欠周延，另對於C型肝炎中高風險潛勢區域，尚未採取積極防治措施，亟待檢討改進</w:t>
      </w:r>
      <w:r w:rsidRPr="00A26860">
        <w:rPr>
          <w:rFonts w:ascii="標楷體" w:eastAsia="標楷體" w:hAnsi="標楷體" w:hint="eastAsia"/>
          <w:bCs/>
          <w:color w:val="000000" w:themeColor="text1"/>
          <w:sz w:val="28"/>
          <w:szCs w:val="28"/>
        </w:rPr>
        <w:tab/>
      </w:r>
      <w:r w:rsidRPr="008B4C08">
        <w:rPr>
          <w:rFonts w:ascii="標楷體" w:eastAsia="標楷體" w:hAnsi="標楷體"/>
          <w:bCs/>
          <w:color w:val="000000" w:themeColor="text1"/>
          <w:sz w:val="28"/>
          <w:szCs w:val="28"/>
        </w:rPr>
        <w:tab/>
        <w:t xml:space="preserve"> 乙</w:t>
      </w:r>
      <w:r w:rsidRPr="008B4C08">
        <w:rPr>
          <w:rFonts w:ascii="標楷體" w:eastAsia="標楷體" w:hAnsi="標楷體" w:hint="eastAsia"/>
          <w:bCs/>
          <w:color w:val="000000" w:themeColor="text1"/>
          <w:sz w:val="28"/>
          <w:szCs w:val="28"/>
        </w:rPr>
        <w:t>－</w:t>
      </w:r>
      <w:r>
        <w:rPr>
          <w:rFonts w:ascii="標楷體" w:eastAsia="標楷體" w:hAnsi="標楷體" w:hint="eastAsia"/>
          <w:bCs/>
          <w:color w:val="000000" w:themeColor="text1"/>
          <w:sz w:val="28"/>
          <w:szCs w:val="28"/>
        </w:rPr>
        <w:t>7</w:t>
      </w:r>
      <w:r w:rsidR="00F106AA">
        <w:rPr>
          <w:rFonts w:ascii="標楷體" w:eastAsia="標楷體" w:hAnsi="標楷體" w:hint="eastAsia"/>
          <w:bCs/>
          <w:color w:val="000000" w:themeColor="text1"/>
          <w:sz w:val="28"/>
          <w:szCs w:val="28"/>
        </w:rPr>
        <w:t>2</w:t>
      </w:r>
    </w:p>
    <w:p w:rsidR="00745E8A" w:rsidRPr="008B4C08" w:rsidRDefault="00745E8A" w:rsidP="00540F10">
      <w:pPr>
        <w:tabs>
          <w:tab w:val="right" w:leader="middleDot" w:pos="8736"/>
        </w:tabs>
        <w:snapToGrid w:val="0"/>
        <w:spacing w:beforeLines="20" w:before="72" w:afterLines="20" w:after="72" w:line="462" w:lineRule="exact"/>
        <w:ind w:rightChars="423" w:right="1015"/>
        <w:jc w:val="both"/>
        <w:rPr>
          <w:rFonts w:ascii="標楷體" w:eastAsia="標楷體" w:hAnsi="標楷體"/>
          <w:b/>
          <w:noProof/>
          <w:color w:val="000000" w:themeColor="text1"/>
          <w:sz w:val="28"/>
          <w:szCs w:val="28"/>
        </w:rPr>
      </w:pPr>
      <w:r w:rsidRPr="008B4C08">
        <w:rPr>
          <w:rFonts w:ascii="標楷體" w:eastAsia="標楷體" w:hAnsi="標楷體"/>
          <w:b/>
          <w:noProof/>
          <w:color w:val="000000" w:themeColor="text1"/>
          <w:sz w:val="28"/>
          <w:szCs w:val="28"/>
        </w:rPr>
        <w:t>環</w:t>
      </w:r>
      <w:r w:rsidRPr="008B4C08">
        <w:rPr>
          <w:rFonts w:ascii="標楷體" w:eastAsia="標楷體" w:hAnsi="標楷體" w:hint="eastAsia"/>
          <w:b/>
          <w:noProof/>
          <w:color w:val="000000" w:themeColor="text1"/>
          <w:sz w:val="28"/>
          <w:szCs w:val="28"/>
        </w:rPr>
        <w:t>境</w:t>
      </w:r>
      <w:r w:rsidRPr="008B4C08">
        <w:rPr>
          <w:rFonts w:ascii="標楷體" w:eastAsia="標楷體" w:hAnsi="標楷體"/>
          <w:b/>
          <w:noProof/>
          <w:color w:val="000000" w:themeColor="text1"/>
          <w:sz w:val="28"/>
          <w:szCs w:val="28"/>
        </w:rPr>
        <w:t>保</w:t>
      </w:r>
      <w:r w:rsidRPr="008B4C08">
        <w:rPr>
          <w:rFonts w:ascii="標楷體" w:eastAsia="標楷體" w:hAnsi="標楷體" w:hint="eastAsia"/>
          <w:b/>
          <w:noProof/>
          <w:color w:val="000000" w:themeColor="text1"/>
          <w:sz w:val="28"/>
          <w:szCs w:val="28"/>
        </w:rPr>
        <w:t>護</w:t>
      </w:r>
      <w:r w:rsidRPr="008B4C08">
        <w:rPr>
          <w:rFonts w:ascii="標楷體" w:eastAsia="標楷體" w:hAnsi="標楷體"/>
          <w:b/>
          <w:noProof/>
          <w:color w:val="000000" w:themeColor="text1"/>
          <w:sz w:val="28"/>
          <w:szCs w:val="28"/>
        </w:rPr>
        <w:t>局主管</w:t>
      </w:r>
    </w:p>
    <w:p w:rsidR="00745E8A" w:rsidRDefault="00745E8A" w:rsidP="00540F10">
      <w:pPr>
        <w:tabs>
          <w:tab w:val="right" w:leader="middleDot" w:pos="8931"/>
          <w:tab w:val="right" w:pos="9923"/>
        </w:tabs>
        <w:overflowPunct w:val="0"/>
        <w:snapToGrid w:val="0"/>
        <w:spacing w:beforeLines="20" w:before="72" w:afterLines="20" w:after="72" w:line="460" w:lineRule="exact"/>
        <w:ind w:leftChars="1" w:left="1134" w:rightChars="423" w:right="1015" w:hangingChars="283" w:hanging="1132"/>
        <w:jc w:val="both"/>
        <w:rPr>
          <w:rFonts w:ascii="標楷體" w:eastAsia="標楷體" w:hAnsi="標楷體"/>
          <w:bCs/>
          <w:color w:val="000000" w:themeColor="text1"/>
          <w:sz w:val="28"/>
          <w:szCs w:val="28"/>
        </w:rPr>
      </w:pPr>
      <w:r w:rsidRPr="006766BA">
        <w:rPr>
          <w:rFonts w:ascii="標楷體" w:eastAsia="標楷體" w:hAnsi="標楷體" w:hint="eastAsia"/>
          <w:bCs/>
          <w:color w:val="000000" w:themeColor="text1"/>
          <w:spacing w:val="60"/>
          <w:sz w:val="28"/>
          <w:szCs w:val="28"/>
        </w:rPr>
        <w:t>（一）</w:t>
      </w:r>
      <w:r w:rsidRPr="005E2992">
        <w:rPr>
          <w:rFonts w:ascii="標楷體" w:eastAsia="標楷體" w:hAnsi="標楷體" w:hint="eastAsia"/>
          <w:bCs/>
          <w:color w:val="000000" w:themeColor="text1"/>
          <w:sz w:val="28"/>
          <w:szCs w:val="28"/>
        </w:rPr>
        <w:t>資源回收推動成果經中央主管機關考核榮獲佳績，</w:t>
      </w:r>
      <w:r w:rsidR="00511F5A">
        <w:rPr>
          <w:rFonts w:ascii="標楷體" w:eastAsia="標楷體" w:hAnsi="標楷體" w:hint="eastAsia"/>
          <w:bCs/>
          <w:color w:val="000000" w:themeColor="text1"/>
          <w:sz w:val="28"/>
          <w:szCs w:val="28"/>
        </w:rPr>
        <w:t>且</w:t>
      </w:r>
      <w:r w:rsidRPr="005E2992">
        <w:rPr>
          <w:rFonts w:ascii="標楷體" w:eastAsia="標楷體" w:hAnsi="標楷體" w:hint="eastAsia"/>
          <w:bCs/>
          <w:color w:val="000000" w:themeColor="text1"/>
          <w:sz w:val="28"/>
          <w:szCs w:val="28"/>
        </w:rPr>
        <w:t>廚餘回收再利用量呈現上升趨勢，惟間有鄉鎮資源回收率連年未達目標、回收資源物清理不及且未妥善貯存、</w:t>
      </w:r>
      <w:r w:rsidRPr="005E2992">
        <w:rPr>
          <w:rFonts w:ascii="標楷體" w:eastAsia="標楷體" w:hAnsi="標楷體"/>
          <w:bCs/>
          <w:color w:val="000000" w:themeColor="text1"/>
          <w:sz w:val="28"/>
          <w:szCs w:val="28"/>
        </w:rPr>
        <w:t>廚餘廢棄物</w:t>
      </w:r>
      <w:r w:rsidRPr="005E2992">
        <w:rPr>
          <w:rFonts w:ascii="標楷體" w:eastAsia="標楷體" w:hAnsi="標楷體" w:hint="eastAsia"/>
          <w:bCs/>
          <w:color w:val="000000" w:themeColor="text1"/>
          <w:sz w:val="28"/>
          <w:szCs w:val="28"/>
        </w:rPr>
        <w:t>未妥適</w:t>
      </w:r>
      <w:r w:rsidRPr="005E2992">
        <w:rPr>
          <w:rFonts w:ascii="標楷體" w:eastAsia="標楷體" w:hAnsi="標楷體"/>
          <w:bCs/>
          <w:color w:val="000000" w:themeColor="text1"/>
          <w:sz w:val="28"/>
          <w:szCs w:val="28"/>
        </w:rPr>
        <w:t>分類回收再利用</w:t>
      </w:r>
      <w:r w:rsidRPr="005E2992">
        <w:rPr>
          <w:rFonts w:ascii="標楷體" w:eastAsia="標楷體" w:hAnsi="標楷體" w:hint="eastAsia"/>
          <w:bCs/>
          <w:color w:val="000000" w:themeColor="text1"/>
          <w:sz w:val="28"/>
          <w:szCs w:val="28"/>
        </w:rPr>
        <w:t>、紙餐具循環友善店家加盟情形尚欠踴躍、資源回收關懷計畫執行狀況仍有未逮等情事，有待持續檢討策進</w:t>
      </w:r>
      <w:r w:rsidRPr="008B4C08">
        <w:rPr>
          <w:rFonts w:ascii="標楷體" w:eastAsia="標楷體" w:hAnsi="標楷體"/>
          <w:bCs/>
          <w:color w:val="000000" w:themeColor="text1"/>
          <w:sz w:val="28"/>
          <w:szCs w:val="28"/>
        </w:rPr>
        <w:tab/>
      </w:r>
      <w:r>
        <w:rPr>
          <w:rFonts w:ascii="標楷體" w:eastAsia="標楷體" w:hAnsi="標楷體" w:hint="eastAsia"/>
          <w:bCs/>
          <w:color w:val="000000" w:themeColor="text1"/>
          <w:sz w:val="28"/>
          <w:szCs w:val="28"/>
        </w:rPr>
        <w:tab/>
      </w:r>
      <w:r w:rsidRPr="008B4C08">
        <w:rPr>
          <w:rFonts w:ascii="標楷體" w:eastAsia="標楷體" w:hAnsi="標楷體"/>
          <w:bCs/>
          <w:color w:val="000000" w:themeColor="text1"/>
          <w:sz w:val="28"/>
          <w:szCs w:val="28"/>
        </w:rPr>
        <w:t xml:space="preserve"> 乙</w:t>
      </w:r>
      <w:r w:rsidRPr="008B4C08">
        <w:rPr>
          <w:rFonts w:ascii="標楷體" w:eastAsia="標楷體" w:hAnsi="標楷體" w:hint="eastAsia"/>
          <w:bCs/>
          <w:color w:val="000000" w:themeColor="text1"/>
          <w:sz w:val="28"/>
          <w:szCs w:val="28"/>
        </w:rPr>
        <w:t>－</w:t>
      </w:r>
      <w:r>
        <w:rPr>
          <w:rFonts w:ascii="標楷體" w:eastAsia="標楷體" w:hAnsi="標楷體" w:hint="eastAsia"/>
          <w:bCs/>
          <w:color w:val="000000" w:themeColor="text1"/>
          <w:sz w:val="28"/>
          <w:szCs w:val="28"/>
        </w:rPr>
        <w:t>7</w:t>
      </w:r>
      <w:r w:rsidR="009010DF">
        <w:rPr>
          <w:rFonts w:ascii="標楷體" w:eastAsia="標楷體" w:hAnsi="標楷體" w:hint="eastAsia"/>
          <w:bCs/>
          <w:color w:val="000000" w:themeColor="text1"/>
          <w:sz w:val="28"/>
          <w:szCs w:val="28"/>
        </w:rPr>
        <w:t>5</w:t>
      </w:r>
    </w:p>
    <w:p w:rsidR="00745E8A" w:rsidRPr="008B4C08" w:rsidRDefault="00745E8A" w:rsidP="00540F10">
      <w:pPr>
        <w:tabs>
          <w:tab w:val="right" w:leader="middleDot" w:pos="8931"/>
          <w:tab w:val="right" w:pos="9923"/>
        </w:tabs>
        <w:snapToGrid w:val="0"/>
        <w:spacing w:beforeLines="20" w:before="72" w:afterLines="20" w:after="72" w:line="450" w:lineRule="exact"/>
        <w:ind w:leftChars="1" w:left="1134" w:rightChars="423" w:right="1015" w:hangingChars="283" w:hanging="1132"/>
        <w:jc w:val="both"/>
        <w:rPr>
          <w:rFonts w:ascii="標楷體" w:eastAsia="標楷體" w:hAnsi="標楷體"/>
          <w:bCs/>
          <w:color w:val="000000" w:themeColor="text1"/>
          <w:sz w:val="28"/>
          <w:szCs w:val="28"/>
        </w:rPr>
      </w:pPr>
      <w:r w:rsidRPr="006766BA">
        <w:rPr>
          <w:rFonts w:ascii="標楷體" w:eastAsia="標楷體" w:hAnsi="標楷體" w:hint="eastAsia"/>
          <w:bCs/>
          <w:color w:val="000000" w:themeColor="text1"/>
          <w:spacing w:val="60"/>
          <w:sz w:val="28"/>
          <w:szCs w:val="28"/>
        </w:rPr>
        <w:t>（二）</w:t>
      </w:r>
      <w:r w:rsidRPr="005E2992">
        <w:rPr>
          <w:rFonts w:ascii="標楷體" w:eastAsia="標楷體" w:hAnsi="標楷體" w:hint="eastAsia"/>
          <w:bCs/>
          <w:color w:val="000000" w:themeColor="text1"/>
          <w:sz w:val="28"/>
          <w:szCs w:val="28"/>
        </w:rPr>
        <w:t>為提升河川水質及促進沼液沼渣資源化，辦理畜牧廢水氨氮回收推動及關鍵測站總量削減計畫，惟河川污染指數及污染削減量間有未如預期情形，且畜牧業者仍多未</w:t>
      </w:r>
      <w:r w:rsidRPr="005E2992">
        <w:rPr>
          <w:rFonts w:ascii="標楷體" w:eastAsia="標楷體" w:hAnsi="標楷體"/>
          <w:bCs/>
          <w:color w:val="000000" w:themeColor="text1"/>
          <w:sz w:val="28"/>
          <w:szCs w:val="28"/>
        </w:rPr>
        <w:t>採行畜牧糞尿資源化處理措施</w:t>
      </w:r>
      <w:r w:rsidRPr="005E2992">
        <w:rPr>
          <w:rFonts w:ascii="標楷體" w:eastAsia="標楷體" w:hAnsi="標楷體" w:hint="eastAsia"/>
          <w:bCs/>
          <w:color w:val="000000" w:themeColor="text1"/>
          <w:sz w:val="28"/>
          <w:szCs w:val="28"/>
        </w:rPr>
        <w:t>，有待持續研謀策進</w:t>
      </w:r>
      <w:r w:rsidRPr="008B4C08">
        <w:rPr>
          <w:rFonts w:ascii="標楷體" w:eastAsia="標楷體" w:hAnsi="標楷體"/>
          <w:bCs/>
          <w:color w:val="000000" w:themeColor="text1"/>
          <w:sz w:val="28"/>
          <w:szCs w:val="28"/>
        </w:rPr>
        <w:tab/>
      </w:r>
      <w:r>
        <w:rPr>
          <w:rFonts w:ascii="標楷體" w:eastAsia="標楷體" w:hAnsi="標楷體" w:hint="eastAsia"/>
          <w:bCs/>
          <w:color w:val="000000" w:themeColor="text1"/>
          <w:sz w:val="28"/>
          <w:szCs w:val="28"/>
        </w:rPr>
        <w:tab/>
      </w:r>
      <w:r w:rsidRPr="008B4C08">
        <w:rPr>
          <w:rFonts w:ascii="標楷體" w:eastAsia="標楷體" w:hAnsi="標楷體"/>
          <w:bCs/>
          <w:color w:val="000000" w:themeColor="text1"/>
          <w:sz w:val="28"/>
          <w:szCs w:val="28"/>
        </w:rPr>
        <w:t xml:space="preserve"> 乙</w:t>
      </w:r>
      <w:r w:rsidRPr="008B4C08">
        <w:rPr>
          <w:rFonts w:ascii="標楷體" w:eastAsia="標楷體" w:hAnsi="標楷體" w:hint="eastAsia"/>
          <w:bCs/>
          <w:color w:val="000000" w:themeColor="text1"/>
          <w:sz w:val="28"/>
          <w:szCs w:val="28"/>
        </w:rPr>
        <w:t>－</w:t>
      </w:r>
      <w:r>
        <w:rPr>
          <w:rFonts w:ascii="標楷體" w:eastAsia="標楷體" w:hAnsi="標楷體" w:hint="eastAsia"/>
          <w:bCs/>
          <w:color w:val="000000" w:themeColor="text1"/>
          <w:sz w:val="28"/>
          <w:szCs w:val="28"/>
        </w:rPr>
        <w:t>7</w:t>
      </w:r>
      <w:r w:rsidR="009010DF">
        <w:rPr>
          <w:rFonts w:ascii="標楷體" w:eastAsia="標楷體" w:hAnsi="標楷體" w:hint="eastAsia"/>
          <w:bCs/>
          <w:color w:val="000000" w:themeColor="text1"/>
          <w:sz w:val="28"/>
          <w:szCs w:val="28"/>
        </w:rPr>
        <w:t>7</w:t>
      </w:r>
    </w:p>
    <w:p w:rsidR="00745E8A" w:rsidRPr="00CF09A1" w:rsidRDefault="00745E8A" w:rsidP="00540F10">
      <w:pPr>
        <w:tabs>
          <w:tab w:val="right" w:leader="middleDot" w:pos="8931"/>
          <w:tab w:val="right" w:pos="9923"/>
        </w:tabs>
        <w:snapToGrid w:val="0"/>
        <w:spacing w:beforeLines="30" w:before="108" w:afterLines="30" w:after="108" w:line="480" w:lineRule="exact"/>
        <w:ind w:left="1120" w:rightChars="423" w:right="1015" w:hangingChars="280" w:hanging="1120"/>
        <w:jc w:val="both"/>
        <w:rPr>
          <w:rFonts w:ascii="標楷體" w:eastAsia="標楷體" w:hAnsi="標楷體"/>
          <w:bCs/>
          <w:color w:val="000000" w:themeColor="text1"/>
          <w:sz w:val="28"/>
          <w:szCs w:val="28"/>
        </w:rPr>
      </w:pPr>
      <w:r w:rsidRPr="006766BA">
        <w:rPr>
          <w:rFonts w:ascii="標楷體" w:eastAsia="標楷體" w:hAnsi="標楷體" w:hint="eastAsia"/>
          <w:bCs/>
          <w:color w:val="000000" w:themeColor="text1"/>
          <w:spacing w:val="60"/>
          <w:sz w:val="28"/>
          <w:szCs w:val="28"/>
        </w:rPr>
        <w:lastRenderedPageBreak/>
        <w:t>（三）</w:t>
      </w:r>
      <w:r w:rsidRPr="00462081">
        <w:rPr>
          <w:rFonts w:ascii="標楷體" w:eastAsia="標楷體" w:hAnsi="標楷體" w:hint="eastAsia"/>
          <w:bCs/>
          <w:color w:val="000000" w:themeColor="text1"/>
          <w:sz w:val="28"/>
          <w:szCs w:val="28"/>
        </w:rPr>
        <w:t>依年度業務計畫執行固定空氣污染源許可及稽查管制等措施，</w:t>
      </w:r>
      <w:r w:rsidRPr="00462081">
        <w:rPr>
          <w:rFonts w:ascii="標楷體" w:eastAsia="標楷體" w:hAnsi="標楷體" w:hint="eastAsia"/>
          <w:bCs/>
          <w:color w:val="000000" w:themeColor="text1"/>
          <w:spacing w:val="2"/>
          <w:sz w:val="28"/>
          <w:szCs w:val="28"/>
        </w:rPr>
        <w:t>惟部分污染物納管實際排放量與許可排放量差距頗大，且有空氣污染防制費申報錯誤率偏高、領有操作許可證之公私場所申報各製程使用原燃料之實際用量已逾許可核定量、逾期申報檢測結果、未依固定污染源許可證內容設置或操作等情事，有待加強檢討改善</w:t>
      </w:r>
      <w:r>
        <w:rPr>
          <w:rFonts w:ascii="標楷體" w:eastAsia="標楷體" w:hAnsi="標楷體" w:hint="eastAsia"/>
          <w:bCs/>
          <w:color w:val="000000" w:themeColor="text1"/>
          <w:sz w:val="28"/>
          <w:szCs w:val="28"/>
        </w:rPr>
        <w:tab/>
      </w:r>
      <w:r w:rsidRPr="00CF09A1">
        <w:rPr>
          <w:rFonts w:ascii="標楷體" w:eastAsia="標楷體" w:hAnsi="標楷體"/>
          <w:bCs/>
          <w:color w:val="000000" w:themeColor="text1"/>
          <w:sz w:val="28"/>
          <w:szCs w:val="28"/>
        </w:rPr>
        <w:tab/>
        <w:t xml:space="preserve"> 乙</w:t>
      </w:r>
      <w:r w:rsidRPr="00CF09A1">
        <w:rPr>
          <w:rFonts w:ascii="標楷體" w:eastAsia="標楷體" w:hAnsi="標楷體" w:hint="eastAsia"/>
          <w:bCs/>
          <w:color w:val="000000" w:themeColor="text1"/>
          <w:sz w:val="28"/>
          <w:szCs w:val="28"/>
        </w:rPr>
        <w:t>－</w:t>
      </w:r>
      <w:r>
        <w:rPr>
          <w:rFonts w:ascii="標楷體" w:eastAsia="標楷體" w:hAnsi="標楷體" w:hint="eastAsia"/>
          <w:bCs/>
          <w:color w:val="000000" w:themeColor="text1"/>
          <w:sz w:val="28"/>
          <w:szCs w:val="28"/>
        </w:rPr>
        <w:t>7</w:t>
      </w:r>
      <w:r w:rsidR="00A21749">
        <w:rPr>
          <w:rFonts w:ascii="標楷體" w:eastAsia="標楷體" w:hAnsi="標楷體" w:hint="eastAsia"/>
          <w:bCs/>
          <w:color w:val="000000" w:themeColor="text1"/>
          <w:sz w:val="28"/>
          <w:szCs w:val="28"/>
        </w:rPr>
        <w:t>7</w:t>
      </w:r>
    </w:p>
    <w:p w:rsidR="00745E8A" w:rsidRPr="008B4C08" w:rsidRDefault="00745E8A" w:rsidP="00540F10">
      <w:pPr>
        <w:tabs>
          <w:tab w:val="right" w:leader="middleDot" w:pos="8931"/>
          <w:tab w:val="right" w:pos="9923"/>
        </w:tabs>
        <w:snapToGrid w:val="0"/>
        <w:spacing w:beforeLines="30" w:before="108" w:afterLines="30" w:after="108" w:line="480" w:lineRule="exact"/>
        <w:ind w:leftChars="1" w:left="1134" w:rightChars="423" w:right="1015" w:hangingChars="283" w:hanging="1132"/>
        <w:jc w:val="both"/>
        <w:rPr>
          <w:rFonts w:ascii="標楷體" w:eastAsia="標楷體" w:hAnsi="標楷體"/>
          <w:bCs/>
          <w:color w:val="000000" w:themeColor="text1"/>
          <w:sz w:val="28"/>
          <w:szCs w:val="28"/>
        </w:rPr>
      </w:pPr>
      <w:r w:rsidRPr="006766BA">
        <w:rPr>
          <w:rFonts w:ascii="標楷體" w:eastAsia="標楷體" w:hAnsi="標楷體" w:hint="eastAsia"/>
          <w:bCs/>
          <w:color w:val="000000" w:themeColor="text1"/>
          <w:spacing w:val="60"/>
          <w:sz w:val="28"/>
          <w:szCs w:val="28"/>
        </w:rPr>
        <w:t>（四</w:t>
      </w:r>
      <w:r w:rsidRPr="006355CC">
        <w:rPr>
          <w:rFonts w:ascii="標楷體" w:eastAsia="標楷體" w:hAnsi="標楷體" w:hint="eastAsia"/>
          <w:bCs/>
          <w:color w:val="000000" w:themeColor="text1"/>
          <w:spacing w:val="30"/>
          <w:sz w:val="28"/>
          <w:szCs w:val="28"/>
        </w:rPr>
        <w:t>）</w:t>
      </w:r>
      <w:r w:rsidRPr="00462081">
        <w:rPr>
          <w:rFonts w:ascii="標楷體" w:eastAsia="標楷體" w:hAnsi="標楷體" w:hint="eastAsia"/>
          <w:bCs/>
          <w:color w:val="000000" w:themeColor="text1"/>
          <w:spacing w:val="1"/>
          <w:sz w:val="28"/>
          <w:szCs w:val="28"/>
        </w:rPr>
        <w:t>為強化柴油車排煙管制成效，爭取補助經費辦理相關計畫，惟推</w:t>
      </w:r>
      <w:r w:rsidRPr="005E2992">
        <w:rPr>
          <w:rFonts w:ascii="標楷體" w:eastAsia="標楷體" w:hAnsi="標楷體" w:hint="eastAsia"/>
          <w:bCs/>
          <w:color w:val="000000" w:themeColor="text1"/>
          <w:spacing w:val="-1"/>
          <w:sz w:val="28"/>
          <w:szCs w:val="28"/>
        </w:rPr>
        <w:t>動大型柴油車調修燃油系統或加裝空氣污染防制設備補助成效未如預期，大型柴油車輛加入自主管理情形尚欠踴躍，部分檢舉熱區未納入路邊攔查地點，均有待加強檢討改善</w:t>
      </w:r>
      <w:r>
        <w:rPr>
          <w:rFonts w:ascii="標楷體" w:eastAsia="標楷體" w:hAnsi="標楷體" w:hint="eastAsia"/>
          <w:bCs/>
          <w:color w:val="000000" w:themeColor="text1"/>
          <w:sz w:val="28"/>
          <w:szCs w:val="28"/>
        </w:rPr>
        <w:tab/>
      </w:r>
      <w:r w:rsidRPr="008B4C08">
        <w:rPr>
          <w:rFonts w:ascii="標楷體" w:eastAsia="標楷體" w:hAnsi="標楷體"/>
          <w:bCs/>
          <w:color w:val="000000" w:themeColor="text1"/>
          <w:sz w:val="28"/>
          <w:szCs w:val="28"/>
        </w:rPr>
        <w:tab/>
        <w:t xml:space="preserve"> 乙</w:t>
      </w:r>
      <w:r w:rsidRPr="008B4C08">
        <w:rPr>
          <w:rFonts w:ascii="標楷體" w:eastAsia="標楷體" w:hAnsi="標楷體" w:hint="eastAsia"/>
          <w:bCs/>
          <w:color w:val="000000" w:themeColor="text1"/>
          <w:sz w:val="28"/>
          <w:szCs w:val="28"/>
        </w:rPr>
        <w:t>－</w:t>
      </w:r>
      <w:r>
        <w:rPr>
          <w:rFonts w:ascii="標楷體" w:eastAsia="標楷體" w:hAnsi="標楷體" w:hint="eastAsia"/>
          <w:bCs/>
          <w:color w:val="000000" w:themeColor="text1"/>
          <w:sz w:val="28"/>
          <w:szCs w:val="28"/>
        </w:rPr>
        <w:t>7</w:t>
      </w:r>
      <w:r w:rsidR="00A21749">
        <w:rPr>
          <w:rFonts w:ascii="標楷體" w:eastAsia="標楷體" w:hAnsi="標楷體" w:hint="eastAsia"/>
          <w:bCs/>
          <w:color w:val="000000" w:themeColor="text1"/>
          <w:sz w:val="28"/>
          <w:szCs w:val="28"/>
        </w:rPr>
        <w:t>8</w:t>
      </w:r>
    </w:p>
    <w:p w:rsidR="00745E8A" w:rsidRDefault="00745E8A" w:rsidP="00540F10">
      <w:pPr>
        <w:tabs>
          <w:tab w:val="right" w:leader="middleDot" w:pos="8931"/>
          <w:tab w:val="right" w:pos="9923"/>
        </w:tabs>
        <w:overflowPunct w:val="0"/>
        <w:snapToGrid w:val="0"/>
        <w:spacing w:beforeLines="30" w:before="108" w:afterLines="30" w:after="108" w:line="480" w:lineRule="exact"/>
        <w:ind w:leftChars="1" w:left="1118" w:rightChars="423" w:right="1015" w:hangingChars="279" w:hanging="1116"/>
        <w:jc w:val="both"/>
        <w:rPr>
          <w:rFonts w:ascii="標楷體" w:eastAsia="標楷體" w:hAnsi="標楷體"/>
          <w:bCs/>
          <w:color w:val="000000" w:themeColor="text1"/>
          <w:sz w:val="28"/>
          <w:szCs w:val="28"/>
        </w:rPr>
      </w:pPr>
      <w:r w:rsidRPr="006766BA">
        <w:rPr>
          <w:rFonts w:ascii="標楷體" w:eastAsia="標楷體" w:hAnsi="標楷體" w:hint="eastAsia"/>
          <w:bCs/>
          <w:color w:val="000000" w:themeColor="text1"/>
          <w:spacing w:val="60"/>
          <w:sz w:val="28"/>
          <w:szCs w:val="28"/>
        </w:rPr>
        <w:t>（五）</w:t>
      </w:r>
      <w:r w:rsidRPr="00462081">
        <w:rPr>
          <w:rFonts w:ascii="標楷體" w:eastAsia="標楷體" w:hAnsi="標楷體" w:hint="eastAsia"/>
          <w:bCs/>
          <w:color w:val="000000" w:themeColor="text1"/>
          <w:spacing w:val="2"/>
          <w:sz w:val="28"/>
          <w:szCs w:val="28"/>
        </w:rPr>
        <w:t>部分</w:t>
      </w:r>
      <w:r w:rsidRPr="00462081">
        <w:rPr>
          <w:rFonts w:ascii="標楷體" w:eastAsia="標楷體" w:hAnsi="標楷體"/>
          <w:bCs/>
          <w:color w:val="000000" w:themeColor="text1"/>
          <w:spacing w:val="2"/>
          <w:sz w:val="28"/>
          <w:szCs w:val="28"/>
        </w:rPr>
        <w:t>跨年度</w:t>
      </w:r>
      <w:r w:rsidRPr="00462081">
        <w:rPr>
          <w:rFonts w:ascii="標楷體" w:eastAsia="標楷體" w:hAnsi="標楷體" w:hint="eastAsia"/>
          <w:bCs/>
          <w:color w:val="000000" w:themeColor="text1"/>
          <w:spacing w:val="2"/>
          <w:sz w:val="28"/>
          <w:szCs w:val="28"/>
        </w:rPr>
        <w:t>資本支出</w:t>
      </w:r>
      <w:r w:rsidRPr="00462081">
        <w:rPr>
          <w:rFonts w:ascii="標楷體" w:eastAsia="標楷體" w:hAnsi="標楷體"/>
          <w:bCs/>
          <w:color w:val="000000" w:themeColor="text1"/>
          <w:spacing w:val="2"/>
          <w:sz w:val="28"/>
          <w:szCs w:val="28"/>
        </w:rPr>
        <w:t>計畫</w:t>
      </w:r>
      <w:r w:rsidRPr="00462081">
        <w:rPr>
          <w:rFonts w:ascii="標楷體" w:eastAsia="標楷體" w:hAnsi="標楷體" w:hint="eastAsia"/>
          <w:bCs/>
          <w:color w:val="000000" w:themeColor="text1"/>
          <w:spacing w:val="2"/>
          <w:sz w:val="28"/>
          <w:szCs w:val="28"/>
        </w:rPr>
        <w:t>未審視作業期程，合理分年編列預算，</w:t>
      </w:r>
      <w:r w:rsidRPr="005E2992">
        <w:rPr>
          <w:rFonts w:ascii="標楷體" w:eastAsia="標楷體" w:hAnsi="標楷體" w:hint="eastAsia"/>
          <w:bCs/>
          <w:color w:val="000000" w:themeColor="text1"/>
          <w:spacing w:val="-1"/>
          <w:sz w:val="28"/>
          <w:szCs w:val="28"/>
        </w:rPr>
        <w:t>且年度歲出資本門預算留待次年執行之金額及比率逐年攀高，亟待檢討加強預算編列、執行及管制考核作業</w:t>
      </w:r>
      <w:r>
        <w:rPr>
          <w:rFonts w:ascii="標楷體" w:eastAsia="標楷體" w:hAnsi="標楷體" w:hint="eastAsia"/>
          <w:bCs/>
          <w:color w:val="000000" w:themeColor="text1"/>
          <w:sz w:val="28"/>
          <w:szCs w:val="28"/>
        </w:rPr>
        <w:tab/>
      </w:r>
      <w:r w:rsidRPr="008B4C08">
        <w:rPr>
          <w:rFonts w:ascii="標楷體" w:eastAsia="標楷體" w:hAnsi="標楷體"/>
          <w:bCs/>
          <w:color w:val="000000" w:themeColor="text1"/>
          <w:sz w:val="28"/>
          <w:szCs w:val="28"/>
        </w:rPr>
        <w:tab/>
        <w:t xml:space="preserve"> 乙</w:t>
      </w:r>
      <w:r w:rsidRPr="008B4C08">
        <w:rPr>
          <w:rFonts w:ascii="標楷體" w:eastAsia="標楷體" w:hAnsi="標楷體" w:hint="eastAsia"/>
          <w:bCs/>
          <w:color w:val="000000" w:themeColor="text1"/>
          <w:sz w:val="28"/>
          <w:szCs w:val="28"/>
        </w:rPr>
        <w:t>－</w:t>
      </w:r>
      <w:r>
        <w:rPr>
          <w:rFonts w:ascii="標楷體" w:eastAsia="標楷體" w:hAnsi="標楷體" w:hint="eastAsia"/>
          <w:bCs/>
          <w:color w:val="000000" w:themeColor="text1"/>
          <w:sz w:val="28"/>
          <w:szCs w:val="28"/>
        </w:rPr>
        <w:t>7</w:t>
      </w:r>
      <w:r w:rsidR="00A21749">
        <w:rPr>
          <w:rFonts w:ascii="標楷體" w:eastAsia="標楷體" w:hAnsi="標楷體" w:hint="eastAsia"/>
          <w:bCs/>
          <w:color w:val="000000" w:themeColor="text1"/>
          <w:sz w:val="28"/>
          <w:szCs w:val="28"/>
        </w:rPr>
        <w:t>9</w:t>
      </w:r>
    </w:p>
    <w:p w:rsidR="00745E8A" w:rsidRPr="008B4C08" w:rsidRDefault="00745E8A" w:rsidP="00540F10">
      <w:pPr>
        <w:tabs>
          <w:tab w:val="right" w:leader="middleDot" w:pos="8736"/>
        </w:tabs>
        <w:snapToGrid w:val="0"/>
        <w:spacing w:beforeLines="50" w:before="180" w:afterLines="50" w:after="180" w:line="462" w:lineRule="exact"/>
        <w:ind w:rightChars="423" w:right="1015"/>
        <w:jc w:val="both"/>
        <w:rPr>
          <w:rFonts w:ascii="標楷體" w:eastAsia="標楷體" w:hAnsi="標楷體"/>
          <w:b/>
          <w:noProof/>
          <w:color w:val="000000" w:themeColor="text1"/>
          <w:sz w:val="28"/>
          <w:szCs w:val="28"/>
        </w:rPr>
      </w:pPr>
      <w:r w:rsidRPr="008B4C08">
        <w:rPr>
          <w:rFonts w:ascii="標楷體" w:eastAsia="標楷體" w:hAnsi="標楷體"/>
          <w:b/>
          <w:noProof/>
          <w:color w:val="000000" w:themeColor="text1"/>
          <w:sz w:val="28"/>
          <w:szCs w:val="28"/>
        </w:rPr>
        <w:t>警察局主管</w:t>
      </w:r>
    </w:p>
    <w:p w:rsidR="00745E8A" w:rsidRPr="008B4C08" w:rsidRDefault="00745E8A" w:rsidP="00540F10">
      <w:pPr>
        <w:tabs>
          <w:tab w:val="right" w:leader="middleDot" w:pos="8931"/>
          <w:tab w:val="right" w:pos="9923"/>
        </w:tabs>
        <w:snapToGrid w:val="0"/>
        <w:spacing w:beforeLines="30" w:before="108" w:afterLines="30" w:after="108" w:line="480" w:lineRule="exact"/>
        <w:ind w:leftChars="349" w:left="1104" w:rightChars="423" w:right="1015" w:hangingChars="95" w:hanging="266"/>
        <w:jc w:val="both"/>
        <w:rPr>
          <w:rFonts w:ascii="標楷體" w:eastAsia="標楷體" w:hAnsi="標楷體"/>
          <w:bCs/>
          <w:color w:val="000000" w:themeColor="text1"/>
          <w:sz w:val="28"/>
          <w:szCs w:val="28"/>
        </w:rPr>
      </w:pPr>
      <w:r w:rsidRPr="00E70BD9">
        <w:rPr>
          <w:rFonts w:ascii="標楷體" w:eastAsia="標楷體" w:hAnsi="標楷體"/>
          <w:bCs/>
          <w:color w:val="000000" w:themeColor="text1"/>
          <w:sz w:val="28"/>
          <w:szCs w:val="28"/>
        </w:rPr>
        <w:t>1.</w:t>
      </w:r>
      <w:r w:rsidRPr="00E1040C">
        <w:rPr>
          <w:rFonts w:ascii="標楷體" w:eastAsia="標楷體" w:hAnsi="標楷體" w:hint="eastAsia"/>
          <w:color w:val="000000" w:themeColor="text1"/>
          <w:spacing w:val="-1"/>
          <w:sz w:val="28"/>
          <w:szCs w:val="28"/>
        </w:rPr>
        <w:t>近3年查獲毒品重量逐年鉅幅攀升，</w:t>
      </w:r>
      <w:r w:rsidR="00511F5A">
        <w:rPr>
          <w:rFonts w:ascii="標楷體" w:eastAsia="標楷體" w:hAnsi="標楷體" w:hint="eastAsia"/>
          <w:color w:val="000000" w:themeColor="text1"/>
          <w:spacing w:val="-1"/>
          <w:sz w:val="28"/>
          <w:szCs w:val="28"/>
        </w:rPr>
        <w:t>而</w:t>
      </w:r>
      <w:r w:rsidRPr="00E1040C">
        <w:rPr>
          <w:rFonts w:ascii="標楷體" w:eastAsia="標楷體" w:hAnsi="標楷體" w:hint="eastAsia"/>
          <w:color w:val="000000" w:themeColor="text1"/>
          <w:spacing w:val="-1"/>
          <w:sz w:val="28"/>
          <w:szCs w:val="28"/>
        </w:rPr>
        <w:t>查獲毒品件數及嫌疑犯人數則呈下降趨勢，毒品案件溯源追查量能尚待提升；列管涉毒熱點營業場所未進行第三方警政聯合稽查，或該類場所負責人未納入反毒通報網絡；少年涉毒案件查獲情形與教育單位通報毒品案件</w:t>
      </w:r>
      <w:r w:rsidR="00511F5A">
        <w:rPr>
          <w:rFonts w:ascii="標楷體" w:eastAsia="標楷體" w:hAnsi="標楷體" w:hint="eastAsia"/>
          <w:color w:val="000000" w:themeColor="text1"/>
          <w:spacing w:val="-1"/>
          <w:sz w:val="28"/>
          <w:szCs w:val="28"/>
        </w:rPr>
        <w:t>情形</w:t>
      </w:r>
      <w:r w:rsidRPr="00E1040C">
        <w:rPr>
          <w:rFonts w:ascii="標楷體" w:eastAsia="標楷體" w:hAnsi="標楷體" w:hint="eastAsia"/>
          <w:color w:val="000000" w:themeColor="text1"/>
          <w:spacing w:val="-1"/>
          <w:sz w:val="28"/>
          <w:szCs w:val="28"/>
        </w:rPr>
        <w:t>存有落差；毒品犯罪嫌疑人尿液採驗逾規定期限送檢，又應受尿液採驗人經通知後未到驗，均有待檢討改善</w:t>
      </w:r>
      <w:r w:rsidRPr="008B4C08">
        <w:rPr>
          <w:rFonts w:ascii="標楷體" w:eastAsia="標楷體" w:hAnsi="標楷體"/>
          <w:bCs/>
          <w:color w:val="000000" w:themeColor="text1"/>
          <w:sz w:val="28"/>
          <w:szCs w:val="28"/>
        </w:rPr>
        <w:tab/>
      </w:r>
      <w:r>
        <w:rPr>
          <w:rFonts w:ascii="標楷體" w:eastAsia="標楷體" w:hAnsi="標楷體" w:hint="eastAsia"/>
          <w:bCs/>
          <w:color w:val="000000" w:themeColor="text1"/>
          <w:sz w:val="28"/>
          <w:szCs w:val="28"/>
        </w:rPr>
        <w:tab/>
      </w:r>
      <w:r w:rsidRPr="008B4C08">
        <w:rPr>
          <w:rFonts w:ascii="標楷體" w:eastAsia="標楷體" w:hAnsi="標楷體"/>
          <w:bCs/>
          <w:color w:val="000000" w:themeColor="text1"/>
          <w:sz w:val="28"/>
          <w:szCs w:val="28"/>
        </w:rPr>
        <w:t xml:space="preserve"> 乙</w:t>
      </w:r>
      <w:r w:rsidRPr="008B4C08">
        <w:rPr>
          <w:rFonts w:ascii="標楷體" w:eastAsia="標楷體" w:hAnsi="標楷體" w:hint="eastAsia"/>
          <w:bCs/>
          <w:color w:val="000000" w:themeColor="text1"/>
          <w:sz w:val="28"/>
          <w:szCs w:val="28"/>
        </w:rPr>
        <w:t>－</w:t>
      </w:r>
      <w:r w:rsidR="00A21749">
        <w:rPr>
          <w:rFonts w:ascii="標楷體" w:eastAsia="標楷體" w:hAnsi="標楷體" w:hint="eastAsia"/>
          <w:bCs/>
          <w:color w:val="000000" w:themeColor="text1"/>
          <w:sz w:val="28"/>
          <w:szCs w:val="28"/>
        </w:rPr>
        <w:t>8</w:t>
      </w:r>
      <w:r w:rsidR="00F106AA">
        <w:rPr>
          <w:rFonts w:ascii="標楷體" w:eastAsia="標楷體" w:hAnsi="標楷體" w:hint="eastAsia"/>
          <w:bCs/>
          <w:color w:val="000000" w:themeColor="text1"/>
          <w:sz w:val="28"/>
          <w:szCs w:val="28"/>
        </w:rPr>
        <w:t>0</w:t>
      </w:r>
    </w:p>
    <w:p w:rsidR="00745E8A" w:rsidRPr="008B4C08" w:rsidRDefault="00745E8A" w:rsidP="00540F10">
      <w:pPr>
        <w:tabs>
          <w:tab w:val="right" w:leader="middleDot" w:pos="8931"/>
          <w:tab w:val="right" w:pos="9923"/>
        </w:tabs>
        <w:overflowPunct w:val="0"/>
        <w:snapToGrid w:val="0"/>
        <w:spacing w:beforeLines="30" w:before="108" w:afterLines="30" w:after="108" w:line="480" w:lineRule="exact"/>
        <w:ind w:leftChars="348" w:left="1118" w:rightChars="423" w:right="1015" w:hangingChars="101" w:hanging="283"/>
        <w:jc w:val="both"/>
        <w:rPr>
          <w:rFonts w:ascii="標楷體" w:eastAsia="標楷體" w:hAnsi="標楷體"/>
          <w:bCs/>
          <w:color w:val="000000" w:themeColor="text1"/>
          <w:sz w:val="28"/>
          <w:szCs w:val="28"/>
        </w:rPr>
      </w:pPr>
      <w:r w:rsidRPr="00E70BD9">
        <w:rPr>
          <w:rFonts w:ascii="標楷體" w:eastAsia="標楷體" w:hAnsi="標楷體"/>
          <w:bCs/>
          <w:color w:val="000000" w:themeColor="text1"/>
          <w:sz w:val="28"/>
          <w:szCs w:val="28"/>
        </w:rPr>
        <w:t>2.</w:t>
      </w:r>
      <w:r w:rsidRPr="001E6EBC">
        <w:rPr>
          <w:rFonts w:ascii="標楷體" w:eastAsia="標楷體" w:hAnsi="標楷體" w:hint="eastAsia"/>
          <w:color w:val="000000" w:themeColor="text1"/>
          <w:spacing w:val="4"/>
          <w:sz w:val="28"/>
          <w:szCs w:val="28"/>
        </w:rPr>
        <w:t>部分交通違規通知單應到案日期距舉發日期未足或超逾法定期</w:t>
      </w:r>
      <w:r w:rsidRPr="00E1040C">
        <w:rPr>
          <w:rFonts w:ascii="標楷體" w:eastAsia="標楷體" w:hAnsi="標楷體" w:hint="eastAsia"/>
          <w:color w:val="000000" w:themeColor="text1"/>
          <w:spacing w:val="-1"/>
          <w:sz w:val="28"/>
          <w:szCs w:val="28"/>
        </w:rPr>
        <w:t>限</w:t>
      </w:r>
      <w:r w:rsidR="00511F5A">
        <w:rPr>
          <w:rFonts w:ascii="標楷體" w:eastAsia="標楷體" w:hAnsi="標楷體" w:hint="eastAsia"/>
          <w:color w:val="000000" w:themeColor="text1"/>
          <w:spacing w:val="-1"/>
          <w:sz w:val="28"/>
          <w:szCs w:val="28"/>
        </w:rPr>
        <w:t>，且有</w:t>
      </w:r>
      <w:r w:rsidRPr="00E1040C">
        <w:rPr>
          <w:rFonts w:ascii="標楷體" w:eastAsia="標楷體" w:hAnsi="標楷體" w:hint="eastAsia"/>
          <w:color w:val="000000" w:themeColor="text1"/>
          <w:spacing w:val="-1"/>
          <w:sz w:val="28"/>
          <w:szCs w:val="28"/>
        </w:rPr>
        <w:t>未於規定期限內移送處罰機關</w:t>
      </w:r>
      <w:r w:rsidR="00511F5A">
        <w:rPr>
          <w:rFonts w:ascii="標楷體" w:eastAsia="標楷體" w:hAnsi="標楷體" w:hint="eastAsia"/>
          <w:color w:val="000000" w:themeColor="text1"/>
          <w:spacing w:val="-1"/>
          <w:sz w:val="28"/>
          <w:szCs w:val="28"/>
        </w:rPr>
        <w:t>、</w:t>
      </w:r>
      <w:r w:rsidRPr="00E1040C">
        <w:rPr>
          <w:rFonts w:ascii="標楷體" w:eastAsia="標楷體" w:hAnsi="標楷體" w:hint="eastAsia"/>
          <w:color w:val="000000" w:themeColor="text1"/>
          <w:spacing w:val="-1"/>
          <w:sz w:val="28"/>
          <w:szCs w:val="28"/>
        </w:rPr>
        <w:t>未於法定期限內逕行裁決</w:t>
      </w:r>
      <w:r w:rsidR="00511F5A">
        <w:rPr>
          <w:rFonts w:ascii="標楷體" w:eastAsia="標楷體" w:hAnsi="標楷體" w:hint="eastAsia"/>
          <w:color w:val="000000" w:themeColor="text1"/>
          <w:spacing w:val="-1"/>
          <w:sz w:val="28"/>
          <w:szCs w:val="28"/>
        </w:rPr>
        <w:t>等情事</w:t>
      </w:r>
      <w:r w:rsidRPr="00E1040C">
        <w:rPr>
          <w:rFonts w:ascii="標楷體" w:eastAsia="標楷體" w:hAnsi="標楷體" w:hint="eastAsia"/>
          <w:color w:val="000000" w:themeColor="text1"/>
          <w:spacing w:val="-1"/>
          <w:sz w:val="28"/>
          <w:szCs w:val="28"/>
        </w:rPr>
        <w:t>，均有待檢討改善</w:t>
      </w:r>
      <w:r w:rsidRPr="008B4C08">
        <w:rPr>
          <w:rFonts w:ascii="標楷體" w:eastAsia="標楷體" w:hAnsi="標楷體"/>
          <w:bCs/>
          <w:color w:val="000000" w:themeColor="text1"/>
          <w:sz w:val="28"/>
          <w:szCs w:val="28"/>
        </w:rPr>
        <w:tab/>
      </w:r>
      <w:r>
        <w:rPr>
          <w:rFonts w:ascii="標楷體" w:eastAsia="標楷體" w:hAnsi="標楷體" w:hint="eastAsia"/>
          <w:bCs/>
          <w:color w:val="000000" w:themeColor="text1"/>
          <w:sz w:val="28"/>
          <w:szCs w:val="28"/>
        </w:rPr>
        <w:tab/>
      </w:r>
      <w:r w:rsidRPr="008B4C08">
        <w:rPr>
          <w:rFonts w:ascii="標楷體" w:eastAsia="標楷體" w:hAnsi="標楷體"/>
          <w:bCs/>
          <w:color w:val="000000" w:themeColor="text1"/>
          <w:sz w:val="28"/>
          <w:szCs w:val="28"/>
        </w:rPr>
        <w:t xml:space="preserve"> 乙</w:t>
      </w:r>
      <w:r w:rsidRPr="008B4C08">
        <w:rPr>
          <w:rFonts w:ascii="標楷體" w:eastAsia="標楷體" w:hAnsi="標楷體" w:hint="eastAsia"/>
          <w:bCs/>
          <w:color w:val="000000" w:themeColor="text1"/>
          <w:sz w:val="28"/>
          <w:szCs w:val="28"/>
        </w:rPr>
        <w:t>－</w:t>
      </w:r>
      <w:r>
        <w:rPr>
          <w:rFonts w:ascii="標楷體" w:eastAsia="標楷體" w:hAnsi="標楷體" w:hint="eastAsia"/>
          <w:bCs/>
          <w:color w:val="000000" w:themeColor="text1"/>
          <w:sz w:val="28"/>
          <w:szCs w:val="28"/>
        </w:rPr>
        <w:t>8</w:t>
      </w:r>
      <w:r w:rsidR="00A21749">
        <w:rPr>
          <w:rFonts w:ascii="標楷體" w:eastAsia="標楷體" w:hAnsi="標楷體" w:hint="eastAsia"/>
          <w:bCs/>
          <w:color w:val="000000" w:themeColor="text1"/>
          <w:sz w:val="28"/>
          <w:szCs w:val="28"/>
        </w:rPr>
        <w:t>2</w:t>
      </w:r>
    </w:p>
    <w:p w:rsidR="00745E8A" w:rsidRPr="008B4C08" w:rsidRDefault="00745E8A" w:rsidP="00540F10">
      <w:pPr>
        <w:tabs>
          <w:tab w:val="right" w:leader="middleDot" w:pos="8931"/>
          <w:tab w:val="right" w:pos="9923"/>
        </w:tabs>
        <w:overflowPunct w:val="0"/>
        <w:snapToGrid w:val="0"/>
        <w:spacing w:beforeLines="30" w:before="108" w:afterLines="30" w:after="108" w:line="480" w:lineRule="exact"/>
        <w:ind w:leftChars="350" w:left="1117" w:rightChars="423" w:right="1015" w:hangingChars="99" w:hanging="277"/>
        <w:jc w:val="both"/>
        <w:rPr>
          <w:rFonts w:ascii="標楷體" w:eastAsia="標楷體" w:hAnsi="標楷體"/>
          <w:bCs/>
          <w:color w:val="000000" w:themeColor="text1"/>
          <w:sz w:val="28"/>
          <w:szCs w:val="28"/>
        </w:rPr>
      </w:pPr>
      <w:r w:rsidRPr="00E70BD9">
        <w:rPr>
          <w:rFonts w:ascii="標楷體" w:eastAsia="標楷體" w:hAnsi="標楷體"/>
          <w:bCs/>
          <w:color w:val="000000" w:themeColor="text1"/>
          <w:sz w:val="28"/>
          <w:szCs w:val="28"/>
        </w:rPr>
        <w:t>3.</w:t>
      </w:r>
      <w:r w:rsidR="00F106AA">
        <w:rPr>
          <w:rFonts w:ascii="標楷體" w:eastAsia="標楷體" w:hAnsi="標楷體" w:hint="eastAsia"/>
          <w:bCs/>
          <w:color w:val="000000" w:themeColor="text1"/>
          <w:sz w:val="28"/>
          <w:szCs w:val="28"/>
        </w:rPr>
        <w:t>部分</w:t>
      </w:r>
      <w:r w:rsidRPr="00511F5A">
        <w:rPr>
          <w:rFonts w:ascii="標楷體" w:eastAsia="標楷體" w:hAnsi="標楷體" w:hint="eastAsia"/>
          <w:color w:val="000000" w:themeColor="text1"/>
          <w:spacing w:val="-4"/>
          <w:sz w:val="28"/>
          <w:szCs w:val="28"/>
        </w:rPr>
        <w:t>刑案證物室未備有滅火設備、通風設備損壞、存放非屬證物之物品</w:t>
      </w:r>
      <w:r w:rsidR="00511F5A" w:rsidRPr="00511F5A">
        <w:rPr>
          <w:rFonts w:ascii="標楷體" w:eastAsia="標楷體" w:hAnsi="標楷體" w:hint="eastAsia"/>
          <w:color w:val="000000" w:themeColor="text1"/>
          <w:spacing w:val="-4"/>
          <w:sz w:val="28"/>
          <w:szCs w:val="28"/>
        </w:rPr>
        <w:t>；</w:t>
      </w:r>
      <w:r w:rsidRPr="00511F5A">
        <w:rPr>
          <w:rFonts w:ascii="標楷體" w:eastAsia="標楷體" w:hAnsi="標楷體" w:hint="eastAsia"/>
          <w:color w:val="000000" w:themeColor="text1"/>
          <w:spacing w:val="-4"/>
          <w:sz w:val="28"/>
          <w:szCs w:val="28"/>
        </w:rPr>
        <w:t>又管理人未每日清點保管之證物、未詳實記錄證物存放及領取資料，且證物管理聯合督考小組未限期完成督導報告，均有待檢討改善</w:t>
      </w:r>
      <w:r w:rsidRPr="00DF5041">
        <w:rPr>
          <w:rFonts w:ascii="標楷體" w:eastAsia="標楷體" w:hAnsi="標楷體" w:hint="eastAsia"/>
          <w:bCs/>
          <w:color w:val="000000" w:themeColor="text1"/>
          <w:spacing w:val="-6"/>
          <w:sz w:val="28"/>
          <w:szCs w:val="28"/>
        </w:rPr>
        <w:tab/>
      </w:r>
      <w:r w:rsidRPr="00DF5041">
        <w:rPr>
          <w:rFonts w:ascii="標楷體" w:eastAsia="標楷體" w:hAnsi="標楷體"/>
          <w:bCs/>
          <w:color w:val="000000" w:themeColor="text1"/>
          <w:spacing w:val="-6"/>
          <w:sz w:val="28"/>
          <w:szCs w:val="28"/>
        </w:rPr>
        <w:tab/>
        <w:t xml:space="preserve"> 乙</w:t>
      </w:r>
      <w:r w:rsidRPr="00DF5041">
        <w:rPr>
          <w:rFonts w:ascii="標楷體" w:eastAsia="標楷體" w:hAnsi="標楷體" w:hint="eastAsia"/>
          <w:bCs/>
          <w:color w:val="000000" w:themeColor="text1"/>
          <w:spacing w:val="-6"/>
          <w:sz w:val="28"/>
          <w:szCs w:val="28"/>
        </w:rPr>
        <w:t>－</w:t>
      </w:r>
      <w:r>
        <w:rPr>
          <w:rFonts w:ascii="標楷體" w:eastAsia="標楷體" w:hAnsi="標楷體" w:hint="eastAsia"/>
          <w:bCs/>
          <w:color w:val="000000" w:themeColor="text1"/>
          <w:spacing w:val="-6"/>
          <w:sz w:val="28"/>
          <w:szCs w:val="28"/>
        </w:rPr>
        <w:t>8</w:t>
      </w:r>
      <w:r w:rsidR="00F106AA">
        <w:rPr>
          <w:rFonts w:ascii="標楷體" w:eastAsia="標楷體" w:hAnsi="標楷體" w:hint="eastAsia"/>
          <w:bCs/>
          <w:color w:val="000000" w:themeColor="text1"/>
          <w:spacing w:val="-6"/>
          <w:sz w:val="28"/>
          <w:szCs w:val="28"/>
        </w:rPr>
        <w:t>2</w:t>
      </w:r>
    </w:p>
    <w:p w:rsidR="00745E8A" w:rsidRPr="008B4C08" w:rsidRDefault="00745E8A" w:rsidP="00540F10">
      <w:pPr>
        <w:tabs>
          <w:tab w:val="right" w:leader="middleDot" w:pos="8736"/>
        </w:tabs>
        <w:snapToGrid w:val="0"/>
        <w:spacing w:beforeLines="40" w:before="144" w:afterLines="40" w:after="144" w:line="462" w:lineRule="exact"/>
        <w:ind w:rightChars="423" w:right="1015"/>
        <w:jc w:val="both"/>
        <w:rPr>
          <w:rFonts w:ascii="標楷體" w:eastAsia="標楷體" w:hAnsi="標楷體"/>
          <w:b/>
          <w:noProof/>
          <w:color w:val="000000" w:themeColor="text1"/>
          <w:sz w:val="28"/>
          <w:szCs w:val="28"/>
        </w:rPr>
      </w:pPr>
      <w:r w:rsidRPr="008B4C08">
        <w:rPr>
          <w:rFonts w:ascii="標楷體" w:eastAsia="標楷體" w:hAnsi="標楷體" w:hint="eastAsia"/>
          <w:b/>
          <w:noProof/>
          <w:color w:val="000000" w:themeColor="text1"/>
          <w:sz w:val="28"/>
          <w:szCs w:val="28"/>
        </w:rPr>
        <w:lastRenderedPageBreak/>
        <w:t>文化處</w:t>
      </w:r>
      <w:r w:rsidRPr="008B4C08">
        <w:rPr>
          <w:rFonts w:ascii="標楷體" w:eastAsia="標楷體" w:hAnsi="標楷體"/>
          <w:b/>
          <w:noProof/>
          <w:color w:val="000000" w:themeColor="text1"/>
          <w:sz w:val="28"/>
          <w:szCs w:val="28"/>
        </w:rPr>
        <w:t>主管</w:t>
      </w:r>
    </w:p>
    <w:p w:rsidR="00745E8A" w:rsidRPr="008B4C08" w:rsidRDefault="00745E8A" w:rsidP="00520B8E">
      <w:pPr>
        <w:tabs>
          <w:tab w:val="right" w:leader="middleDot" w:pos="8931"/>
          <w:tab w:val="right" w:pos="9923"/>
        </w:tabs>
        <w:snapToGrid w:val="0"/>
        <w:spacing w:line="460" w:lineRule="exact"/>
        <w:ind w:leftChars="448" w:left="1386" w:rightChars="423" w:right="1015" w:hangingChars="111" w:hanging="311"/>
        <w:jc w:val="both"/>
        <w:rPr>
          <w:rFonts w:ascii="標楷體" w:eastAsia="標楷體" w:hAnsi="標楷體"/>
          <w:bCs/>
          <w:color w:val="000000" w:themeColor="text1"/>
          <w:sz w:val="28"/>
          <w:szCs w:val="28"/>
        </w:rPr>
      </w:pPr>
      <w:bookmarkStart w:id="4" w:name="_Hlk13908426"/>
      <w:r w:rsidRPr="00E70BD9">
        <w:rPr>
          <w:rFonts w:ascii="標楷體" w:eastAsia="標楷體" w:hAnsi="標楷體"/>
          <w:bCs/>
          <w:color w:val="000000" w:themeColor="text1"/>
          <w:sz w:val="28"/>
          <w:szCs w:val="28"/>
        </w:rPr>
        <w:t>1.</w:t>
      </w:r>
      <w:r w:rsidRPr="005D3F9C">
        <w:rPr>
          <w:rFonts w:ascii="標楷體" w:eastAsia="標楷體" w:hAnsi="標楷體" w:hint="eastAsia"/>
          <w:color w:val="000000" w:themeColor="text1"/>
          <w:sz w:val="28"/>
          <w:szCs w:val="28"/>
        </w:rPr>
        <w:t>為落實文化資產之保存及維護，推動文化資產保護相關工作，</w:t>
      </w:r>
      <w:r w:rsidRPr="00E1040C">
        <w:rPr>
          <w:rFonts w:ascii="標楷體" w:eastAsia="標楷體" w:hAnsi="標楷體" w:hint="eastAsia"/>
          <w:color w:val="000000" w:themeColor="text1"/>
          <w:spacing w:val="4"/>
          <w:sz w:val="28"/>
          <w:szCs w:val="28"/>
        </w:rPr>
        <w:t>惟轄內部分有形文化資產位於災害潛勢區並已損壞，未能及早修繕（復），且間有欠缺管理維護計畫或防災及緊急應變計畫、未配置消防設備或消防設備不堪使用等情事；另多數無形文化資產尚未訂定保存維護計畫，且間有尚未認定保存者，均有待加強研謀改善</w:t>
      </w:r>
      <w:r w:rsidRPr="008B4C08">
        <w:rPr>
          <w:rFonts w:ascii="標楷體" w:eastAsia="標楷體" w:hAnsi="標楷體"/>
          <w:bCs/>
          <w:color w:val="000000" w:themeColor="text1"/>
          <w:sz w:val="28"/>
          <w:szCs w:val="28"/>
        </w:rPr>
        <w:tab/>
      </w:r>
      <w:r>
        <w:rPr>
          <w:rFonts w:ascii="標楷體" w:eastAsia="標楷體" w:hAnsi="標楷體" w:hint="eastAsia"/>
          <w:bCs/>
          <w:color w:val="000000" w:themeColor="text1"/>
          <w:sz w:val="28"/>
          <w:szCs w:val="28"/>
        </w:rPr>
        <w:tab/>
      </w:r>
      <w:r w:rsidRPr="008B4C08">
        <w:rPr>
          <w:rFonts w:ascii="標楷體" w:eastAsia="標楷體" w:hAnsi="標楷體"/>
          <w:bCs/>
          <w:color w:val="000000" w:themeColor="text1"/>
          <w:sz w:val="28"/>
          <w:szCs w:val="28"/>
        </w:rPr>
        <w:t xml:space="preserve"> 乙</w:t>
      </w:r>
      <w:r w:rsidRPr="008B4C08">
        <w:rPr>
          <w:rFonts w:ascii="標楷體" w:eastAsia="標楷體" w:hAnsi="標楷體" w:hint="eastAsia"/>
          <w:bCs/>
          <w:color w:val="000000" w:themeColor="text1"/>
          <w:sz w:val="28"/>
          <w:szCs w:val="28"/>
        </w:rPr>
        <w:t>－</w:t>
      </w:r>
      <w:r>
        <w:rPr>
          <w:rFonts w:ascii="標楷體" w:eastAsia="標楷體" w:hAnsi="標楷體" w:hint="eastAsia"/>
          <w:bCs/>
          <w:color w:val="000000" w:themeColor="text1"/>
          <w:sz w:val="28"/>
          <w:szCs w:val="28"/>
        </w:rPr>
        <w:t>8</w:t>
      </w:r>
      <w:r w:rsidR="00F106AA">
        <w:rPr>
          <w:rFonts w:ascii="標楷體" w:eastAsia="標楷體" w:hAnsi="標楷體" w:hint="eastAsia"/>
          <w:bCs/>
          <w:color w:val="000000" w:themeColor="text1"/>
          <w:sz w:val="28"/>
          <w:szCs w:val="28"/>
        </w:rPr>
        <w:t>4</w:t>
      </w:r>
    </w:p>
    <w:p w:rsidR="00745E8A" w:rsidRPr="008B4C08" w:rsidRDefault="00745E8A" w:rsidP="00520B8E">
      <w:pPr>
        <w:tabs>
          <w:tab w:val="right" w:leader="middleDot" w:pos="8931"/>
          <w:tab w:val="right" w:pos="9923"/>
        </w:tabs>
        <w:overflowPunct w:val="0"/>
        <w:snapToGrid w:val="0"/>
        <w:spacing w:line="460" w:lineRule="exact"/>
        <w:ind w:leftChars="448" w:left="1355" w:rightChars="423" w:right="1015" w:hangingChars="100" w:hanging="280"/>
        <w:jc w:val="both"/>
        <w:rPr>
          <w:rFonts w:ascii="標楷體" w:eastAsia="標楷體" w:hAnsi="標楷體"/>
          <w:bCs/>
          <w:color w:val="000000" w:themeColor="text1"/>
          <w:sz w:val="28"/>
          <w:szCs w:val="28"/>
        </w:rPr>
      </w:pPr>
      <w:r w:rsidRPr="00E70BD9">
        <w:rPr>
          <w:rFonts w:ascii="標楷體" w:eastAsia="標楷體" w:hAnsi="標楷體"/>
          <w:bCs/>
          <w:color w:val="000000" w:themeColor="text1"/>
          <w:sz w:val="28"/>
          <w:szCs w:val="28"/>
        </w:rPr>
        <w:t>2.</w:t>
      </w:r>
      <w:r w:rsidRPr="00E1040C">
        <w:rPr>
          <w:rFonts w:ascii="標楷體" w:eastAsia="標楷體" w:hAnsi="標楷體" w:hint="eastAsia"/>
          <w:color w:val="000000" w:themeColor="text1"/>
          <w:sz w:val="28"/>
          <w:szCs w:val="28"/>
        </w:rPr>
        <w:t>近3年度歲出預算保留數額及比率雖有下降趨勢，惟仍屬偏高，其中資本門預算連年超過8成留待以後年度執行；又以前年度歲出未結清數占轉入數之比率雖已逐年下降，惟金額仍為龐鉅，排擠後續施政工作推展，均有待持續檢討改善</w:t>
      </w:r>
      <w:r w:rsidRPr="00E40740">
        <w:rPr>
          <w:rFonts w:ascii="標楷體" w:eastAsia="標楷體" w:hAnsi="標楷體" w:hint="eastAsia"/>
          <w:bCs/>
          <w:color w:val="000000" w:themeColor="text1"/>
          <w:sz w:val="28"/>
          <w:szCs w:val="28"/>
        </w:rPr>
        <w:tab/>
      </w:r>
      <w:r w:rsidRPr="008B4C08">
        <w:rPr>
          <w:rFonts w:ascii="標楷體" w:eastAsia="標楷體" w:hAnsi="標楷體"/>
          <w:bCs/>
          <w:color w:val="000000" w:themeColor="text1"/>
          <w:sz w:val="28"/>
          <w:szCs w:val="28"/>
        </w:rPr>
        <w:tab/>
        <w:t xml:space="preserve"> 乙</w:t>
      </w:r>
      <w:r w:rsidRPr="008B4C08">
        <w:rPr>
          <w:rFonts w:ascii="標楷體" w:eastAsia="標楷體" w:hAnsi="標楷體" w:hint="eastAsia"/>
          <w:bCs/>
          <w:color w:val="000000" w:themeColor="text1"/>
          <w:sz w:val="28"/>
          <w:szCs w:val="28"/>
        </w:rPr>
        <w:t>－</w:t>
      </w:r>
      <w:r>
        <w:rPr>
          <w:rFonts w:ascii="標楷體" w:eastAsia="標楷體" w:hAnsi="標楷體" w:hint="eastAsia"/>
          <w:bCs/>
          <w:color w:val="000000" w:themeColor="text1"/>
          <w:sz w:val="28"/>
          <w:szCs w:val="28"/>
        </w:rPr>
        <w:t>8</w:t>
      </w:r>
      <w:r w:rsidR="00F106AA">
        <w:rPr>
          <w:rFonts w:ascii="標楷體" w:eastAsia="標楷體" w:hAnsi="標楷體" w:hint="eastAsia"/>
          <w:bCs/>
          <w:color w:val="000000" w:themeColor="text1"/>
          <w:sz w:val="28"/>
          <w:szCs w:val="28"/>
        </w:rPr>
        <w:t>5</w:t>
      </w:r>
    </w:p>
    <w:p w:rsidR="00745E8A" w:rsidRDefault="00745E8A" w:rsidP="00520B8E">
      <w:pPr>
        <w:tabs>
          <w:tab w:val="right" w:leader="middleDot" w:pos="8931"/>
          <w:tab w:val="right" w:pos="9923"/>
        </w:tabs>
        <w:snapToGrid w:val="0"/>
        <w:spacing w:line="460" w:lineRule="exact"/>
        <w:ind w:leftChars="448" w:left="1355" w:rightChars="423" w:right="1015" w:hangingChars="100" w:hanging="280"/>
        <w:jc w:val="both"/>
        <w:rPr>
          <w:rFonts w:ascii="標楷體" w:eastAsia="標楷體" w:hAnsi="標楷體"/>
          <w:bCs/>
          <w:color w:val="000000" w:themeColor="text1"/>
          <w:sz w:val="28"/>
          <w:szCs w:val="28"/>
        </w:rPr>
      </w:pPr>
      <w:bookmarkStart w:id="5" w:name="_Hlk76460052"/>
      <w:r w:rsidRPr="00E70BD9">
        <w:rPr>
          <w:rFonts w:ascii="標楷體" w:eastAsia="標楷體" w:hAnsi="標楷體"/>
          <w:bCs/>
          <w:color w:val="000000" w:themeColor="text1"/>
          <w:sz w:val="28"/>
          <w:szCs w:val="28"/>
        </w:rPr>
        <w:t>3.</w:t>
      </w:r>
      <w:r w:rsidRPr="00E1040C">
        <w:rPr>
          <w:rFonts w:ascii="標楷體" w:eastAsia="標楷體" w:hAnsi="標楷體" w:hint="eastAsia"/>
          <w:color w:val="000000" w:themeColor="text1"/>
          <w:spacing w:val="-1"/>
          <w:sz w:val="28"/>
          <w:szCs w:val="28"/>
        </w:rPr>
        <w:t>為修護及活化恆春半島於臺灣歷史重大涉外事件場域，推動牡丹社事件再造歷史場域計畫，並建立專屬網站及臉書進行宣傳，惟計畫及預算執行進度較預期落後，相關數位行銷成效有欠理想，均有待積極研謀改進</w:t>
      </w:r>
      <w:r w:rsidRPr="008B4C08">
        <w:rPr>
          <w:rFonts w:ascii="標楷體" w:eastAsia="標楷體" w:hAnsi="標楷體"/>
          <w:bCs/>
          <w:color w:val="000000" w:themeColor="text1"/>
          <w:sz w:val="28"/>
          <w:szCs w:val="28"/>
        </w:rPr>
        <w:tab/>
      </w:r>
      <w:r>
        <w:rPr>
          <w:rFonts w:ascii="標楷體" w:eastAsia="標楷體" w:hAnsi="標楷體" w:hint="eastAsia"/>
          <w:bCs/>
          <w:color w:val="000000" w:themeColor="text1"/>
          <w:sz w:val="28"/>
          <w:szCs w:val="28"/>
        </w:rPr>
        <w:tab/>
      </w:r>
      <w:r w:rsidRPr="008B4C08">
        <w:rPr>
          <w:rFonts w:ascii="標楷體" w:eastAsia="標楷體" w:hAnsi="標楷體"/>
          <w:bCs/>
          <w:color w:val="000000" w:themeColor="text1"/>
          <w:sz w:val="28"/>
          <w:szCs w:val="28"/>
        </w:rPr>
        <w:t xml:space="preserve"> 乙</w:t>
      </w:r>
      <w:r w:rsidRPr="008B4C08">
        <w:rPr>
          <w:rFonts w:ascii="標楷體" w:eastAsia="標楷體" w:hAnsi="標楷體" w:hint="eastAsia"/>
          <w:bCs/>
          <w:color w:val="000000" w:themeColor="text1"/>
          <w:sz w:val="28"/>
          <w:szCs w:val="28"/>
        </w:rPr>
        <w:t>－</w:t>
      </w:r>
      <w:r>
        <w:rPr>
          <w:rFonts w:ascii="標楷體" w:eastAsia="標楷體" w:hAnsi="標楷體" w:hint="eastAsia"/>
          <w:bCs/>
          <w:color w:val="000000" w:themeColor="text1"/>
          <w:sz w:val="28"/>
          <w:szCs w:val="28"/>
        </w:rPr>
        <w:t>8</w:t>
      </w:r>
      <w:r w:rsidR="00F106AA">
        <w:rPr>
          <w:rFonts w:ascii="標楷體" w:eastAsia="標楷體" w:hAnsi="標楷體" w:hint="eastAsia"/>
          <w:bCs/>
          <w:color w:val="000000" w:themeColor="text1"/>
          <w:sz w:val="28"/>
          <w:szCs w:val="28"/>
        </w:rPr>
        <w:t>6</w:t>
      </w:r>
    </w:p>
    <w:bookmarkEnd w:id="5"/>
    <w:p w:rsidR="00745E8A" w:rsidRPr="00E1040C" w:rsidRDefault="00745E8A" w:rsidP="00520B8E">
      <w:pPr>
        <w:tabs>
          <w:tab w:val="right" w:leader="middleDot" w:pos="8931"/>
          <w:tab w:val="right" w:pos="9923"/>
        </w:tabs>
        <w:snapToGrid w:val="0"/>
        <w:spacing w:line="460" w:lineRule="exact"/>
        <w:ind w:leftChars="448" w:left="1355" w:rightChars="423" w:right="1015" w:hangingChars="100" w:hanging="280"/>
        <w:jc w:val="both"/>
        <w:rPr>
          <w:rFonts w:ascii="標楷體" w:eastAsia="標楷體" w:hAnsi="標楷體"/>
          <w:bCs/>
          <w:color w:val="000000" w:themeColor="text1"/>
          <w:sz w:val="28"/>
          <w:szCs w:val="28"/>
        </w:rPr>
      </w:pPr>
      <w:r>
        <w:rPr>
          <w:rFonts w:ascii="標楷體" w:eastAsia="標楷體" w:hAnsi="標楷體" w:hint="eastAsia"/>
          <w:bCs/>
          <w:color w:val="000000" w:themeColor="text1"/>
          <w:sz w:val="28"/>
          <w:szCs w:val="28"/>
        </w:rPr>
        <w:t>4</w:t>
      </w:r>
      <w:r w:rsidRPr="00E70BD9">
        <w:rPr>
          <w:rFonts w:ascii="標楷體" w:eastAsia="標楷體" w:hAnsi="標楷體"/>
          <w:bCs/>
          <w:color w:val="000000" w:themeColor="text1"/>
          <w:sz w:val="28"/>
          <w:szCs w:val="28"/>
        </w:rPr>
        <w:t>.</w:t>
      </w:r>
      <w:r w:rsidRPr="00E1040C">
        <w:rPr>
          <w:rFonts w:ascii="標楷體" w:eastAsia="標楷體" w:hAnsi="標楷體" w:hint="eastAsia"/>
          <w:bCs/>
          <w:color w:val="000000" w:themeColor="text1"/>
          <w:spacing w:val="-1"/>
          <w:sz w:val="28"/>
          <w:szCs w:val="28"/>
        </w:rPr>
        <w:t>為完整保存活化屏東機場鄰邊日遺宿舍群，帶動地方發展，辦理屏東飛行故事再造歷史場域第2期計畫，惟其中憲光十村修復工程，因土地及建物使用爭議未決，已修正計畫刪除辦理，影響整體計畫目標之達成，亟待檢討研謀改善</w:t>
      </w:r>
      <w:r w:rsidRPr="008B4C08">
        <w:rPr>
          <w:rFonts w:ascii="標楷體" w:eastAsia="標楷體" w:hAnsi="標楷體"/>
          <w:bCs/>
          <w:color w:val="000000" w:themeColor="text1"/>
          <w:sz w:val="28"/>
          <w:szCs w:val="28"/>
        </w:rPr>
        <w:tab/>
      </w:r>
      <w:r>
        <w:rPr>
          <w:rFonts w:ascii="標楷體" w:eastAsia="標楷體" w:hAnsi="標楷體" w:hint="eastAsia"/>
          <w:bCs/>
          <w:color w:val="000000" w:themeColor="text1"/>
          <w:sz w:val="28"/>
          <w:szCs w:val="28"/>
        </w:rPr>
        <w:tab/>
      </w:r>
      <w:r w:rsidRPr="008B4C08">
        <w:rPr>
          <w:rFonts w:ascii="標楷體" w:eastAsia="標楷體" w:hAnsi="標楷體"/>
          <w:bCs/>
          <w:color w:val="000000" w:themeColor="text1"/>
          <w:sz w:val="28"/>
          <w:szCs w:val="28"/>
        </w:rPr>
        <w:t xml:space="preserve"> 乙</w:t>
      </w:r>
      <w:r w:rsidRPr="008B4C08">
        <w:rPr>
          <w:rFonts w:ascii="標楷體" w:eastAsia="標楷體" w:hAnsi="標楷體" w:hint="eastAsia"/>
          <w:bCs/>
          <w:color w:val="000000" w:themeColor="text1"/>
          <w:sz w:val="28"/>
          <w:szCs w:val="28"/>
        </w:rPr>
        <w:t>－</w:t>
      </w:r>
      <w:r>
        <w:rPr>
          <w:rFonts w:ascii="標楷體" w:eastAsia="標楷體" w:hAnsi="標楷體" w:hint="eastAsia"/>
          <w:bCs/>
          <w:color w:val="000000" w:themeColor="text1"/>
          <w:sz w:val="28"/>
          <w:szCs w:val="28"/>
        </w:rPr>
        <w:t>8</w:t>
      </w:r>
      <w:r w:rsidR="00F106AA">
        <w:rPr>
          <w:rFonts w:ascii="標楷體" w:eastAsia="標楷體" w:hAnsi="標楷體" w:hint="eastAsia"/>
          <w:bCs/>
          <w:color w:val="000000" w:themeColor="text1"/>
          <w:sz w:val="28"/>
          <w:szCs w:val="28"/>
        </w:rPr>
        <w:t>7</w:t>
      </w:r>
    </w:p>
    <w:bookmarkEnd w:id="4"/>
    <w:p w:rsidR="00745E8A" w:rsidRPr="008B4C08" w:rsidRDefault="00745E8A" w:rsidP="00540F10">
      <w:pPr>
        <w:tabs>
          <w:tab w:val="right" w:leader="middleDot" w:pos="8736"/>
        </w:tabs>
        <w:snapToGrid w:val="0"/>
        <w:spacing w:beforeLines="30" w:before="108" w:afterLines="30" w:after="108" w:line="460" w:lineRule="exact"/>
        <w:ind w:rightChars="423" w:right="1015"/>
        <w:jc w:val="both"/>
        <w:rPr>
          <w:rFonts w:ascii="標楷體" w:eastAsia="標楷體" w:hAnsi="標楷體"/>
          <w:b/>
          <w:noProof/>
          <w:color w:val="000000" w:themeColor="text1"/>
          <w:sz w:val="28"/>
          <w:szCs w:val="28"/>
        </w:rPr>
      </w:pPr>
      <w:r w:rsidRPr="008B4C08">
        <w:rPr>
          <w:rFonts w:ascii="標楷體" w:eastAsia="標楷體" w:hAnsi="標楷體" w:hint="eastAsia"/>
          <w:b/>
          <w:noProof/>
          <w:color w:val="000000" w:themeColor="text1"/>
          <w:sz w:val="28"/>
          <w:szCs w:val="28"/>
        </w:rPr>
        <w:t>財稅局</w:t>
      </w:r>
      <w:r w:rsidRPr="008B4C08">
        <w:rPr>
          <w:rFonts w:ascii="標楷體" w:eastAsia="標楷體" w:hAnsi="標楷體"/>
          <w:b/>
          <w:noProof/>
          <w:color w:val="000000" w:themeColor="text1"/>
          <w:sz w:val="28"/>
          <w:szCs w:val="28"/>
        </w:rPr>
        <w:t>主管</w:t>
      </w:r>
    </w:p>
    <w:p w:rsidR="00745E8A" w:rsidRPr="008B4C08" w:rsidRDefault="00745E8A" w:rsidP="00520B8E">
      <w:pPr>
        <w:tabs>
          <w:tab w:val="right" w:leader="middleDot" w:pos="8931"/>
          <w:tab w:val="right" w:pos="9923"/>
        </w:tabs>
        <w:snapToGrid w:val="0"/>
        <w:spacing w:line="460" w:lineRule="exact"/>
        <w:ind w:leftChars="448" w:left="1355" w:rightChars="423" w:right="1015" w:hangingChars="100" w:hanging="280"/>
        <w:jc w:val="both"/>
        <w:rPr>
          <w:rFonts w:ascii="標楷體" w:eastAsia="標楷體" w:hAnsi="標楷體"/>
          <w:bCs/>
          <w:color w:val="000000" w:themeColor="text1"/>
          <w:sz w:val="28"/>
          <w:szCs w:val="28"/>
        </w:rPr>
      </w:pPr>
      <w:r w:rsidRPr="00E70BD9">
        <w:rPr>
          <w:rFonts w:ascii="標楷體" w:eastAsia="標楷體" w:hAnsi="標楷體"/>
          <w:bCs/>
          <w:color w:val="000000" w:themeColor="text1"/>
          <w:sz w:val="28"/>
          <w:szCs w:val="28"/>
        </w:rPr>
        <w:t>1.</w:t>
      </w:r>
      <w:r w:rsidRPr="0032457E">
        <w:rPr>
          <w:rFonts w:ascii="標楷體" w:eastAsia="標楷體" w:hAnsi="標楷體" w:hint="eastAsia"/>
          <w:color w:val="000000" w:themeColor="text1"/>
          <w:sz w:val="28"/>
          <w:szCs w:val="28"/>
        </w:rPr>
        <w:t>受嚴重特殊傳染性肺炎疫情影響，部分促參案件營運困難，允宜及早因應訂定協助民間機構紓困及振興措施對策</w:t>
      </w:r>
      <w:r w:rsidRPr="008B4C08">
        <w:rPr>
          <w:rFonts w:ascii="標楷體" w:eastAsia="標楷體" w:hAnsi="標楷體"/>
          <w:bCs/>
          <w:color w:val="000000" w:themeColor="text1"/>
          <w:sz w:val="28"/>
          <w:szCs w:val="28"/>
        </w:rPr>
        <w:tab/>
      </w:r>
      <w:r>
        <w:rPr>
          <w:rFonts w:ascii="標楷體" w:eastAsia="標楷體" w:hAnsi="標楷體" w:hint="eastAsia"/>
          <w:bCs/>
          <w:color w:val="000000" w:themeColor="text1"/>
          <w:sz w:val="28"/>
          <w:szCs w:val="28"/>
        </w:rPr>
        <w:tab/>
      </w:r>
      <w:r w:rsidRPr="008B4C08">
        <w:rPr>
          <w:rFonts w:ascii="標楷體" w:eastAsia="標楷體" w:hAnsi="標楷體"/>
          <w:bCs/>
          <w:color w:val="000000" w:themeColor="text1"/>
          <w:sz w:val="28"/>
          <w:szCs w:val="28"/>
        </w:rPr>
        <w:t xml:space="preserve"> 乙</w:t>
      </w:r>
      <w:r w:rsidRPr="008B4C08">
        <w:rPr>
          <w:rFonts w:ascii="標楷體" w:eastAsia="標楷體" w:hAnsi="標楷體" w:hint="eastAsia"/>
          <w:bCs/>
          <w:color w:val="000000" w:themeColor="text1"/>
          <w:sz w:val="28"/>
          <w:szCs w:val="28"/>
        </w:rPr>
        <w:t>－</w:t>
      </w:r>
      <w:r w:rsidR="00A21749">
        <w:rPr>
          <w:rFonts w:ascii="標楷體" w:eastAsia="標楷體" w:hAnsi="標楷體" w:hint="eastAsia"/>
          <w:bCs/>
          <w:color w:val="000000" w:themeColor="text1"/>
          <w:sz w:val="28"/>
          <w:szCs w:val="28"/>
        </w:rPr>
        <w:t>90</w:t>
      </w:r>
    </w:p>
    <w:p w:rsidR="00745E8A" w:rsidRDefault="00745E8A" w:rsidP="00520B8E">
      <w:pPr>
        <w:tabs>
          <w:tab w:val="right" w:leader="middleDot" w:pos="8931"/>
          <w:tab w:val="right" w:pos="9923"/>
        </w:tabs>
        <w:snapToGrid w:val="0"/>
        <w:spacing w:line="460" w:lineRule="exact"/>
        <w:ind w:leftChars="448" w:left="1355" w:rightChars="423" w:right="1015" w:hangingChars="100" w:hanging="280"/>
        <w:jc w:val="both"/>
        <w:rPr>
          <w:rFonts w:ascii="標楷體" w:eastAsia="標楷體" w:hAnsi="標楷體"/>
          <w:bCs/>
          <w:color w:val="000000" w:themeColor="text1"/>
          <w:sz w:val="28"/>
          <w:szCs w:val="28"/>
        </w:rPr>
      </w:pPr>
      <w:bookmarkStart w:id="6" w:name="_Hlk76464040"/>
      <w:r w:rsidRPr="00E70BD9">
        <w:rPr>
          <w:rFonts w:ascii="標楷體" w:eastAsia="標楷體" w:hAnsi="標楷體"/>
          <w:bCs/>
          <w:color w:val="000000" w:themeColor="text1"/>
          <w:sz w:val="28"/>
          <w:szCs w:val="28"/>
        </w:rPr>
        <w:t>2.</w:t>
      </w:r>
      <w:r w:rsidRPr="0032457E">
        <w:rPr>
          <w:rFonts w:ascii="標楷體" w:eastAsia="標楷體" w:hAnsi="標楷體" w:hint="eastAsia"/>
          <w:color w:val="000000" w:themeColor="text1"/>
          <w:sz w:val="28"/>
          <w:szCs w:val="28"/>
        </w:rPr>
        <w:t>近3年稅課收入均有超收情形，地價稅稅籍及使用情形清查作業，獲財政部評定為績優機關，惟仍有部分地方稅籍資料未能適時釐正，允待檢討策進改善</w:t>
      </w:r>
      <w:r>
        <w:rPr>
          <w:rFonts w:ascii="標楷體" w:eastAsia="標楷體" w:hAnsi="標楷體" w:hint="eastAsia"/>
          <w:bCs/>
          <w:color w:val="000000" w:themeColor="text1"/>
          <w:sz w:val="28"/>
          <w:szCs w:val="28"/>
        </w:rPr>
        <w:tab/>
      </w:r>
      <w:r w:rsidRPr="008B4C08">
        <w:rPr>
          <w:rFonts w:ascii="標楷體" w:eastAsia="標楷體" w:hAnsi="標楷體"/>
          <w:bCs/>
          <w:color w:val="000000" w:themeColor="text1"/>
          <w:sz w:val="28"/>
          <w:szCs w:val="28"/>
        </w:rPr>
        <w:tab/>
        <w:t xml:space="preserve"> 乙</w:t>
      </w:r>
      <w:r w:rsidRPr="008B4C08">
        <w:rPr>
          <w:rFonts w:ascii="標楷體" w:eastAsia="標楷體" w:hAnsi="標楷體" w:hint="eastAsia"/>
          <w:bCs/>
          <w:color w:val="000000" w:themeColor="text1"/>
          <w:sz w:val="28"/>
          <w:szCs w:val="28"/>
        </w:rPr>
        <w:t>－</w:t>
      </w:r>
      <w:bookmarkEnd w:id="6"/>
      <w:r w:rsidR="00A21749">
        <w:rPr>
          <w:rFonts w:ascii="標楷體" w:eastAsia="標楷體" w:hAnsi="標楷體" w:hint="eastAsia"/>
          <w:bCs/>
          <w:color w:val="000000" w:themeColor="text1"/>
          <w:sz w:val="28"/>
          <w:szCs w:val="28"/>
        </w:rPr>
        <w:t>9</w:t>
      </w:r>
      <w:r w:rsidR="00F106AA">
        <w:rPr>
          <w:rFonts w:ascii="標楷體" w:eastAsia="標楷體" w:hAnsi="標楷體" w:hint="eastAsia"/>
          <w:bCs/>
          <w:color w:val="000000" w:themeColor="text1"/>
          <w:sz w:val="28"/>
          <w:szCs w:val="28"/>
        </w:rPr>
        <w:t>0</w:t>
      </w:r>
    </w:p>
    <w:p w:rsidR="00745E8A" w:rsidRDefault="00745E8A" w:rsidP="00520B8E">
      <w:pPr>
        <w:tabs>
          <w:tab w:val="right" w:leader="middleDot" w:pos="8931"/>
          <w:tab w:val="right" w:pos="9923"/>
        </w:tabs>
        <w:snapToGrid w:val="0"/>
        <w:spacing w:line="460" w:lineRule="exact"/>
        <w:ind w:leftChars="448" w:left="1372" w:rightChars="423" w:right="1015" w:hangingChars="106" w:hanging="297"/>
        <w:jc w:val="both"/>
        <w:rPr>
          <w:rFonts w:ascii="標楷體" w:eastAsia="標楷體" w:hAnsi="標楷體"/>
          <w:bCs/>
          <w:color w:val="000000" w:themeColor="text1"/>
          <w:sz w:val="28"/>
          <w:szCs w:val="28"/>
        </w:rPr>
      </w:pPr>
      <w:r>
        <w:rPr>
          <w:rFonts w:ascii="標楷體" w:eastAsia="標楷體" w:hAnsi="標楷體"/>
          <w:bCs/>
          <w:color w:val="000000" w:themeColor="text1"/>
          <w:sz w:val="28"/>
          <w:szCs w:val="28"/>
        </w:rPr>
        <w:t>3</w:t>
      </w:r>
      <w:r w:rsidRPr="00E70BD9">
        <w:rPr>
          <w:rFonts w:ascii="標楷體" w:eastAsia="標楷體" w:hAnsi="標楷體"/>
          <w:bCs/>
          <w:color w:val="000000" w:themeColor="text1"/>
          <w:sz w:val="28"/>
          <w:szCs w:val="28"/>
        </w:rPr>
        <w:t>.</w:t>
      </w:r>
      <w:r w:rsidRPr="002B6F9E">
        <w:rPr>
          <w:rFonts w:ascii="標楷體" w:eastAsia="標楷體" w:hAnsi="標楷體" w:hint="eastAsia"/>
          <w:bCs/>
          <w:color w:val="000000" w:themeColor="text1"/>
          <w:sz w:val="28"/>
          <w:szCs w:val="28"/>
        </w:rPr>
        <w:t>為防止及清理欠稅，已訂定相關作業規範及計畫加強執行，惟經中央政府考核結果，分數及全國排名仍較往年退步，且間有地方稅徵起績效降低幅度甚大及舊欠實徵率仍有提升空間、未徵數餘額龐鉅等情形，亟待加強檢討改善</w:t>
      </w:r>
      <w:r>
        <w:rPr>
          <w:rFonts w:ascii="標楷體" w:eastAsia="標楷體" w:hAnsi="標楷體" w:hint="eastAsia"/>
          <w:bCs/>
          <w:color w:val="000000" w:themeColor="text1"/>
          <w:sz w:val="28"/>
          <w:szCs w:val="28"/>
        </w:rPr>
        <w:tab/>
      </w:r>
      <w:r w:rsidRPr="008B4C08">
        <w:rPr>
          <w:rFonts w:ascii="標楷體" w:eastAsia="標楷體" w:hAnsi="標楷體"/>
          <w:bCs/>
          <w:color w:val="000000" w:themeColor="text1"/>
          <w:sz w:val="28"/>
          <w:szCs w:val="28"/>
        </w:rPr>
        <w:tab/>
        <w:t xml:space="preserve"> 乙</w:t>
      </w:r>
      <w:r w:rsidRPr="008B4C08">
        <w:rPr>
          <w:rFonts w:ascii="標楷體" w:eastAsia="標楷體" w:hAnsi="標楷體" w:hint="eastAsia"/>
          <w:bCs/>
          <w:color w:val="000000" w:themeColor="text1"/>
          <w:sz w:val="28"/>
          <w:szCs w:val="28"/>
        </w:rPr>
        <w:t>－</w:t>
      </w:r>
      <w:r w:rsidR="00A21749">
        <w:rPr>
          <w:rFonts w:ascii="標楷體" w:eastAsia="標楷體" w:hAnsi="標楷體" w:hint="eastAsia"/>
          <w:bCs/>
          <w:color w:val="000000" w:themeColor="text1"/>
          <w:sz w:val="28"/>
          <w:szCs w:val="28"/>
        </w:rPr>
        <w:t>91</w:t>
      </w:r>
    </w:p>
    <w:p w:rsidR="00F0388C" w:rsidRPr="0083360F" w:rsidRDefault="00F0388C" w:rsidP="00F0388C">
      <w:pPr>
        <w:pStyle w:val="ac"/>
        <w:spacing w:line="500" w:lineRule="exact"/>
        <w:rPr>
          <w:color w:val="000000" w:themeColor="text1"/>
          <w:sz w:val="36"/>
          <w:szCs w:val="36"/>
        </w:rPr>
      </w:pPr>
      <w:r w:rsidRPr="0083360F">
        <w:rPr>
          <w:rFonts w:hint="eastAsia"/>
          <w:color w:val="000000" w:themeColor="text1"/>
          <w:sz w:val="36"/>
          <w:szCs w:val="36"/>
        </w:rPr>
        <w:lastRenderedPageBreak/>
        <w:t>壹、縣議會主管</w:t>
      </w:r>
    </w:p>
    <w:p w:rsidR="00F0388C" w:rsidRPr="0083360F" w:rsidRDefault="00F0388C" w:rsidP="00B1627E">
      <w:pPr>
        <w:pStyle w:val="ad"/>
        <w:spacing w:line="480" w:lineRule="exact"/>
        <w:ind w:firstLine="480"/>
        <w:rPr>
          <w:rFonts w:cs="Times New Roman"/>
          <w:color w:val="000000" w:themeColor="text1"/>
        </w:rPr>
      </w:pPr>
      <w:r w:rsidRPr="0083360F">
        <w:rPr>
          <w:rFonts w:cs="Times New Roman"/>
          <w:color w:val="000000" w:themeColor="text1"/>
        </w:rPr>
        <w:t>縣議會主管僅屏東縣議會1個機關，主要職掌為議決縣規章、縣預算、縣特別稅課、臨時稅課及附加稅課、縣財產之處分、縣政府組織自治條例及所屬事業機構組織自治條例、縣政府及縣議員提案事項，及審議縣決算之審核報告，接受人民請願等業務。茲將</w:t>
      </w:r>
      <w:r w:rsidRPr="0083360F">
        <w:rPr>
          <w:rFonts w:cs="Times New Roman" w:hint="eastAsia"/>
          <w:color w:val="000000" w:themeColor="text1"/>
        </w:rPr>
        <w:t>109</w:t>
      </w:r>
      <w:r w:rsidRPr="0083360F">
        <w:rPr>
          <w:rFonts w:cs="Times New Roman"/>
          <w:color w:val="000000" w:themeColor="text1"/>
        </w:rPr>
        <w:t>年度決算審核結果說明如次：</w:t>
      </w:r>
    </w:p>
    <w:p w:rsidR="00F0388C" w:rsidRPr="0083360F" w:rsidRDefault="00F0388C" w:rsidP="00F0388C">
      <w:pPr>
        <w:pStyle w:val="ae"/>
        <w:ind w:firstLineChars="0" w:firstLine="0"/>
        <w:rPr>
          <w:color w:val="000000" w:themeColor="text1"/>
          <w:sz w:val="28"/>
        </w:rPr>
      </w:pPr>
      <w:r w:rsidRPr="0083360F">
        <w:rPr>
          <w:color w:val="000000" w:themeColor="text1"/>
          <w:sz w:val="28"/>
        </w:rPr>
        <w:t>（一）計畫實施之查核</w:t>
      </w:r>
    </w:p>
    <w:p w:rsidR="00F0388C" w:rsidRPr="0083360F" w:rsidRDefault="00F0388C" w:rsidP="00FF44AC">
      <w:pPr>
        <w:pStyle w:val="ad"/>
        <w:spacing w:line="480" w:lineRule="exact"/>
        <w:ind w:firstLine="472"/>
        <w:rPr>
          <w:rFonts w:cs="Times New Roman"/>
          <w:color w:val="000000" w:themeColor="text1"/>
          <w:spacing w:val="-2"/>
        </w:rPr>
      </w:pPr>
      <w:r w:rsidRPr="0083360F">
        <w:rPr>
          <w:rFonts w:cs="Times New Roman"/>
          <w:color w:val="000000" w:themeColor="text1"/>
          <w:spacing w:val="-2"/>
        </w:rPr>
        <w:t>業務計畫</w:t>
      </w:r>
      <w:r w:rsidRPr="0083360F">
        <w:rPr>
          <w:rFonts w:hint="eastAsia"/>
          <w:snapToGrid w:val="0"/>
          <w:color w:val="000000" w:themeColor="text1"/>
          <w:spacing w:val="-2"/>
          <w:kern w:val="0"/>
          <w:szCs w:val="32"/>
        </w:rPr>
        <w:t>4項，下分工作計畫4項，包括議決縣規章及自治條例案、預算案等重要事項，其中已執行完成者2項，尚在執行者2項，主要係</w:t>
      </w:r>
      <w:r w:rsidRPr="0083360F">
        <w:rPr>
          <w:rFonts w:hint="eastAsia"/>
          <w:color w:val="000000" w:themeColor="text1"/>
          <w:spacing w:val="-2"/>
          <w:szCs w:val="32"/>
        </w:rPr>
        <w:t>議員出國考察受嚴重特殊傳染性肺炎疫情影響而尚未完成，</w:t>
      </w:r>
      <w:r w:rsidRPr="0083360F">
        <w:rPr>
          <w:rFonts w:hint="eastAsia"/>
          <w:snapToGrid w:val="0"/>
          <w:color w:val="000000" w:themeColor="text1"/>
          <w:spacing w:val="-2"/>
          <w:kern w:val="0"/>
          <w:szCs w:val="32"/>
        </w:rPr>
        <w:t>仍須繼續執行</w:t>
      </w:r>
      <w:r w:rsidRPr="0083360F">
        <w:rPr>
          <w:rFonts w:cs="Times New Roman" w:hint="eastAsia"/>
          <w:color w:val="000000" w:themeColor="text1"/>
          <w:spacing w:val="-2"/>
        </w:rPr>
        <w:t>。</w:t>
      </w:r>
    </w:p>
    <w:p w:rsidR="00F0388C" w:rsidRPr="0083360F" w:rsidRDefault="00F0388C" w:rsidP="00F0388C">
      <w:pPr>
        <w:pStyle w:val="ae"/>
        <w:ind w:firstLineChars="0" w:firstLine="0"/>
        <w:rPr>
          <w:color w:val="000000" w:themeColor="text1"/>
          <w:sz w:val="28"/>
        </w:rPr>
      </w:pPr>
      <w:bookmarkStart w:id="7" w:name="_Hlk13734986"/>
      <w:r w:rsidRPr="0083360F">
        <w:rPr>
          <w:color w:val="000000" w:themeColor="text1"/>
          <w:sz w:val="28"/>
        </w:rPr>
        <w:t>（二）預算執行之審核</w:t>
      </w:r>
    </w:p>
    <w:bookmarkEnd w:id="7"/>
    <w:p w:rsidR="00F0388C" w:rsidRPr="0083360F" w:rsidRDefault="00F0388C" w:rsidP="00F0388C">
      <w:pPr>
        <w:pStyle w:val="ad"/>
        <w:ind w:firstLine="472"/>
        <w:rPr>
          <w:rFonts w:cs="Times New Roman"/>
          <w:spacing w:val="-2"/>
        </w:rPr>
      </w:pPr>
      <w:r w:rsidRPr="0083360F">
        <w:rPr>
          <w:rFonts w:cs="Times New Roman"/>
          <w:spacing w:val="-2"/>
        </w:rPr>
        <w:t>1.歲入未</w:t>
      </w:r>
      <w:r w:rsidRPr="0083360F">
        <w:rPr>
          <w:rFonts w:cs="Times New Roman"/>
        </w:rPr>
        <w:t>編列預算</w:t>
      </w:r>
      <w:r w:rsidRPr="0083360F">
        <w:rPr>
          <w:rFonts w:cs="Times New Roman"/>
          <w:spacing w:val="-2"/>
        </w:rPr>
        <w:t>數，決算審核結果，審定實</w:t>
      </w:r>
      <w:r w:rsidRPr="0083360F">
        <w:rPr>
          <w:rFonts w:cs="Times New Roman"/>
          <w:spacing w:val="-2"/>
          <w:szCs w:val="24"/>
        </w:rPr>
        <w:t>現數</w:t>
      </w:r>
      <w:r w:rsidRPr="0083360F">
        <w:rPr>
          <w:rFonts w:hint="eastAsia"/>
          <w:kern w:val="0"/>
          <w:szCs w:val="24"/>
        </w:rPr>
        <w:t>11</w:t>
      </w:r>
      <w:r w:rsidRPr="0083360F">
        <w:rPr>
          <w:rFonts w:cs="Times New Roman"/>
          <w:spacing w:val="-2"/>
          <w:szCs w:val="24"/>
        </w:rPr>
        <w:t>萬餘元</w:t>
      </w:r>
      <w:r w:rsidRPr="0083360F">
        <w:rPr>
          <w:rFonts w:cs="Times New Roman" w:hint="eastAsia"/>
          <w:spacing w:val="-2"/>
        </w:rPr>
        <w:t>，主要係</w:t>
      </w:r>
      <w:r w:rsidRPr="0083360F">
        <w:rPr>
          <w:rFonts w:hint="eastAsia"/>
          <w:kern w:val="0"/>
          <w:szCs w:val="24"/>
        </w:rPr>
        <w:t>收回以前年度歲出</w:t>
      </w:r>
      <w:r w:rsidRPr="0083360F">
        <w:rPr>
          <w:rFonts w:cs="Times New Roman" w:hint="eastAsia"/>
          <w:spacing w:val="-2"/>
          <w:szCs w:val="24"/>
        </w:rPr>
        <w:t>。</w:t>
      </w:r>
    </w:p>
    <w:p w:rsidR="00F0388C" w:rsidRPr="0083360F" w:rsidRDefault="00F0388C" w:rsidP="00FF44AC">
      <w:pPr>
        <w:pStyle w:val="ad"/>
        <w:spacing w:line="480" w:lineRule="exact"/>
        <w:ind w:firstLine="480"/>
        <w:rPr>
          <w:rFonts w:cs="Times New Roman"/>
          <w:color w:val="000000" w:themeColor="text1"/>
        </w:rPr>
      </w:pPr>
      <w:r w:rsidRPr="0083360F">
        <w:rPr>
          <w:rFonts w:cs="Times New Roman" w:hint="eastAsia"/>
        </w:rPr>
        <w:t>2.歲出預算數3億927萬餘元，決算審核結果，審定實現數2億6,498萬餘元（85.68％），應付保留數555萬餘元（1.80％），保留原因詳「（一）計畫實施之查核」說明；合計</w:t>
      </w:r>
      <w:r w:rsidRPr="0083360F">
        <w:rPr>
          <w:rFonts w:cs="Times New Roman" w:hint="eastAsia"/>
          <w:color w:val="000000" w:themeColor="text1"/>
        </w:rPr>
        <w:t>決算審定數為2億7,054萬餘元，預算賸餘3,872萬餘元（12.52％），主要係進用員額較預算減少，人事費之賸餘</w:t>
      </w:r>
      <w:r w:rsidRPr="0083360F">
        <w:rPr>
          <w:rFonts w:cs="Times New Roman"/>
          <w:color w:val="000000" w:themeColor="text1"/>
        </w:rPr>
        <w:t>。</w:t>
      </w:r>
    </w:p>
    <w:p w:rsidR="00F0388C" w:rsidRPr="0083360F" w:rsidRDefault="00F0388C" w:rsidP="00F0388C">
      <w:pPr>
        <w:pStyle w:val="ad"/>
        <w:ind w:firstLine="472"/>
        <w:rPr>
          <w:rFonts w:cs="Times New Roman"/>
          <w:color w:val="000000" w:themeColor="text1"/>
          <w:spacing w:val="-2"/>
        </w:rPr>
      </w:pPr>
      <w:r w:rsidRPr="0083360F">
        <w:rPr>
          <w:rFonts w:cs="Times New Roman" w:hint="eastAsia"/>
          <w:color w:val="000000" w:themeColor="text1"/>
          <w:spacing w:val="-2"/>
        </w:rPr>
        <w:t>3.以前年度歲出轉入數計173萬餘元，決算審核結果，審定實現數172萬餘元（99.59％），減免數7,078元（0.41％），主要係第19屆第2次定期會議員施政總質詢委外聽譯登打費結餘款。</w:t>
      </w:r>
    </w:p>
    <w:p w:rsidR="00C62C65" w:rsidRPr="0083360F" w:rsidRDefault="00C62C65" w:rsidP="00540F10">
      <w:pPr>
        <w:pStyle w:val="ac"/>
        <w:spacing w:beforeLines="100" w:before="360" w:line="460" w:lineRule="exact"/>
        <w:rPr>
          <w:sz w:val="36"/>
          <w:szCs w:val="36"/>
        </w:rPr>
      </w:pPr>
      <w:r w:rsidRPr="0083360F">
        <w:rPr>
          <w:sz w:val="36"/>
          <w:szCs w:val="36"/>
        </w:rPr>
        <w:t>貳、縣政府主管</w:t>
      </w:r>
    </w:p>
    <w:p w:rsidR="00C62C65" w:rsidRPr="0083360F" w:rsidRDefault="00C62C65" w:rsidP="00C62C65">
      <w:pPr>
        <w:pStyle w:val="ad"/>
        <w:spacing w:line="480" w:lineRule="exact"/>
        <w:ind w:firstLine="480"/>
        <w:rPr>
          <w:rFonts w:cs="Times New Roman"/>
        </w:rPr>
      </w:pPr>
      <w:r w:rsidRPr="0083360F">
        <w:rPr>
          <w:rFonts w:cs="Times New Roman" w:hint="eastAsia"/>
        </w:rPr>
        <w:t>縣政府主管計有公務機關1個，非營業特種基金單位9個，各該單位決算、附屬單位決算非營業部分、災害防救相關預算執行之審核情形如次（重大公共建設計畫執行情形之查核，請參閱戊、肆、重大公共建設計畫及採購執行情形之查核）：</w:t>
      </w:r>
    </w:p>
    <w:p w:rsidR="00C62C65" w:rsidRPr="0083360F" w:rsidRDefault="00C62C65" w:rsidP="00540F10">
      <w:pPr>
        <w:pStyle w:val="ae"/>
        <w:spacing w:beforeLines="20" w:before="72"/>
        <w:ind w:firstLineChars="0" w:firstLine="0"/>
        <w:rPr>
          <w:sz w:val="32"/>
          <w:szCs w:val="32"/>
        </w:rPr>
      </w:pPr>
      <w:r w:rsidRPr="0083360F">
        <w:rPr>
          <w:sz w:val="32"/>
          <w:szCs w:val="32"/>
        </w:rPr>
        <w:t>一、</w:t>
      </w:r>
      <w:r w:rsidRPr="0083360F">
        <w:rPr>
          <w:rFonts w:hint="eastAsia"/>
          <w:sz w:val="32"/>
          <w:szCs w:val="32"/>
        </w:rPr>
        <w:t>單位</w:t>
      </w:r>
      <w:r w:rsidRPr="0083360F">
        <w:rPr>
          <w:sz w:val="32"/>
          <w:szCs w:val="32"/>
        </w:rPr>
        <w:t>決算部分</w:t>
      </w:r>
    </w:p>
    <w:p w:rsidR="00C62C65" w:rsidRPr="0083360F" w:rsidRDefault="00C62C65" w:rsidP="00C62C65">
      <w:pPr>
        <w:pStyle w:val="ad"/>
        <w:spacing w:line="480" w:lineRule="exact"/>
        <w:ind w:firstLine="480"/>
        <w:rPr>
          <w:rFonts w:cs="Times New Roman"/>
        </w:rPr>
      </w:pPr>
      <w:r w:rsidRPr="0083360F">
        <w:rPr>
          <w:rFonts w:cs="Times New Roman"/>
        </w:rPr>
        <w:t>縣政府主管僅屏東縣政府1個機關，掌理民政、原住民行政、客家事務、城鄉發展、工務、水利、教育、農政、地政、社政、勞</w:t>
      </w:r>
      <w:r w:rsidRPr="0083360F">
        <w:rPr>
          <w:rFonts w:cs="Times New Roman" w:hint="eastAsia"/>
        </w:rPr>
        <w:t>動暨青年發展</w:t>
      </w:r>
      <w:r w:rsidRPr="0083360F">
        <w:rPr>
          <w:rFonts w:cs="Times New Roman"/>
        </w:rPr>
        <w:t>、文化行政、傳播</w:t>
      </w:r>
      <w:r w:rsidRPr="0083360F">
        <w:rPr>
          <w:rFonts w:cs="Times New Roman" w:hint="eastAsia"/>
        </w:rPr>
        <w:t>暨國際事務</w:t>
      </w:r>
      <w:r w:rsidRPr="0083360F">
        <w:rPr>
          <w:rFonts w:cs="Times New Roman"/>
        </w:rPr>
        <w:t>、</w:t>
      </w:r>
      <w:r w:rsidRPr="0083360F">
        <w:rPr>
          <w:rFonts w:cs="Times New Roman" w:hint="eastAsia"/>
        </w:rPr>
        <w:t>交通旅遊、</w:t>
      </w:r>
      <w:r w:rsidRPr="0083360F">
        <w:rPr>
          <w:rFonts w:cs="Times New Roman"/>
        </w:rPr>
        <w:t>人事、政風、主計及研考等業務。茲將</w:t>
      </w:r>
      <w:r w:rsidRPr="0083360F">
        <w:rPr>
          <w:rFonts w:cs="Times New Roman" w:hint="eastAsia"/>
        </w:rPr>
        <w:t>109</w:t>
      </w:r>
      <w:r w:rsidRPr="0083360F">
        <w:rPr>
          <w:rFonts w:cs="Times New Roman"/>
        </w:rPr>
        <w:t>年度決算審核結果說明如次：</w:t>
      </w:r>
    </w:p>
    <w:p w:rsidR="00C62C65" w:rsidRPr="0083360F" w:rsidRDefault="00C62C65" w:rsidP="00C62C65">
      <w:pPr>
        <w:pStyle w:val="ae"/>
        <w:ind w:firstLineChars="0" w:firstLine="0"/>
        <w:rPr>
          <w:sz w:val="28"/>
        </w:rPr>
      </w:pPr>
      <w:r w:rsidRPr="0083360F">
        <w:rPr>
          <w:sz w:val="28"/>
        </w:rPr>
        <w:t>（一）計畫實施之查核</w:t>
      </w:r>
    </w:p>
    <w:p w:rsidR="00C62C65" w:rsidRPr="00DA2939" w:rsidRDefault="00C62C65" w:rsidP="00C62C65">
      <w:pPr>
        <w:pStyle w:val="ad"/>
        <w:spacing w:line="480" w:lineRule="exact"/>
        <w:ind w:firstLine="480"/>
        <w:rPr>
          <w:rFonts w:cs="Times New Roman"/>
          <w:spacing w:val="4"/>
        </w:rPr>
      </w:pPr>
      <w:r w:rsidRPr="0083360F">
        <w:rPr>
          <w:rFonts w:cs="Times New Roman"/>
          <w:szCs w:val="24"/>
        </w:rPr>
        <w:t>業務計畫</w:t>
      </w:r>
      <w:r w:rsidR="00487531">
        <w:rPr>
          <w:rFonts w:cs="Times New Roman" w:hint="eastAsia"/>
          <w:szCs w:val="24"/>
        </w:rPr>
        <w:t>49</w:t>
      </w:r>
      <w:r w:rsidRPr="0083360F">
        <w:rPr>
          <w:rFonts w:cs="Times New Roman"/>
          <w:szCs w:val="24"/>
        </w:rPr>
        <w:t>項，下分工作計畫</w:t>
      </w:r>
      <w:r w:rsidR="00487531">
        <w:rPr>
          <w:rFonts w:cs="Times New Roman"/>
          <w:szCs w:val="24"/>
        </w:rPr>
        <w:t>49</w:t>
      </w:r>
      <w:r w:rsidRPr="0083360F">
        <w:rPr>
          <w:rFonts w:cs="Times New Roman"/>
          <w:szCs w:val="24"/>
        </w:rPr>
        <w:t>項，包括</w:t>
      </w:r>
      <w:r w:rsidRPr="0083360F">
        <w:rPr>
          <w:rFonts w:cs="Times New Roman" w:hint="eastAsia"/>
          <w:szCs w:val="24"/>
        </w:rPr>
        <w:t>辦理縣管河川疏濬及河道整理、推動興建雨、污水下水道及既設水道維護、擘劃觀光藍圖，透過城市整合發展觀光及資訊活動推廣與行銷，</w:t>
      </w:r>
      <w:r w:rsidRPr="0083360F">
        <w:rPr>
          <w:rFonts w:cs="Times New Roman" w:hint="eastAsia"/>
          <w:szCs w:val="24"/>
        </w:rPr>
        <w:lastRenderedPageBreak/>
        <w:t>並結合在地資源推廣生態觀光旅遊、溪流水質整治，創造綠水生活園區、建置友善停車空間，解決民眾停車問題、強化生活圈交通路網串聯及提升交通旅運服務、加強九年一貫課程推展及</w:t>
      </w:r>
      <w:r w:rsidRPr="00DA2939">
        <w:rPr>
          <w:rFonts w:cs="Times New Roman" w:hint="eastAsia"/>
          <w:spacing w:val="4"/>
          <w:szCs w:val="24"/>
        </w:rPr>
        <w:t>國中技藝與生涯發展教育、改善教學環境及發展學校特色、建置友善運動設施環境、構建社區公共托育設施、托育資源中心、社會福利綜合館，就近提供家庭支持性服務、營造客庄文化場域、發展原鄉部落特色產業及休憩觀光、加速農畜產業科技化與生質能源再利用、拓展農產品行銷通路帶動觀光產業發展、打造高齡者宜居環境，普設原住民部落文化健康站與布建社區照顧關懷據點及身心障礙者社區式多元服務站點、創建友善就業環境空間協助青年創業及就業等重要施政項目，其中已執行完成者1</w:t>
      </w:r>
      <w:r w:rsidR="00487531" w:rsidRPr="00DA2939">
        <w:rPr>
          <w:rFonts w:cs="Times New Roman" w:hint="eastAsia"/>
          <w:spacing w:val="4"/>
          <w:szCs w:val="24"/>
        </w:rPr>
        <w:t>4</w:t>
      </w:r>
      <w:r w:rsidRPr="00DA2939">
        <w:rPr>
          <w:rFonts w:cs="Times New Roman" w:hint="eastAsia"/>
          <w:spacing w:val="4"/>
          <w:szCs w:val="24"/>
        </w:rPr>
        <w:t>項，尚在執行者35項</w:t>
      </w:r>
      <w:r w:rsidRPr="00DA2939">
        <w:rPr>
          <w:rFonts w:cs="Times New Roman"/>
          <w:spacing w:val="4"/>
          <w:szCs w:val="24"/>
        </w:rPr>
        <w:t>，主要係</w:t>
      </w:r>
      <w:r w:rsidRPr="00DA2939">
        <w:rPr>
          <w:rFonts w:cs="Times New Roman" w:hint="eastAsia"/>
          <w:spacing w:val="4"/>
          <w:szCs w:val="24"/>
        </w:rPr>
        <w:t>中林排水（第三期）治理工程、武洛溪大仁支線排水治理（第二期）工程、自來水用戶設備外線補助計畫、生活圈道路交通系統建設計畫、</w:t>
      </w:r>
      <w:r w:rsidR="006A199B" w:rsidRPr="00DA2939">
        <w:rPr>
          <w:rFonts w:cs="Times New Roman" w:hint="eastAsia"/>
          <w:spacing w:val="4"/>
          <w:szCs w:val="24"/>
        </w:rPr>
        <w:t>鄉</w:t>
      </w:r>
      <w:r w:rsidR="00DA2939" w:rsidRPr="00DA2939">
        <w:rPr>
          <w:rFonts w:cs="Times New Roman" w:hint="eastAsia"/>
          <w:spacing w:val="4"/>
          <w:szCs w:val="24"/>
        </w:rPr>
        <w:t>（</w:t>
      </w:r>
      <w:r w:rsidR="006A199B" w:rsidRPr="00DA2939">
        <w:rPr>
          <w:rFonts w:cs="Times New Roman" w:hint="eastAsia"/>
          <w:spacing w:val="4"/>
          <w:szCs w:val="24"/>
        </w:rPr>
        <w:t>鎮、市</w:t>
      </w:r>
      <w:r w:rsidR="00DA2939" w:rsidRPr="00DA2939">
        <w:rPr>
          <w:rFonts w:cs="Times New Roman" w:hint="eastAsia"/>
          <w:spacing w:val="4"/>
          <w:szCs w:val="24"/>
        </w:rPr>
        <w:t>）</w:t>
      </w:r>
      <w:r w:rsidR="006A199B" w:rsidRPr="00DA2939">
        <w:rPr>
          <w:rFonts w:cs="Times New Roman" w:hint="eastAsia"/>
          <w:spacing w:val="4"/>
          <w:szCs w:val="24"/>
        </w:rPr>
        <w:t>道路排水及附屬設施改善工程、屏東縣立溜冰場新建暨</w:t>
      </w:r>
      <w:r w:rsidRPr="00DA2939">
        <w:rPr>
          <w:rFonts w:cs="Times New Roman" w:hint="eastAsia"/>
          <w:spacing w:val="4"/>
          <w:szCs w:val="24"/>
        </w:rPr>
        <w:t>周邊運動設施改善工程、學校設置半戶外球場計畫、國民中小學校園數位建設計畫、屏東市眷村街道空間再造計畫－漫步阿猴城－眷村周邊綠網串聯計畫、屏</w:t>
      </w:r>
      <w:r w:rsidR="00DA2939" w:rsidRPr="00DA2939">
        <w:rPr>
          <w:rFonts w:cs="Times New Roman" w:hint="eastAsia"/>
          <w:spacing w:val="4"/>
          <w:szCs w:val="24"/>
        </w:rPr>
        <w:t>東縣中正勝利路停車場公園興建工程、琉球新漁港港埠用地開發工程</w:t>
      </w:r>
      <w:r w:rsidRPr="00DA2939">
        <w:rPr>
          <w:rFonts w:cs="Times New Roman" w:hint="eastAsia"/>
          <w:spacing w:val="4"/>
          <w:szCs w:val="24"/>
        </w:rPr>
        <w:t>、殺蛇溪生活心樂章地坑及水池活化工程、新園產業園區開發案地上物查估補償金及救濟金</w:t>
      </w:r>
      <w:r w:rsidR="00DA2939" w:rsidRPr="00DA2939">
        <w:rPr>
          <w:rFonts w:cs="Times New Roman" w:hint="eastAsia"/>
          <w:spacing w:val="4"/>
          <w:szCs w:val="24"/>
        </w:rPr>
        <w:t>發放</w:t>
      </w:r>
      <w:r w:rsidRPr="00DA2939">
        <w:rPr>
          <w:rFonts w:cs="Times New Roman" w:hint="eastAsia"/>
          <w:spacing w:val="4"/>
          <w:szCs w:val="24"/>
        </w:rPr>
        <w:t>作業、屏東藝術館專業展演劇場升級整建工程、恆春地方文化中心興建工程委託規劃設計監造案、建置部落之心示範點計畫、原住民族產業創新價值計畫－布建通路據點－購、食、趣、遊複合拓銷心據點計畫、萬巒鄉泗溝村風雨球場工程、高樹鄉南華運動公園興建工程等</w:t>
      </w:r>
      <w:r w:rsidR="00DA2939" w:rsidRPr="00DA2939">
        <w:rPr>
          <w:rFonts w:cs="Times New Roman" w:hint="eastAsia"/>
          <w:spacing w:val="4"/>
          <w:szCs w:val="24"/>
        </w:rPr>
        <w:t>，</w:t>
      </w:r>
      <w:r w:rsidRPr="00DA2939">
        <w:rPr>
          <w:rFonts w:cs="Times New Roman" w:hint="eastAsia"/>
          <w:spacing w:val="4"/>
          <w:szCs w:val="24"/>
        </w:rPr>
        <w:t>因計畫、合約等期程跨年度，或尚在執行中，仍須繼續執行。</w:t>
      </w:r>
    </w:p>
    <w:p w:rsidR="00C62C65" w:rsidRPr="0083360F" w:rsidRDefault="00C62C65" w:rsidP="00C62C65">
      <w:pPr>
        <w:pStyle w:val="af"/>
        <w:rPr>
          <w:sz w:val="28"/>
        </w:rPr>
      </w:pPr>
      <w:r w:rsidRPr="0083360F">
        <w:rPr>
          <w:sz w:val="28"/>
        </w:rPr>
        <w:t>（二）預算執行之審核</w:t>
      </w:r>
    </w:p>
    <w:p w:rsidR="00C62C65" w:rsidRPr="00F106AA" w:rsidRDefault="00C62C65" w:rsidP="00F106AA">
      <w:pPr>
        <w:pStyle w:val="ad"/>
        <w:ind w:firstLine="504"/>
        <w:rPr>
          <w:rFonts w:cs="Times New Roman"/>
          <w:spacing w:val="6"/>
          <w:szCs w:val="24"/>
        </w:rPr>
      </w:pPr>
      <w:r w:rsidRPr="00F106AA">
        <w:rPr>
          <w:rFonts w:cs="Times New Roman"/>
          <w:spacing w:val="6"/>
          <w:szCs w:val="24"/>
        </w:rPr>
        <w:t>1.歲入原編列預算數</w:t>
      </w:r>
      <w:r w:rsidRPr="00F106AA">
        <w:rPr>
          <w:rFonts w:cs="Times New Roman" w:hint="eastAsia"/>
          <w:spacing w:val="6"/>
          <w:szCs w:val="24"/>
        </w:rPr>
        <w:t>241</w:t>
      </w:r>
      <w:r w:rsidRPr="00F106AA">
        <w:rPr>
          <w:rFonts w:cs="Times New Roman"/>
          <w:spacing w:val="6"/>
          <w:szCs w:val="24"/>
        </w:rPr>
        <w:t>億</w:t>
      </w:r>
      <w:r w:rsidRPr="00F106AA">
        <w:rPr>
          <w:rFonts w:cs="Times New Roman" w:hint="eastAsia"/>
          <w:spacing w:val="6"/>
          <w:szCs w:val="24"/>
        </w:rPr>
        <w:t>636</w:t>
      </w:r>
      <w:r w:rsidRPr="00F106AA">
        <w:rPr>
          <w:rFonts w:cs="Times New Roman"/>
          <w:spacing w:val="6"/>
          <w:szCs w:val="24"/>
        </w:rPr>
        <w:t>萬</w:t>
      </w:r>
      <w:r w:rsidRPr="00F106AA">
        <w:rPr>
          <w:rFonts w:cs="Times New Roman" w:hint="eastAsia"/>
          <w:spacing w:val="6"/>
          <w:szCs w:val="24"/>
        </w:rPr>
        <w:t>餘</w:t>
      </w:r>
      <w:r w:rsidRPr="00F106AA">
        <w:rPr>
          <w:rFonts w:cs="Times New Roman"/>
          <w:spacing w:val="6"/>
          <w:szCs w:val="24"/>
        </w:rPr>
        <w:t>元，經追加預算</w:t>
      </w:r>
      <w:r w:rsidRPr="00F106AA">
        <w:rPr>
          <w:rFonts w:cs="Times New Roman" w:hint="eastAsia"/>
          <w:spacing w:val="6"/>
          <w:szCs w:val="24"/>
        </w:rPr>
        <w:t>42</w:t>
      </w:r>
      <w:r w:rsidRPr="00F106AA">
        <w:rPr>
          <w:rFonts w:cs="Times New Roman"/>
          <w:spacing w:val="6"/>
          <w:szCs w:val="24"/>
        </w:rPr>
        <w:t>億</w:t>
      </w:r>
      <w:r w:rsidRPr="00F106AA">
        <w:rPr>
          <w:rFonts w:cs="Times New Roman" w:hint="eastAsia"/>
          <w:spacing w:val="6"/>
          <w:szCs w:val="24"/>
        </w:rPr>
        <w:t>1,060</w:t>
      </w:r>
      <w:r w:rsidRPr="00F106AA">
        <w:rPr>
          <w:rFonts w:cs="Times New Roman"/>
          <w:spacing w:val="6"/>
          <w:szCs w:val="24"/>
        </w:rPr>
        <w:t>萬餘元，追減預算</w:t>
      </w:r>
      <w:r w:rsidRPr="00F106AA">
        <w:rPr>
          <w:rFonts w:cs="Times New Roman" w:hint="eastAsia"/>
          <w:spacing w:val="6"/>
          <w:szCs w:val="24"/>
        </w:rPr>
        <w:t>5</w:t>
      </w:r>
      <w:r w:rsidRPr="00F106AA">
        <w:rPr>
          <w:rFonts w:cs="Times New Roman"/>
          <w:spacing w:val="6"/>
          <w:szCs w:val="24"/>
        </w:rPr>
        <w:t>億</w:t>
      </w:r>
      <w:r w:rsidRPr="00F106AA">
        <w:rPr>
          <w:rFonts w:cs="Times New Roman" w:hint="eastAsia"/>
          <w:spacing w:val="6"/>
          <w:szCs w:val="24"/>
        </w:rPr>
        <w:t>5,747</w:t>
      </w:r>
      <w:r w:rsidRPr="00F106AA">
        <w:rPr>
          <w:rFonts w:cs="Times New Roman"/>
          <w:spacing w:val="6"/>
          <w:szCs w:val="24"/>
        </w:rPr>
        <w:t>萬</w:t>
      </w:r>
      <w:r w:rsidRPr="00F106AA">
        <w:rPr>
          <w:rFonts w:cs="Times New Roman" w:hint="eastAsia"/>
          <w:spacing w:val="6"/>
          <w:szCs w:val="24"/>
        </w:rPr>
        <w:t>餘</w:t>
      </w:r>
      <w:r w:rsidRPr="00F106AA">
        <w:rPr>
          <w:rFonts w:cs="Times New Roman"/>
          <w:spacing w:val="6"/>
          <w:szCs w:val="24"/>
        </w:rPr>
        <w:t>元，合計</w:t>
      </w:r>
      <w:r w:rsidRPr="00F106AA">
        <w:rPr>
          <w:rFonts w:cs="Times New Roman" w:hint="eastAsia"/>
          <w:spacing w:val="6"/>
          <w:szCs w:val="24"/>
        </w:rPr>
        <w:t>277</w:t>
      </w:r>
      <w:r w:rsidRPr="00F106AA">
        <w:rPr>
          <w:rFonts w:cs="Times New Roman"/>
          <w:spacing w:val="6"/>
          <w:szCs w:val="24"/>
        </w:rPr>
        <w:t>億</w:t>
      </w:r>
      <w:r w:rsidRPr="00F106AA">
        <w:rPr>
          <w:rFonts w:cs="Times New Roman" w:hint="eastAsia"/>
          <w:spacing w:val="6"/>
          <w:szCs w:val="24"/>
        </w:rPr>
        <w:t>5,949</w:t>
      </w:r>
      <w:r w:rsidRPr="00F106AA">
        <w:rPr>
          <w:rFonts w:cs="Times New Roman"/>
          <w:spacing w:val="6"/>
          <w:szCs w:val="24"/>
        </w:rPr>
        <w:t>萬餘元，決算審核結果，</w:t>
      </w:r>
      <w:r w:rsidRPr="00F106AA">
        <w:rPr>
          <w:rFonts w:cs="Times New Roman" w:hint="eastAsia"/>
          <w:spacing w:val="6"/>
          <w:szCs w:val="24"/>
        </w:rPr>
        <w:t>修正增列實現數140萬餘元及減列實現數2,072萬餘元，係減列誤列於營業盈餘及事業收入之</w:t>
      </w:r>
      <w:r w:rsidR="00DA2939" w:rsidRPr="00F106AA">
        <w:rPr>
          <w:rFonts w:cs="Times New Roman" w:hint="eastAsia"/>
          <w:spacing w:val="6"/>
          <w:szCs w:val="24"/>
        </w:rPr>
        <w:t>財產孳息與雜項收入</w:t>
      </w:r>
      <w:r w:rsidRPr="00F106AA">
        <w:rPr>
          <w:rFonts w:cs="Times New Roman" w:hint="eastAsia"/>
          <w:spacing w:val="6"/>
          <w:szCs w:val="24"/>
        </w:rPr>
        <w:t>，改列為財產</w:t>
      </w:r>
      <w:r w:rsidR="00DA2939" w:rsidRPr="00F106AA">
        <w:rPr>
          <w:rFonts w:cs="Times New Roman" w:hint="eastAsia"/>
          <w:spacing w:val="6"/>
          <w:szCs w:val="24"/>
        </w:rPr>
        <w:t>收入</w:t>
      </w:r>
      <w:r w:rsidRPr="00F106AA">
        <w:rPr>
          <w:rFonts w:cs="Times New Roman" w:hint="eastAsia"/>
          <w:spacing w:val="6"/>
          <w:szCs w:val="24"/>
        </w:rPr>
        <w:t>及</w:t>
      </w:r>
      <w:r w:rsidR="00DA2939" w:rsidRPr="00F106AA">
        <w:rPr>
          <w:rFonts w:cs="Times New Roman" w:hint="eastAsia"/>
          <w:spacing w:val="6"/>
          <w:szCs w:val="24"/>
        </w:rPr>
        <w:t>其他</w:t>
      </w:r>
      <w:r w:rsidRPr="00F106AA">
        <w:rPr>
          <w:rFonts w:cs="Times New Roman" w:hint="eastAsia"/>
          <w:spacing w:val="6"/>
          <w:szCs w:val="24"/>
        </w:rPr>
        <w:t>收入</w:t>
      </w:r>
      <w:r w:rsidRPr="00F106AA">
        <w:rPr>
          <w:rFonts w:cs="Times New Roman"/>
          <w:spacing w:val="6"/>
          <w:szCs w:val="24"/>
        </w:rPr>
        <w:t>，</w:t>
      </w:r>
      <w:r w:rsidRPr="00F106AA">
        <w:rPr>
          <w:rFonts w:cs="Times New Roman" w:hint="eastAsia"/>
          <w:spacing w:val="6"/>
          <w:szCs w:val="24"/>
        </w:rPr>
        <w:t>暨減列應退還之中央政府補助款收入</w:t>
      </w:r>
      <w:r w:rsidRPr="00F106AA">
        <w:rPr>
          <w:rFonts w:cs="Times New Roman"/>
          <w:spacing w:val="6"/>
          <w:szCs w:val="24"/>
        </w:rPr>
        <w:t>；審定實現數</w:t>
      </w:r>
      <w:r w:rsidRPr="00F106AA">
        <w:rPr>
          <w:rFonts w:cs="Times New Roman" w:hint="eastAsia"/>
          <w:spacing w:val="6"/>
          <w:szCs w:val="24"/>
        </w:rPr>
        <w:t>234</w:t>
      </w:r>
      <w:r w:rsidRPr="00F106AA">
        <w:rPr>
          <w:rFonts w:cs="Times New Roman"/>
          <w:spacing w:val="6"/>
          <w:szCs w:val="24"/>
        </w:rPr>
        <w:t>億</w:t>
      </w:r>
      <w:r w:rsidRPr="00F106AA">
        <w:rPr>
          <w:rFonts w:cs="Times New Roman" w:hint="eastAsia"/>
          <w:spacing w:val="6"/>
          <w:szCs w:val="24"/>
        </w:rPr>
        <w:t>5</w:t>
      </w:r>
      <w:r w:rsidRPr="00F106AA">
        <w:rPr>
          <w:rFonts w:cs="Times New Roman"/>
          <w:spacing w:val="6"/>
          <w:szCs w:val="24"/>
        </w:rPr>
        <w:t>,</w:t>
      </w:r>
      <w:r w:rsidRPr="00F106AA">
        <w:rPr>
          <w:rFonts w:cs="Times New Roman" w:hint="eastAsia"/>
          <w:spacing w:val="6"/>
          <w:szCs w:val="24"/>
        </w:rPr>
        <w:t>575</w:t>
      </w:r>
      <w:r w:rsidRPr="00F106AA">
        <w:rPr>
          <w:rFonts w:cs="Times New Roman"/>
          <w:spacing w:val="6"/>
          <w:szCs w:val="24"/>
        </w:rPr>
        <w:t>萬餘元，應收保留數</w:t>
      </w:r>
      <w:r w:rsidRPr="00F106AA">
        <w:rPr>
          <w:rFonts w:cs="Times New Roman" w:hint="eastAsia"/>
          <w:spacing w:val="6"/>
          <w:szCs w:val="24"/>
        </w:rPr>
        <w:t>32</w:t>
      </w:r>
      <w:r w:rsidRPr="00F106AA">
        <w:rPr>
          <w:rFonts w:cs="Times New Roman"/>
          <w:spacing w:val="6"/>
          <w:szCs w:val="24"/>
        </w:rPr>
        <w:t>億</w:t>
      </w:r>
      <w:r w:rsidRPr="00F106AA">
        <w:rPr>
          <w:rFonts w:cs="Times New Roman" w:hint="eastAsia"/>
          <w:spacing w:val="6"/>
          <w:szCs w:val="24"/>
        </w:rPr>
        <w:t>8</w:t>
      </w:r>
      <w:r w:rsidRPr="00F106AA">
        <w:rPr>
          <w:rFonts w:cs="Times New Roman"/>
          <w:spacing w:val="6"/>
          <w:szCs w:val="24"/>
        </w:rPr>
        <w:t>,</w:t>
      </w:r>
      <w:r w:rsidRPr="00F106AA">
        <w:rPr>
          <w:rFonts w:cs="Times New Roman" w:hint="eastAsia"/>
          <w:spacing w:val="6"/>
          <w:szCs w:val="24"/>
        </w:rPr>
        <w:t>469</w:t>
      </w:r>
      <w:r w:rsidRPr="00F106AA">
        <w:rPr>
          <w:rFonts w:cs="Times New Roman"/>
          <w:spacing w:val="6"/>
          <w:szCs w:val="24"/>
        </w:rPr>
        <w:t>萬餘元，主要係</w:t>
      </w:r>
      <w:r w:rsidRPr="00F106AA">
        <w:rPr>
          <w:rFonts w:cs="Times New Roman" w:hint="eastAsia"/>
          <w:spacing w:val="6"/>
          <w:szCs w:val="24"/>
        </w:rPr>
        <w:t>生活圈道路交通系統建設計畫、</w:t>
      </w:r>
      <w:r w:rsidRPr="00F106AA">
        <w:rPr>
          <w:rFonts w:hint="eastAsia"/>
          <w:spacing w:val="6"/>
          <w:szCs w:val="24"/>
        </w:rPr>
        <w:t>中林排水</w:t>
      </w:r>
      <w:r w:rsidR="00DA2939">
        <w:rPr>
          <w:rFonts w:hint="eastAsia"/>
          <w:spacing w:val="4"/>
          <w:szCs w:val="24"/>
        </w:rPr>
        <w:t>（</w:t>
      </w:r>
      <w:r w:rsidRPr="00DA2939">
        <w:rPr>
          <w:rFonts w:hint="eastAsia"/>
          <w:spacing w:val="4"/>
          <w:szCs w:val="24"/>
        </w:rPr>
        <w:t>第三期</w:t>
      </w:r>
      <w:r w:rsidR="00DA2939">
        <w:rPr>
          <w:rFonts w:hint="eastAsia"/>
          <w:spacing w:val="4"/>
          <w:szCs w:val="24"/>
        </w:rPr>
        <w:t>）</w:t>
      </w:r>
      <w:r w:rsidRPr="00F106AA">
        <w:rPr>
          <w:rFonts w:hint="eastAsia"/>
          <w:spacing w:val="6"/>
          <w:szCs w:val="24"/>
        </w:rPr>
        <w:t>治理工程、屏東縣立溜冰場新建暨周邊運動設施改善工程、屏東市眷村街道空間再造計畫、南埔埤排水支線治理工程等</w:t>
      </w:r>
      <w:r w:rsidR="00DA2939" w:rsidRPr="00F106AA">
        <w:rPr>
          <w:rFonts w:cs="Times New Roman"/>
          <w:spacing w:val="6"/>
          <w:szCs w:val="24"/>
        </w:rPr>
        <w:t>上級政府補助款</w:t>
      </w:r>
      <w:r w:rsidRPr="00F106AA">
        <w:rPr>
          <w:rFonts w:cs="Times New Roman" w:hint="eastAsia"/>
          <w:spacing w:val="6"/>
          <w:szCs w:val="24"/>
        </w:rPr>
        <w:t>及</w:t>
      </w:r>
      <w:r w:rsidR="00DA2939" w:rsidRPr="00F106AA">
        <w:rPr>
          <w:rFonts w:cs="Times New Roman" w:hint="eastAsia"/>
          <w:spacing w:val="6"/>
          <w:szCs w:val="24"/>
        </w:rPr>
        <w:t>中央特別</w:t>
      </w:r>
      <w:r w:rsidRPr="00F106AA">
        <w:rPr>
          <w:rFonts w:cs="Times New Roman"/>
          <w:spacing w:val="6"/>
          <w:szCs w:val="24"/>
        </w:rPr>
        <w:t>統籌分配稅款尚待核撥，</w:t>
      </w:r>
      <w:r w:rsidRPr="00F106AA">
        <w:rPr>
          <w:rFonts w:cs="Times New Roman" w:hint="eastAsia"/>
          <w:spacing w:val="6"/>
          <w:szCs w:val="24"/>
        </w:rPr>
        <w:t>暨疏濬工程土石標售收益尚待收取</w:t>
      </w:r>
      <w:r w:rsidRPr="00F106AA">
        <w:rPr>
          <w:rFonts w:cs="Times New Roman"/>
          <w:spacing w:val="6"/>
          <w:szCs w:val="24"/>
        </w:rPr>
        <w:t>；合計決算審定數為</w:t>
      </w:r>
      <w:r w:rsidRPr="00F106AA">
        <w:rPr>
          <w:rFonts w:cs="Times New Roman" w:hint="eastAsia"/>
          <w:spacing w:val="6"/>
          <w:szCs w:val="24"/>
        </w:rPr>
        <w:t>267</w:t>
      </w:r>
      <w:r w:rsidRPr="00F106AA">
        <w:rPr>
          <w:rFonts w:cs="Times New Roman"/>
          <w:spacing w:val="6"/>
          <w:szCs w:val="24"/>
        </w:rPr>
        <w:t>億</w:t>
      </w:r>
      <w:r w:rsidRPr="00F106AA">
        <w:rPr>
          <w:rFonts w:cs="Times New Roman" w:hint="eastAsia"/>
          <w:spacing w:val="6"/>
          <w:szCs w:val="24"/>
        </w:rPr>
        <w:t>4</w:t>
      </w:r>
      <w:r w:rsidRPr="00F106AA">
        <w:rPr>
          <w:rFonts w:cs="Times New Roman"/>
          <w:spacing w:val="6"/>
          <w:szCs w:val="24"/>
        </w:rPr>
        <w:t>,</w:t>
      </w:r>
      <w:r w:rsidRPr="00F106AA">
        <w:rPr>
          <w:rFonts w:cs="Times New Roman" w:hint="eastAsia"/>
          <w:spacing w:val="6"/>
          <w:szCs w:val="24"/>
        </w:rPr>
        <w:t>044</w:t>
      </w:r>
      <w:r w:rsidRPr="00F106AA">
        <w:rPr>
          <w:rFonts w:cs="Times New Roman"/>
          <w:spacing w:val="6"/>
          <w:szCs w:val="24"/>
        </w:rPr>
        <w:t>萬餘元，較預算</w:t>
      </w:r>
      <w:r w:rsidRPr="00F106AA">
        <w:rPr>
          <w:rFonts w:cs="Times New Roman" w:hint="eastAsia"/>
          <w:spacing w:val="6"/>
          <w:szCs w:val="24"/>
        </w:rPr>
        <w:t>短</w:t>
      </w:r>
      <w:r w:rsidRPr="00F106AA">
        <w:rPr>
          <w:rFonts w:cs="Times New Roman"/>
          <w:spacing w:val="6"/>
          <w:szCs w:val="24"/>
        </w:rPr>
        <w:t>收</w:t>
      </w:r>
      <w:r w:rsidRPr="00F106AA">
        <w:rPr>
          <w:rFonts w:cs="Times New Roman" w:hint="eastAsia"/>
          <w:spacing w:val="6"/>
          <w:szCs w:val="24"/>
        </w:rPr>
        <w:t>10</w:t>
      </w:r>
      <w:r w:rsidRPr="00F106AA">
        <w:rPr>
          <w:rFonts w:cs="Times New Roman"/>
          <w:spacing w:val="6"/>
          <w:szCs w:val="24"/>
        </w:rPr>
        <w:t>億</w:t>
      </w:r>
      <w:r w:rsidRPr="00F106AA">
        <w:rPr>
          <w:rFonts w:cs="Times New Roman" w:hint="eastAsia"/>
          <w:spacing w:val="6"/>
          <w:szCs w:val="24"/>
        </w:rPr>
        <w:t>1,905</w:t>
      </w:r>
      <w:r w:rsidRPr="00F106AA">
        <w:rPr>
          <w:rFonts w:cs="Times New Roman"/>
          <w:spacing w:val="6"/>
          <w:szCs w:val="24"/>
        </w:rPr>
        <w:t>萬餘元（</w:t>
      </w:r>
      <w:r w:rsidRPr="00F106AA">
        <w:rPr>
          <w:rFonts w:cs="Times New Roman" w:hint="eastAsia"/>
          <w:spacing w:val="6"/>
          <w:szCs w:val="24"/>
        </w:rPr>
        <w:t>3.67</w:t>
      </w:r>
      <w:r w:rsidRPr="00F106AA">
        <w:rPr>
          <w:rFonts w:cs="Times New Roman"/>
          <w:spacing w:val="6"/>
          <w:szCs w:val="24"/>
        </w:rPr>
        <w:t>％），</w:t>
      </w:r>
      <w:r w:rsidRPr="00F106AA">
        <w:rPr>
          <w:rFonts w:cs="Times New Roman" w:hint="eastAsia"/>
          <w:spacing w:val="6"/>
          <w:szCs w:val="24"/>
        </w:rPr>
        <w:t>主要係中央補助款按計畫實際執行情形核撥，及河川疏濬土石標售收入未如預期。</w:t>
      </w:r>
    </w:p>
    <w:p w:rsidR="00C62C65" w:rsidRPr="00F106AA" w:rsidRDefault="00C62C65" w:rsidP="00F106AA">
      <w:pPr>
        <w:pStyle w:val="ad"/>
        <w:spacing w:line="480" w:lineRule="exact"/>
        <w:ind w:firstLine="472"/>
        <w:rPr>
          <w:rFonts w:cs="Times New Roman"/>
          <w:spacing w:val="-2"/>
          <w:szCs w:val="24"/>
        </w:rPr>
      </w:pPr>
      <w:r w:rsidRPr="00F106AA">
        <w:rPr>
          <w:rFonts w:cs="Times New Roman"/>
          <w:spacing w:val="-2"/>
          <w:szCs w:val="24"/>
        </w:rPr>
        <w:lastRenderedPageBreak/>
        <w:t>2.以前年度歲入轉入數計54億7</w:t>
      </w:r>
      <w:r w:rsidRPr="00F106AA">
        <w:rPr>
          <w:rFonts w:cs="Times New Roman" w:hint="eastAsia"/>
          <w:spacing w:val="-2"/>
          <w:szCs w:val="24"/>
        </w:rPr>
        <w:t>,</w:t>
      </w:r>
      <w:r w:rsidRPr="00F106AA">
        <w:rPr>
          <w:rFonts w:cs="Times New Roman"/>
          <w:spacing w:val="-2"/>
          <w:szCs w:val="24"/>
        </w:rPr>
        <w:t>876萬餘元，決算審核結果，審定實現數</w:t>
      </w:r>
      <w:r w:rsidRPr="00F106AA">
        <w:rPr>
          <w:rFonts w:cs="Times New Roman" w:hint="eastAsia"/>
          <w:spacing w:val="-2"/>
          <w:szCs w:val="24"/>
        </w:rPr>
        <w:t>24</w:t>
      </w:r>
      <w:r w:rsidRPr="00F106AA">
        <w:rPr>
          <w:rFonts w:cs="Times New Roman"/>
          <w:spacing w:val="-2"/>
          <w:szCs w:val="24"/>
        </w:rPr>
        <w:t>億</w:t>
      </w:r>
      <w:r w:rsidRPr="00F106AA">
        <w:rPr>
          <w:rFonts w:cs="Times New Roman" w:hint="eastAsia"/>
          <w:spacing w:val="-2"/>
          <w:szCs w:val="24"/>
        </w:rPr>
        <w:t>4,266</w:t>
      </w:r>
      <w:r w:rsidRPr="00F106AA">
        <w:rPr>
          <w:rFonts w:cs="Times New Roman"/>
          <w:spacing w:val="-2"/>
          <w:szCs w:val="24"/>
        </w:rPr>
        <w:t>萬餘元（</w:t>
      </w:r>
      <w:r w:rsidRPr="00F106AA">
        <w:rPr>
          <w:rFonts w:cs="Times New Roman" w:hint="eastAsia"/>
          <w:spacing w:val="-2"/>
          <w:szCs w:val="24"/>
        </w:rPr>
        <w:t>44.58</w:t>
      </w:r>
      <w:r w:rsidRPr="00F106AA">
        <w:rPr>
          <w:rFonts w:cs="Times New Roman"/>
          <w:spacing w:val="-2"/>
          <w:szCs w:val="24"/>
        </w:rPr>
        <w:t>％）；減免數</w:t>
      </w:r>
      <w:r w:rsidRPr="00F106AA">
        <w:rPr>
          <w:rFonts w:cs="Times New Roman" w:hint="eastAsia"/>
          <w:spacing w:val="-2"/>
          <w:szCs w:val="24"/>
        </w:rPr>
        <w:t>3</w:t>
      </w:r>
      <w:r w:rsidRPr="00F106AA">
        <w:rPr>
          <w:rFonts w:cs="Times New Roman"/>
          <w:spacing w:val="-2"/>
          <w:szCs w:val="24"/>
        </w:rPr>
        <w:t>億</w:t>
      </w:r>
      <w:r w:rsidRPr="00F106AA">
        <w:rPr>
          <w:rFonts w:cs="Times New Roman" w:hint="eastAsia"/>
          <w:spacing w:val="-2"/>
          <w:szCs w:val="24"/>
        </w:rPr>
        <w:t>9</w:t>
      </w:r>
      <w:r w:rsidRPr="00F106AA">
        <w:rPr>
          <w:rFonts w:cs="Times New Roman"/>
          <w:spacing w:val="-2"/>
          <w:szCs w:val="24"/>
        </w:rPr>
        <w:t>,</w:t>
      </w:r>
      <w:r w:rsidRPr="00F106AA">
        <w:rPr>
          <w:rFonts w:cs="Times New Roman" w:hint="eastAsia"/>
          <w:spacing w:val="-2"/>
          <w:szCs w:val="24"/>
        </w:rPr>
        <w:t>208</w:t>
      </w:r>
      <w:r w:rsidRPr="00F106AA">
        <w:rPr>
          <w:rFonts w:cs="Times New Roman"/>
          <w:spacing w:val="-2"/>
          <w:szCs w:val="24"/>
        </w:rPr>
        <w:t>萬餘元（</w:t>
      </w:r>
      <w:r w:rsidRPr="00F106AA">
        <w:rPr>
          <w:rFonts w:cs="Times New Roman" w:hint="eastAsia"/>
          <w:spacing w:val="-2"/>
          <w:szCs w:val="24"/>
        </w:rPr>
        <w:t>7.16</w:t>
      </w:r>
      <w:r w:rsidRPr="00F106AA">
        <w:rPr>
          <w:rFonts w:cs="Times New Roman"/>
          <w:spacing w:val="-2"/>
          <w:szCs w:val="24"/>
        </w:rPr>
        <w:t>％），主要係中央補助款按</w:t>
      </w:r>
      <w:r w:rsidR="00D02DEC" w:rsidRPr="00F106AA">
        <w:rPr>
          <w:rFonts w:cs="Times New Roman" w:hint="eastAsia"/>
          <w:spacing w:val="-2"/>
          <w:szCs w:val="24"/>
        </w:rPr>
        <w:t>計畫</w:t>
      </w:r>
      <w:r w:rsidRPr="00F106AA">
        <w:rPr>
          <w:rFonts w:cs="Times New Roman"/>
          <w:spacing w:val="-2"/>
          <w:szCs w:val="24"/>
        </w:rPr>
        <w:t>實際執行情形核撥，保留餘數爰予減免；應收保留數</w:t>
      </w:r>
      <w:r w:rsidRPr="00F106AA">
        <w:rPr>
          <w:rFonts w:cs="Times New Roman" w:hint="eastAsia"/>
          <w:spacing w:val="-2"/>
          <w:szCs w:val="24"/>
        </w:rPr>
        <w:t>26</w:t>
      </w:r>
      <w:r w:rsidRPr="00F106AA">
        <w:rPr>
          <w:rFonts w:cs="Times New Roman"/>
          <w:spacing w:val="-2"/>
          <w:szCs w:val="24"/>
        </w:rPr>
        <w:t>億</w:t>
      </w:r>
      <w:r w:rsidRPr="00F106AA">
        <w:rPr>
          <w:rFonts w:cs="Times New Roman" w:hint="eastAsia"/>
          <w:spacing w:val="-2"/>
          <w:szCs w:val="24"/>
        </w:rPr>
        <w:t>4,400</w:t>
      </w:r>
      <w:r w:rsidRPr="00F106AA">
        <w:rPr>
          <w:rFonts w:cs="Times New Roman"/>
          <w:spacing w:val="-2"/>
          <w:szCs w:val="24"/>
        </w:rPr>
        <w:t>萬餘元（</w:t>
      </w:r>
      <w:r w:rsidRPr="00F106AA">
        <w:rPr>
          <w:rFonts w:cs="Times New Roman" w:hint="eastAsia"/>
          <w:spacing w:val="-2"/>
          <w:szCs w:val="24"/>
        </w:rPr>
        <w:t>48.26</w:t>
      </w:r>
      <w:r w:rsidRPr="00F106AA">
        <w:rPr>
          <w:rFonts w:cs="Times New Roman"/>
          <w:spacing w:val="-2"/>
          <w:szCs w:val="24"/>
        </w:rPr>
        <w:t>％），主要係</w:t>
      </w:r>
      <w:r w:rsidRPr="00F106AA">
        <w:rPr>
          <w:rFonts w:hint="eastAsia"/>
          <w:spacing w:val="-2"/>
          <w:szCs w:val="24"/>
        </w:rPr>
        <w:t>前瞻基礎建設計畫之整建長照衛福據點、三西和農場滯洪池工程用地費、改善政府動物管制收容設施計畫</w:t>
      </w:r>
      <w:r w:rsidRPr="00F106AA">
        <w:rPr>
          <w:rFonts w:cs="Times New Roman"/>
          <w:spacing w:val="-2"/>
          <w:szCs w:val="24"/>
        </w:rPr>
        <w:t>等上級政府補助款</w:t>
      </w:r>
      <w:r w:rsidR="00D02DEC" w:rsidRPr="00F106AA">
        <w:rPr>
          <w:rFonts w:cs="Times New Roman" w:hint="eastAsia"/>
          <w:spacing w:val="-2"/>
          <w:szCs w:val="24"/>
        </w:rPr>
        <w:t>及中央特別</w:t>
      </w:r>
      <w:r w:rsidRPr="00F106AA">
        <w:rPr>
          <w:rFonts w:cs="Times New Roman" w:hint="eastAsia"/>
          <w:spacing w:val="-2"/>
          <w:szCs w:val="24"/>
        </w:rPr>
        <w:t>統籌分配稅款</w:t>
      </w:r>
      <w:r w:rsidRPr="00F106AA">
        <w:rPr>
          <w:rFonts w:cs="Times New Roman"/>
          <w:spacing w:val="-2"/>
          <w:szCs w:val="24"/>
        </w:rPr>
        <w:t>尚待核撥，</w:t>
      </w:r>
      <w:r w:rsidR="00D02DEC" w:rsidRPr="00F106AA">
        <w:rPr>
          <w:rFonts w:cs="Times New Roman" w:hint="eastAsia"/>
          <w:spacing w:val="-2"/>
          <w:szCs w:val="24"/>
        </w:rPr>
        <w:t>暨</w:t>
      </w:r>
      <w:r w:rsidRPr="00F106AA">
        <w:rPr>
          <w:rFonts w:cs="Times New Roman"/>
          <w:spacing w:val="-2"/>
          <w:szCs w:val="24"/>
        </w:rPr>
        <w:t>大潮州地下水補注湖工程砂石標售收益仍待繼續收</w:t>
      </w:r>
      <w:r w:rsidRPr="00F106AA">
        <w:rPr>
          <w:rFonts w:cs="Times New Roman" w:hint="eastAsia"/>
          <w:spacing w:val="-2"/>
          <w:szCs w:val="24"/>
        </w:rPr>
        <w:t>取</w:t>
      </w:r>
      <w:r w:rsidRPr="00F106AA">
        <w:rPr>
          <w:rFonts w:cs="Times New Roman"/>
          <w:spacing w:val="-2"/>
          <w:szCs w:val="24"/>
        </w:rPr>
        <w:t>。</w:t>
      </w:r>
    </w:p>
    <w:p w:rsidR="00C62C65" w:rsidRPr="0083360F" w:rsidRDefault="00C62C65" w:rsidP="00C62C65">
      <w:pPr>
        <w:pStyle w:val="ad"/>
        <w:spacing w:line="480" w:lineRule="exact"/>
        <w:ind w:firstLine="480"/>
        <w:rPr>
          <w:rFonts w:cs="Times New Roman"/>
          <w:szCs w:val="24"/>
        </w:rPr>
      </w:pPr>
      <w:r w:rsidRPr="0083360F">
        <w:rPr>
          <w:rFonts w:cs="Times New Roman"/>
          <w:szCs w:val="24"/>
        </w:rPr>
        <w:t>3.歲出原編列預算數</w:t>
      </w:r>
      <w:r w:rsidRPr="0083360F">
        <w:rPr>
          <w:rFonts w:cs="Times New Roman" w:hint="eastAsia"/>
          <w:szCs w:val="24"/>
        </w:rPr>
        <w:t>294</w:t>
      </w:r>
      <w:r w:rsidRPr="0083360F">
        <w:rPr>
          <w:rFonts w:cs="Times New Roman"/>
          <w:szCs w:val="24"/>
        </w:rPr>
        <w:t>億</w:t>
      </w:r>
      <w:r w:rsidRPr="0083360F">
        <w:rPr>
          <w:rFonts w:cs="Times New Roman" w:hint="eastAsia"/>
          <w:szCs w:val="24"/>
        </w:rPr>
        <w:t>7,625</w:t>
      </w:r>
      <w:r w:rsidRPr="0083360F">
        <w:rPr>
          <w:rFonts w:cs="Times New Roman"/>
          <w:szCs w:val="24"/>
        </w:rPr>
        <w:t>萬元，經追加預算</w:t>
      </w:r>
      <w:r w:rsidRPr="0083360F">
        <w:rPr>
          <w:rFonts w:cs="Times New Roman" w:hint="eastAsia"/>
          <w:szCs w:val="24"/>
        </w:rPr>
        <w:t>50</w:t>
      </w:r>
      <w:r w:rsidRPr="0083360F">
        <w:rPr>
          <w:rFonts w:cs="Times New Roman"/>
          <w:szCs w:val="24"/>
        </w:rPr>
        <w:t>億</w:t>
      </w:r>
      <w:r w:rsidRPr="0083360F">
        <w:rPr>
          <w:rFonts w:cs="Times New Roman" w:hint="eastAsia"/>
          <w:szCs w:val="24"/>
        </w:rPr>
        <w:t>7</w:t>
      </w:r>
      <w:r w:rsidRPr="0083360F">
        <w:rPr>
          <w:rFonts w:cs="Times New Roman"/>
          <w:szCs w:val="24"/>
        </w:rPr>
        <w:t>,</w:t>
      </w:r>
      <w:r w:rsidRPr="0083360F">
        <w:rPr>
          <w:rFonts w:cs="Times New Roman" w:hint="eastAsia"/>
          <w:szCs w:val="24"/>
        </w:rPr>
        <w:t>665</w:t>
      </w:r>
      <w:r w:rsidRPr="0083360F">
        <w:rPr>
          <w:rFonts w:cs="Times New Roman"/>
          <w:szCs w:val="24"/>
        </w:rPr>
        <w:t>萬餘元，追減預算</w:t>
      </w:r>
      <w:r w:rsidRPr="0083360F">
        <w:rPr>
          <w:rFonts w:cs="Times New Roman" w:hint="eastAsia"/>
          <w:szCs w:val="24"/>
        </w:rPr>
        <w:t>10</w:t>
      </w:r>
      <w:r w:rsidRPr="0083360F">
        <w:rPr>
          <w:rFonts w:cs="Times New Roman"/>
          <w:szCs w:val="24"/>
        </w:rPr>
        <w:t>億</w:t>
      </w:r>
      <w:r w:rsidRPr="0083360F">
        <w:rPr>
          <w:rFonts w:cs="Times New Roman" w:hint="eastAsia"/>
          <w:szCs w:val="24"/>
        </w:rPr>
        <w:t>6,376</w:t>
      </w:r>
      <w:r w:rsidRPr="0083360F">
        <w:rPr>
          <w:rFonts w:cs="Times New Roman"/>
          <w:szCs w:val="24"/>
        </w:rPr>
        <w:t>萬餘元，並因</w:t>
      </w:r>
      <w:r w:rsidRPr="0083360F">
        <w:rPr>
          <w:rFonts w:cs="Times New Roman" w:hint="eastAsia"/>
          <w:szCs w:val="24"/>
        </w:rPr>
        <w:t>勞動暨青年發展處辦理勞工育樂中心修繕工程設計監造</w:t>
      </w:r>
      <w:r w:rsidRPr="0083360F">
        <w:rPr>
          <w:rFonts w:hint="eastAsia"/>
          <w:szCs w:val="24"/>
        </w:rPr>
        <w:t>、農業處辦理新赤公設有機農業集團栽培區集貨場暨景觀工程等事由</w:t>
      </w:r>
      <w:r w:rsidRPr="0083360F">
        <w:rPr>
          <w:rFonts w:cs="Times New Roman"/>
          <w:szCs w:val="24"/>
        </w:rPr>
        <w:t>，</w:t>
      </w:r>
      <w:r w:rsidRPr="0083360F">
        <w:rPr>
          <w:rFonts w:cs="Times New Roman" w:hint="eastAsia"/>
          <w:szCs w:val="24"/>
        </w:rPr>
        <w:t>經</w:t>
      </w:r>
      <w:r w:rsidRPr="0083360F">
        <w:rPr>
          <w:rFonts w:cs="Times New Roman"/>
          <w:szCs w:val="24"/>
        </w:rPr>
        <w:t>動支第二預備金</w:t>
      </w:r>
      <w:r w:rsidRPr="0083360F">
        <w:rPr>
          <w:rFonts w:cs="Times New Roman" w:hint="eastAsia"/>
          <w:szCs w:val="24"/>
        </w:rPr>
        <w:t>3</w:t>
      </w:r>
      <w:r w:rsidRPr="0083360F">
        <w:rPr>
          <w:rFonts w:cs="Times New Roman"/>
          <w:szCs w:val="24"/>
        </w:rPr>
        <w:t>,</w:t>
      </w:r>
      <w:r w:rsidRPr="0083360F">
        <w:rPr>
          <w:rFonts w:cs="Times New Roman" w:hint="eastAsia"/>
          <w:szCs w:val="24"/>
        </w:rPr>
        <w:t>535</w:t>
      </w:r>
      <w:r w:rsidRPr="0083360F">
        <w:rPr>
          <w:rFonts w:cs="Times New Roman"/>
          <w:szCs w:val="24"/>
        </w:rPr>
        <w:t>萬餘元，合計</w:t>
      </w:r>
      <w:r w:rsidRPr="0083360F">
        <w:rPr>
          <w:rFonts w:cs="Times New Roman" w:hint="eastAsia"/>
          <w:szCs w:val="24"/>
        </w:rPr>
        <w:t>335</w:t>
      </w:r>
      <w:r w:rsidRPr="0083360F">
        <w:rPr>
          <w:rFonts w:cs="Times New Roman"/>
          <w:szCs w:val="24"/>
        </w:rPr>
        <w:t>億</w:t>
      </w:r>
      <w:r w:rsidRPr="0083360F">
        <w:rPr>
          <w:rFonts w:cs="Times New Roman" w:hint="eastAsia"/>
          <w:szCs w:val="24"/>
        </w:rPr>
        <w:t>2</w:t>
      </w:r>
      <w:r w:rsidRPr="0083360F">
        <w:rPr>
          <w:rFonts w:cs="Times New Roman"/>
          <w:szCs w:val="24"/>
        </w:rPr>
        <w:t>,</w:t>
      </w:r>
      <w:r w:rsidRPr="0083360F">
        <w:rPr>
          <w:rFonts w:cs="Times New Roman" w:hint="eastAsia"/>
          <w:szCs w:val="24"/>
        </w:rPr>
        <w:t>449</w:t>
      </w:r>
      <w:r w:rsidRPr="0083360F">
        <w:rPr>
          <w:rFonts w:cs="Times New Roman"/>
          <w:szCs w:val="24"/>
        </w:rPr>
        <w:t>萬餘元，決算審核結果</w:t>
      </w:r>
      <w:r w:rsidRPr="0083360F">
        <w:rPr>
          <w:rFonts w:cs="Times New Roman" w:hint="eastAsia"/>
          <w:szCs w:val="24"/>
        </w:rPr>
        <w:t>，修正減列實現數1,388萬餘元，係補助經費賸餘款，增列應付保留數1,274萬餘元，係補助原住民鄉禁伐補償費，尚未支用即逕列實現數；</w:t>
      </w:r>
      <w:r w:rsidRPr="0083360F">
        <w:rPr>
          <w:rFonts w:cs="Times New Roman"/>
          <w:szCs w:val="24"/>
        </w:rPr>
        <w:t>審定實現數</w:t>
      </w:r>
      <w:r w:rsidRPr="0083360F">
        <w:rPr>
          <w:rFonts w:cs="Times New Roman" w:hint="eastAsia"/>
          <w:szCs w:val="24"/>
        </w:rPr>
        <w:t>262</w:t>
      </w:r>
      <w:r w:rsidRPr="0083360F">
        <w:rPr>
          <w:rFonts w:cs="Times New Roman"/>
          <w:szCs w:val="24"/>
        </w:rPr>
        <w:t>億</w:t>
      </w:r>
      <w:r w:rsidRPr="0083360F">
        <w:rPr>
          <w:rFonts w:cs="Times New Roman" w:hint="eastAsia"/>
          <w:szCs w:val="24"/>
        </w:rPr>
        <w:t>6,302</w:t>
      </w:r>
      <w:r w:rsidRPr="0083360F">
        <w:rPr>
          <w:rFonts w:cs="Times New Roman"/>
          <w:szCs w:val="24"/>
        </w:rPr>
        <w:t>萬餘元（</w:t>
      </w:r>
      <w:r w:rsidRPr="0083360F">
        <w:rPr>
          <w:rFonts w:cs="Times New Roman" w:hint="eastAsia"/>
          <w:szCs w:val="24"/>
        </w:rPr>
        <w:t>78.34</w:t>
      </w:r>
      <w:r w:rsidRPr="0083360F">
        <w:rPr>
          <w:rFonts w:cs="Times New Roman"/>
          <w:szCs w:val="24"/>
        </w:rPr>
        <w:t>％），應付保留數</w:t>
      </w:r>
      <w:r w:rsidRPr="0083360F">
        <w:rPr>
          <w:rFonts w:cs="Times New Roman" w:hint="eastAsia"/>
          <w:szCs w:val="24"/>
        </w:rPr>
        <w:t>59</w:t>
      </w:r>
      <w:r w:rsidRPr="0083360F">
        <w:rPr>
          <w:rFonts w:cs="Times New Roman"/>
          <w:szCs w:val="24"/>
        </w:rPr>
        <w:t>億</w:t>
      </w:r>
      <w:r w:rsidRPr="0083360F">
        <w:rPr>
          <w:rFonts w:cs="Times New Roman" w:hint="eastAsia"/>
          <w:szCs w:val="24"/>
        </w:rPr>
        <w:t>2,531</w:t>
      </w:r>
      <w:r w:rsidRPr="0083360F">
        <w:rPr>
          <w:rFonts w:cs="Times New Roman"/>
          <w:szCs w:val="24"/>
        </w:rPr>
        <w:t>萬餘元（</w:t>
      </w:r>
      <w:r w:rsidRPr="0083360F">
        <w:rPr>
          <w:rFonts w:cs="Times New Roman" w:hint="eastAsia"/>
          <w:szCs w:val="24"/>
        </w:rPr>
        <w:t>17.67</w:t>
      </w:r>
      <w:r w:rsidRPr="0083360F">
        <w:rPr>
          <w:rFonts w:cs="Times New Roman"/>
          <w:szCs w:val="24"/>
        </w:rPr>
        <w:t>％），保留原因詳「（一）計畫實施之查核」說明；合計決算審定數為</w:t>
      </w:r>
      <w:r w:rsidRPr="0083360F">
        <w:rPr>
          <w:rFonts w:cs="Times New Roman" w:hint="eastAsia"/>
          <w:szCs w:val="24"/>
        </w:rPr>
        <w:t>321</w:t>
      </w:r>
      <w:r w:rsidRPr="0083360F">
        <w:rPr>
          <w:rFonts w:cs="Times New Roman"/>
          <w:szCs w:val="24"/>
        </w:rPr>
        <w:t>億</w:t>
      </w:r>
      <w:r w:rsidRPr="0083360F">
        <w:rPr>
          <w:rFonts w:cs="Times New Roman" w:hint="eastAsia"/>
          <w:szCs w:val="24"/>
        </w:rPr>
        <w:t>8</w:t>
      </w:r>
      <w:r w:rsidRPr="0083360F">
        <w:rPr>
          <w:rFonts w:cs="Times New Roman"/>
          <w:szCs w:val="24"/>
        </w:rPr>
        <w:t>,</w:t>
      </w:r>
      <w:r w:rsidRPr="0083360F">
        <w:rPr>
          <w:rFonts w:cs="Times New Roman" w:hint="eastAsia"/>
          <w:szCs w:val="24"/>
        </w:rPr>
        <w:t>833</w:t>
      </w:r>
      <w:r w:rsidRPr="0083360F">
        <w:rPr>
          <w:rFonts w:cs="Times New Roman"/>
          <w:szCs w:val="24"/>
        </w:rPr>
        <w:t>萬餘元，預算賸餘</w:t>
      </w:r>
      <w:r w:rsidRPr="0083360F">
        <w:rPr>
          <w:rFonts w:cs="Times New Roman" w:hint="eastAsia"/>
          <w:szCs w:val="24"/>
        </w:rPr>
        <w:t>13</w:t>
      </w:r>
      <w:r w:rsidRPr="0083360F">
        <w:rPr>
          <w:rFonts w:cs="Times New Roman"/>
          <w:szCs w:val="24"/>
        </w:rPr>
        <w:t>億</w:t>
      </w:r>
      <w:r w:rsidRPr="0083360F">
        <w:rPr>
          <w:rFonts w:cs="Times New Roman" w:hint="eastAsia"/>
          <w:szCs w:val="24"/>
        </w:rPr>
        <w:t>3,616</w:t>
      </w:r>
      <w:r w:rsidRPr="0083360F">
        <w:rPr>
          <w:rFonts w:cs="Times New Roman"/>
          <w:szCs w:val="24"/>
        </w:rPr>
        <w:t>萬餘元</w:t>
      </w:r>
      <w:r w:rsidRPr="0083360F">
        <w:rPr>
          <w:rFonts w:cs="Times New Roman" w:hint="eastAsia"/>
          <w:szCs w:val="24"/>
        </w:rPr>
        <w:t>（3.99</w:t>
      </w:r>
      <w:r w:rsidRPr="0083360F">
        <w:rPr>
          <w:rFonts w:cs="Times New Roman"/>
          <w:szCs w:val="24"/>
        </w:rPr>
        <w:t>％），主要係</w:t>
      </w:r>
      <w:r w:rsidR="00D02DEC">
        <w:rPr>
          <w:rFonts w:hint="eastAsia"/>
          <w:szCs w:val="24"/>
        </w:rPr>
        <w:t>低收入戶生活補助、</w:t>
      </w:r>
      <w:r w:rsidRPr="0083360F">
        <w:rPr>
          <w:rFonts w:hint="eastAsia"/>
          <w:szCs w:val="24"/>
        </w:rPr>
        <w:t>原住民保留地禁伐補償</w:t>
      </w:r>
      <w:r w:rsidR="00D02DEC">
        <w:rPr>
          <w:rFonts w:hint="eastAsia"/>
          <w:szCs w:val="24"/>
        </w:rPr>
        <w:t>金</w:t>
      </w:r>
      <w:r w:rsidRPr="0083360F">
        <w:rPr>
          <w:rFonts w:hint="eastAsia"/>
          <w:szCs w:val="24"/>
        </w:rPr>
        <w:t>、潮州運動公園人行環境改善工程、縣</w:t>
      </w:r>
      <w:r w:rsidRPr="0083360F">
        <w:rPr>
          <w:rFonts w:cs="Times New Roman" w:hint="eastAsia"/>
          <w:szCs w:val="24"/>
        </w:rPr>
        <w:t>（</w:t>
      </w:r>
      <w:r w:rsidRPr="0083360F">
        <w:rPr>
          <w:rFonts w:hint="eastAsia"/>
          <w:szCs w:val="24"/>
        </w:rPr>
        <w:t>鄉</w:t>
      </w:r>
      <w:r w:rsidRPr="0083360F">
        <w:rPr>
          <w:rFonts w:cs="Times New Roman" w:hint="eastAsia"/>
          <w:szCs w:val="24"/>
        </w:rPr>
        <w:t>）</w:t>
      </w:r>
      <w:r w:rsidR="00D02DEC">
        <w:rPr>
          <w:rFonts w:hint="eastAsia"/>
          <w:szCs w:val="24"/>
        </w:rPr>
        <w:t>道</w:t>
      </w:r>
      <w:r w:rsidRPr="0083360F">
        <w:rPr>
          <w:rFonts w:hint="eastAsia"/>
          <w:szCs w:val="24"/>
        </w:rPr>
        <w:t>道路設施改善工程等經費結餘款</w:t>
      </w:r>
      <w:r w:rsidR="00D02DEC">
        <w:rPr>
          <w:rFonts w:hint="eastAsia"/>
          <w:szCs w:val="24"/>
        </w:rPr>
        <w:t>及</w:t>
      </w:r>
      <w:r w:rsidR="00D02DEC">
        <w:rPr>
          <w:rFonts w:cs="Times New Roman" w:hint="eastAsia"/>
          <w:szCs w:val="24"/>
        </w:rPr>
        <w:t>對屏東縣地方教育發展基金</w:t>
      </w:r>
      <w:r w:rsidRPr="0083360F">
        <w:rPr>
          <w:rFonts w:cs="Times New Roman" w:hint="eastAsia"/>
          <w:szCs w:val="24"/>
        </w:rPr>
        <w:t>補助之</w:t>
      </w:r>
      <w:r w:rsidR="00D02DEC">
        <w:rPr>
          <w:rFonts w:cs="Times New Roman" w:hint="eastAsia"/>
          <w:szCs w:val="24"/>
        </w:rPr>
        <w:t>賸</w:t>
      </w:r>
      <w:r w:rsidR="00D02DEC">
        <w:rPr>
          <w:rFonts w:cs="Times New Roman"/>
          <w:szCs w:val="24"/>
        </w:rPr>
        <w:t>餘，</w:t>
      </w:r>
      <w:r w:rsidR="00D02DEC">
        <w:rPr>
          <w:rFonts w:cs="Times New Roman" w:hint="eastAsia"/>
          <w:szCs w:val="24"/>
        </w:rPr>
        <w:t>暨</w:t>
      </w:r>
      <w:r w:rsidRPr="0083360F">
        <w:rPr>
          <w:rFonts w:cs="Times New Roman"/>
          <w:szCs w:val="24"/>
        </w:rPr>
        <w:t>實際進用員額較預算減少，人事費之賸餘。</w:t>
      </w:r>
    </w:p>
    <w:p w:rsidR="00C62C65" w:rsidRPr="0083360F" w:rsidRDefault="00C62C65" w:rsidP="00A05658">
      <w:pPr>
        <w:pStyle w:val="ad"/>
        <w:spacing w:line="470" w:lineRule="exact"/>
        <w:ind w:firstLine="480"/>
        <w:rPr>
          <w:rFonts w:cs="Times New Roman"/>
          <w:spacing w:val="2"/>
          <w:szCs w:val="24"/>
        </w:rPr>
      </w:pPr>
      <w:r w:rsidRPr="0083360F">
        <w:rPr>
          <w:rFonts w:cs="Times New Roman"/>
        </w:rPr>
        <w:t>4.以前年度歲出轉入數計</w:t>
      </w:r>
      <w:r w:rsidRPr="0083360F">
        <w:rPr>
          <w:rFonts w:cs="Times New Roman" w:hint="eastAsia"/>
        </w:rPr>
        <w:t>87億7,010萬餘元</w:t>
      </w:r>
      <w:r w:rsidRPr="0083360F">
        <w:rPr>
          <w:rFonts w:cs="Times New Roman"/>
        </w:rPr>
        <w:t>，決算審核結果</w:t>
      </w:r>
      <w:r w:rsidRPr="0083360F">
        <w:rPr>
          <w:rFonts w:cs="Times New Roman" w:hint="eastAsia"/>
        </w:rPr>
        <w:t>，</w:t>
      </w:r>
      <w:r w:rsidRPr="0083360F">
        <w:rPr>
          <w:rFonts w:cs="Times New Roman"/>
        </w:rPr>
        <w:t>審定實現數</w:t>
      </w:r>
      <w:r w:rsidRPr="0083360F">
        <w:rPr>
          <w:rFonts w:cs="Times New Roman" w:hint="eastAsia"/>
        </w:rPr>
        <w:t>43億2,541萬餘元</w:t>
      </w:r>
      <w:r w:rsidRPr="0083360F">
        <w:rPr>
          <w:rFonts w:cs="Times New Roman"/>
        </w:rPr>
        <w:t>（</w:t>
      </w:r>
      <w:r w:rsidRPr="0083360F">
        <w:rPr>
          <w:rFonts w:cs="Times New Roman" w:hint="eastAsia"/>
        </w:rPr>
        <w:t>49.32</w:t>
      </w:r>
      <w:r w:rsidRPr="0083360F">
        <w:rPr>
          <w:rFonts w:cs="Times New Roman"/>
        </w:rPr>
        <w:t>％）；減免數</w:t>
      </w:r>
      <w:r w:rsidRPr="0083360F">
        <w:rPr>
          <w:rFonts w:cs="Times New Roman" w:hint="eastAsia"/>
        </w:rPr>
        <w:t>5億4,050萬餘元</w:t>
      </w:r>
      <w:r w:rsidRPr="0083360F">
        <w:rPr>
          <w:rFonts w:cs="Times New Roman"/>
        </w:rPr>
        <w:t>（</w:t>
      </w:r>
      <w:r w:rsidRPr="0083360F">
        <w:rPr>
          <w:rFonts w:cs="Times New Roman" w:hint="eastAsia"/>
        </w:rPr>
        <w:t>6.16</w:t>
      </w:r>
      <w:r w:rsidRPr="0083360F">
        <w:rPr>
          <w:rFonts w:cs="Times New Roman"/>
        </w:rPr>
        <w:t>％），主要係</w:t>
      </w:r>
      <w:r w:rsidRPr="0083360F">
        <w:rPr>
          <w:rFonts w:cs="Times New Roman" w:hint="eastAsia"/>
        </w:rPr>
        <w:t>東港鎮污水下水道系統主次幹管工程、高樹鄉C幹線雨水下水道興建工程、東港鎮中正路雨水下水道工程、武洛溪排水整治工</w:t>
      </w:r>
      <w:r w:rsidRPr="0083360F">
        <w:rPr>
          <w:rFonts w:cs="Times New Roman" w:hint="eastAsia"/>
          <w:spacing w:val="2"/>
        </w:rPr>
        <w:t>程、道路橋梁興建等營繕工程</w:t>
      </w:r>
      <w:r w:rsidRPr="0083360F">
        <w:rPr>
          <w:rFonts w:cs="Times New Roman"/>
          <w:spacing w:val="2"/>
        </w:rPr>
        <w:t>結餘款；應付保留數</w:t>
      </w:r>
      <w:r w:rsidRPr="0083360F">
        <w:rPr>
          <w:rFonts w:cs="Times New Roman" w:hint="eastAsia"/>
          <w:spacing w:val="2"/>
        </w:rPr>
        <w:t>39億418萬餘元</w:t>
      </w:r>
      <w:r w:rsidRPr="0083360F">
        <w:rPr>
          <w:rFonts w:cs="Times New Roman"/>
          <w:spacing w:val="2"/>
        </w:rPr>
        <w:t>（</w:t>
      </w:r>
      <w:r w:rsidRPr="0083360F">
        <w:rPr>
          <w:rFonts w:cs="Times New Roman" w:hint="eastAsia"/>
          <w:spacing w:val="2"/>
        </w:rPr>
        <w:t>44.52</w:t>
      </w:r>
      <w:r w:rsidRPr="0083360F">
        <w:rPr>
          <w:rFonts w:cs="Times New Roman"/>
          <w:spacing w:val="2"/>
        </w:rPr>
        <w:t>％），</w:t>
      </w:r>
      <w:r w:rsidRPr="0083360F">
        <w:rPr>
          <w:rFonts w:cs="Times New Roman"/>
          <w:spacing w:val="2"/>
          <w:szCs w:val="24"/>
        </w:rPr>
        <w:t>主要係</w:t>
      </w:r>
      <w:r w:rsidRPr="0083360F">
        <w:rPr>
          <w:rFonts w:cs="Times New Roman" w:hint="eastAsia"/>
          <w:spacing w:val="2"/>
          <w:szCs w:val="24"/>
        </w:rPr>
        <w:t>溪洲溪港東抽水站用地與地上物補償費、中林排水</w:t>
      </w:r>
      <w:r w:rsidRPr="0083360F">
        <w:rPr>
          <w:rFonts w:cs="Times New Roman"/>
          <w:spacing w:val="2"/>
        </w:rPr>
        <w:t>（</w:t>
      </w:r>
      <w:r w:rsidRPr="0083360F">
        <w:rPr>
          <w:rFonts w:cs="Times New Roman" w:hint="eastAsia"/>
          <w:spacing w:val="2"/>
          <w:szCs w:val="24"/>
        </w:rPr>
        <w:t>第三期）治理工程、屏146線道路崩塌災後復建工程、生活圈道路交通系統建設計畫、東港鎮污水下水道系統污水處理廠第一期新建工程、屏47線道路拓寬工程、屏東市歸智路</w:t>
      </w:r>
      <w:r w:rsidRPr="0083360F">
        <w:rPr>
          <w:rFonts w:cs="Times New Roman"/>
          <w:spacing w:val="2"/>
        </w:rPr>
        <w:t>（</w:t>
      </w:r>
      <w:r w:rsidRPr="0083360F">
        <w:rPr>
          <w:rFonts w:cs="Times New Roman" w:hint="eastAsia"/>
          <w:spacing w:val="2"/>
          <w:szCs w:val="24"/>
        </w:rPr>
        <w:t>瑞光路支線</w:t>
      </w:r>
      <w:r w:rsidRPr="0083360F">
        <w:rPr>
          <w:rFonts w:cs="Times New Roman"/>
          <w:spacing w:val="2"/>
        </w:rPr>
        <w:t>）</w:t>
      </w:r>
      <w:r w:rsidRPr="0083360F">
        <w:rPr>
          <w:rFonts w:cs="Times New Roman" w:hint="eastAsia"/>
          <w:spacing w:val="2"/>
          <w:szCs w:val="24"/>
        </w:rPr>
        <w:t>改善工程、屏東菸葉廠再造歷史現場計畫統包工程、屏東縣立圖書館整建及周邊入口景觀改善工程</w:t>
      </w:r>
      <w:r w:rsidRPr="0083360F">
        <w:rPr>
          <w:rFonts w:cs="Times New Roman"/>
          <w:spacing w:val="2"/>
          <w:szCs w:val="24"/>
        </w:rPr>
        <w:t>等</w:t>
      </w:r>
      <w:r w:rsidRPr="0083360F">
        <w:rPr>
          <w:rFonts w:cs="Times New Roman" w:hint="eastAsia"/>
          <w:spacing w:val="2"/>
          <w:szCs w:val="24"/>
        </w:rPr>
        <w:t>工程計畫</w:t>
      </w:r>
      <w:r w:rsidRPr="0083360F">
        <w:rPr>
          <w:rFonts w:cs="Times New Roman"/>
          <w:spacing w:val="2"/>
          <w:szCs w:val="24"/>
        </w:rPr>
        <w:t>尚未完成，</w:t>
      </w:r>
      <w:r w:rsidRPr="0083360F">
        <w:rPr>
          <w:rFonts w:cs="Times New Roman" w:hint="eastAsia"/>
          <w:spacing w:val="2"/>
          <w:szCs w:val="24"/>
        </w:rPr>
        <w:t>仍</w:t>
      </w:r>
      <w:r w:rsidRPr="0083360F">
        <w:rPr>
          <w:rFonts w:cs="Times New Roman"/>
          <w:spacing w:val="2"/>
          <w:szCs w:val="24"/>
        </w:rPr>
        <w:t>須保留繼續執行。</w:t>
      </w:r>
    </w:p>
    <w:p w:rsidR="00C62C65" w:rsidRPr="0083360F" w:rsidRDefault="00C62C65" w:rsidP="00C62C65">
      <w:pPr>
        <w:pStyle w:val="af"/>
        <w:rPr>
          <w:sz w:val="32"/>
          <w:szCs w:val="32"/>
        </w:rPr>
      </w:pPr>
      <w:r w:rsidRPr="0083360F">
        <w:rPr>
          <w:sz w:val="32"/>
          <w:szCs w:val="32"/>
        </w:rPr>
        <w:t>二、</w:t>
      </w:r>
      <w:r w:rsidRPr="0083360F">
        <w:rPr>
          <w:rFonts w:hint="eastAsia"/>
          <w:sz w:val="32"/>
          <w:szCs w:val="32"/>
        </w:rPr>
        <w:t>附屬單位決算非營業部分</w:t>
      </w:r>
    </w:p>
    <w:p w:rsidR="00C62C65" w:rsidRPr="0083360F" w:rsidRDefault="00C62C65" w:rsidP="00CA0E32">
      <w:pPr>
        <w:pStyle w:val="ad"/>
        <w:tabs>
          <w:tab w:val="left" w:pos="9356"/>
        </w:tabs>
        <w:spacing w:line="480" w:lineRule="exact"/>
        <w:ind w:firstLine="480"/>
        <w:rPr>
          <w:rFonts w:cs="Times New Roman"/>
          <w:szCs w:val="24"/>
        </w:rPr>
      </w:pPr>
      <w:r w:rsidRPr="0083360F">
        <w:rPr>
          <w:rFonts w:cs="Times New Roman"/>
        </w:rPr>
        <w:t>縣政府主管包括（一）作業基金：屏東縣平均地權基金</w:t>
      </w:r>
      <w:r w:rsidRPr="0083360F">
        <w:rPr>
          <w:rFonts w:cs="Times New Roman" w:hint="eastAsia"/>
        </w:rPr>
        <w:t>、</w:t>
      </w:r>
      <w:r w:rsidRPr="0083360F">
        <w:rPr>
          <w:rFonts w:cs="Times New Roman"/>
        </w:rPr>
        <w:t>屏東縣市地重劃基金、</w:t>
      </w:r>
      <w:r w:rsidRPr="0083360F">
        <w:rPr>
          <w:rFonts w:cs="Times New Roman" w:hint="eastAsia"/>
        </w:rPr>
        <w:t>屏東縣停車場作業基金</w:t>
      </w:r>
      <w:r w:rsidRPr="0083360F">
        <w:rPr>
          <w:rFonts w:cs="Times New Roman"/>
        </w:rPr>
        <w:t>；（二）特別收入基金：屏東縣建築物無障礙設備與設施改善基金、屏東縣身心障礙者就業基金、屏東縣公共藝術基金</w:t>
      </w:r>
      <w:r w:rsidRPr="0083360F">
        <w:rPr>
          <w:rFonts w:cs="Times New Roman" w:hint="eastAsia"/>
        </w:rPr>
        <w:t>、</w:t>
      </w:r>
      <w:r w:rsidRPr="0083360F">
        <w:rPr>
          <w:rFonts w:cs="Times New Roman"/>
        </w:rPr>
        <w:t>屏東縣公益彩券盈餘分配基金、屏東縣農業發展基金、</w:t>
      </w:r>
      <w:r w:rsidRPr="0083360F">
        <w:rPr>
          <w:rFonts w:cs="Times New Roman"/>
          <w:szCs w:val="24"/>
        </w:rPr>
        <w:t>屏東縣地方教育發展基金等共</w:t>
      </w:r>
      <w:r w:rsidRPr="0083360F">
        <w:rPr>
          <w:rFonts w:cs="Times New Roman" w:hint="eastAsia"/>
          <w:szCs w:val="24"/>
        </w:rPr>
        <w:t>9</w:t>
      </w:r>
      <w:r w:rsidRPr="0083360F">
        <w:rPr>
          <w:rFonts w:cs="Times New Roman"/>
          <w:szCs w:val="24"/>
        </w:rPr>
        <w:t>個單位。茲將</w:t>
      </w:r>
      <w:r w:rsidRPr="0083360F">
        <w:rPr>
          <w:rFonts w:cs="Times New Roman" w:hint="eastAsia"/>
          <w:szCs w:val="24"/>
        </w:rPr>
        <w:t>109</w:t>
      </w:r>
      <w:r w:rsidRPr="0083360F">
        <w:rPr>
          <w:rFonts w:cs="Times New Roman"/>
          <w:szCs w:val="24"/>
        </w:rPr>
        <w:t>年度決算審核結果說明如次：</w:t>
      </w:r>
    </w:p>
    <w:p w:rsidR="00C62C65" w:rsidRPr="0083360F" w:rsidRDefault="00C62C65" w:rsidP="00C62C65">
      <w:pPr>
        <w:pStyle w:val="af"/>
        <w:rPr>
          <w:sz w:val="28"/>
        </w:rPr>
      </w:pPr>
      <w:r w:rsidRPr="0083360F">
        <w:rPr>
          <w:sz w:val="28"/>
        </w:rPr>
        <w:lastRenderedPageBreak/>
        <w:t>（一）計畫實施之查核</w:t>
      </w:r>
    </w:p>
    <w:p w:rsidR="00C62C65" w:rsidRPr="0083360F" w:rsidRDefault="00C62C65" w:rsidP="00DE370B">
      <w:pPr>
        <w:pStyle w:val="ad"/>
        <w:tabs>
          <w:tab w:val="left" w:pos="9356"/>
        </w:tabs>
        <w:ind w:firstLine="480"/>
        <w:rPr>
          <w:rFonts w:cs="Times New Roman"/>
        </w:rPr>
      </w:pPr>
      <w:r w:rsidRPr="0083360F">
        <w:rPr>
          <w:rFonts w:cs="Times New Roman" w:hint="eastAsia"/>
        </w:rPr>
        <w:t>業務（營運）計畫主要有辦理重劃貸款、市地重劃、停車場管理、建築物無障礙設備與設施改善、身心障礙者就業、公共藝術推廣及維護、社會救助、福利服務、農業發展、高中及高職教育、國民教育、學前教育、特殊教育、社會教育、體育及衛生教育、建築及設備等21項，實施結果，計有重劃貸款、大武營重劃區計畫、國民教育等1</w:t>
      </w:r>
      <w:r w:rsidR="00DE370B">
        <w:rPr>
          <w:rFonts w:cs="Times New Roman" w:hint="eastAsia"/>
        </w:rPr>
        <w:t>7</w:t>
      </w:r>
      <w:r w:rsidRPr="0083360F">
        <w:rPr>
          <w:rFonts w:cs="Times New Roman" w:hint="eastAsia"/>
        </w:rPr>
        <w:t>項，因依實際情形辦理重劃貸款，或工程委託設計監造技術服務案尚未完成，或土地所有權人對都市計畫規劃尚有疑義，或按實際需要支用經費，或部分業務經費另由中央政府補助款支應，或用人費用較預計減支，或中央政府補助計畫按實際</w:t>
      </w:r>
      <w:r w:rsidR="00D02DEC">
        <w:rPr>
          <w:rFonts w:cs="Times New Roman" w:hint="eastAsia"/>
        </w:rPr>
        <w:t>補助金額</w:t>
      </w:r>
      <w:r w:rsidRPr="0083360F">
        <w:rPr>
          <w:rFonts w:cs="Times New Roman" w:hint="eastAsia"/>
        </w:rPr>
        <w:t>執行等，致未達預計目標</w:t>
      </w:r>
      <w:r w:rsidR="00DE370B">
        <w:rPr>
          <w:rFonts w:cs="Times New Roman" w:hint="eastAsia"/>
        </w:rPr>
        <w:t>；另未執行者1項，係</w:t>
      </w:r>
      <w:r w:rsidR="00DE370B" w:rsidRPr="00DE370B">
        <w:rPr>
          <w:rFonts w:cs="Times New Roman" w:hint="eastAsia"/>
        </w:rPr>
        <w:t>屏東市舊酒廠重劃區計畫已於以前年度執行完成</w:t>
      </w:r>
      <w:r w:rsidR="00DE370B">
        <w:rPr>
          <w:rFonts w:cs="Times New Roman" w:hint="eastAsia"/>
        </w:rPr>
        <w:t>所致</w:t>
      </w:r>
      <w:r w:rsidRPr="0083360F">
        <w:rPr>
          <w:rFonts w:cs="Times New Roman"/>
        </w:rPr>
        <w:t>。</w:t>
      </w:r>
    </w:p>
    <w:p w:rsidR="00C62C65" w:rsidRPr="0083360F" w:rsidRDefault="00C62C65" w:rsidP="00C62C65">
      <w:pPr>
        <w:pStyle w:val="af"/>
        <w:rPr>
          <w:sz w:val="28"/>
        </w:rPr>
      </w:pPr>
      <w:r w:rsidRPr="0083360F">
        <w:rPr>
          <w:sz w:val="28"/>
        </w:rPr>
        <w:t>（二）餘絀之審定</w:t>
      </w:r>
    </w:p>
    <w:p w:rsidR="00C62C65" w:rsidRPr="0083360F" w:rsidRDefault="00C62C65" w:rsidP="00C62C65">
      <w:pPr>
        <w:pStyle w:val="ad"/>
        <w:tabs>
          <w:tab w:val="left" w:pos="9356"/>
        </w:tabs>
        <w:ind w:firstLine="504"/>
        <w:rPr>
          <w:rFonts w:cs="Times New Roman"/>
          <w:spacing w:val="6"/>
        </w:rPr>
      </w:pPr>
      <w:r w:rsidRPr="0083360F">
        <w:rPr>
          <w:rFonts w:cs="Times New Roman"/>
          <w:b/>
          <w:spacing w:val="6"/>
        </w:rPr>
        <w:t>1.作業基金：</w:t>
      </w:r>
      <w:r w:rsidRPr="0083360F">
        <w:rPr>
          <w:rFonts w:cs="Times New Roman"/>
          <w:spacing w:val="6"/>
        </w:rPr>
        <w:t>決算審核結果，審定</w:t>
      </w:r>
      <w:r w:rsidRPr="0083360F">
        <w:rPr>
          <w:rFonts w:cs="Times New Roman" w:hint="eastAsia"/>
          <w:spacing w:val="6"/>
        </w:rPr>
        <w:t>賸餘15億6,938</w:t>
      </w:r>
      <w:r w:rsidRPr="0083360F">
        <w:rPr>
          <w:rFonts w:cs="Times New Roman"/>
          <w:spacing w:val="6"/>
        </w:rPr>
        <w:t>萬餘元，</w:t>
      </w:r>
      <w:r w:rsidRPr="0083360F">
        <w:rPr>
          <w:rFonts w:cs="Times New Roman" w:hint="eastAsia"/>
          <w:spacing w:val="6"/>
        </w:rPr>
        <w:t>較</w:t>
      </w:r>
      <w:r w:rsidRPr="0083360F">
        <w:rPr>
          <w:rFonts w:cs="Times New Roman"/>
          <w:spacing w:val="6"/>
        </w:rPr>
        <w:t>預算</w:t>
      </w:r>
      <w:r w:rsidRPr="0083360F">
        <w:rPr>
          <w:rFonts w:cs="Times New Roman" w:hint="eastAsia"/>
          <w:spacing w:val="6"/>
        </w:rPr>
        <w:t>賸餘6億2</w:t>
      </w:r>
      <w:r w:rsidRPr="0083360F">
        <w:rPr>
          <w:rFonts w:cs="Times New Roman"/>
          <w:spacing w:val="6"/>
        </w:rPr>
        <w:t>,</w:t>
      </w:r>
      <w:r w:rsidRPr="0083360F">
        <w:rPr>
          <w:rFonts w:cs="Times New Roman" w:hint="eastAsia"/>
          <w:spacing w:val="6"/>
        </w:rPr>
        <w:t>975</w:t>
      </w:r>
      <w:r w:rsidRPr="0083360F">
        <w:rPr>
          <w:rFonts w:cs="Times New Roman"/>
          <w:spacing w:val="6"/>
        </w:rPr>
        <w:t>萬</w:t>
      </w:r>
      <w:r w:rsidRPr="0083360F">
        <w:rPr>
          <w:rFonts w:cs="Times New Roman" w:hint="eastAsia"/>
          <w:spacing w:val="6"/>
        </w:rPr>
        <w:t>餘</w:t>
      </w:r>
      <w:r w:rsidRPr="0083360F">
        <w:rPr>
          <w:rFonts w:cs="Times New Roman"/>
          <w:spacing w:val="6"/>
        </w:rPr>
        <w:t>元</w:t>
      </w:r>
      <w:r w:rsidRPr="0083360F">
        <w:rPr>
          <w:rFonts w:cs="Times New Roman" w:hint="eastAsia"/>
          <w:spacing w:val="6"/>
        </w:rPr>
        <w:t>，增加9億3</w:t>
      </w:r>
      <w:r w:rsidRPr="0083360F">
        <w:rPr>
          <w:rFonts w:cs="Times New Roman"/>
          <w:spacing w:val="6"/>
        </w:rPr>
        <w:t>,</w:t>
      </w:r>
      <w:r w:rsidRPr="0083360F">
        <w:rPr>
          <w:rFonts w:cs="Times New Roman" w:hint="eastAsia"/>
          <w:spacing w:val="6"/>
        </w:rPr>
        <w:t>962萬餘元，約149.21％</w:t>
      </w:r>
      <w:r w:rsidRPr="0083360F">
        <w:rPr>
          <w:rFonts w:cs="Times New Roman"/>
          <w:spacing w:val="6"/>
        </w:rPr>
        <w:t>，</w:t>
      </w:r>
      <w:r w:rsidRPr="0083360F">
        <w:rPr>
          <w:rFonts w:cs="Times New Roman" w:hint="eastAsia"/>
          <w:spacing w:val="6"/>
        </w:rPr>
        <w:t>主要係興建停車場所獲中央政府補助收入較預計增加所致。</w:t>
      </w:r>
    </w:p>
    <w:p w:rsidR="00C62C65" w:rsidRPr="0083360F" w:rsidRDefault="00C62C65" w:rsidP="00C62C65">
      <w:pPr>
        <w:pStyle w:val="ad"/>
        <w:tabs>
          <w:tab w:val="left" w:pos="9356"/>
        </w:tabs>
        <w:ind w:firstLine="480"/>
        <w:rPr>
          <w:rFonts w:cs="Times New Roman"/>
        </w:rPr>
      </w:pPr>
      <w:r w:rsidRPr="0083360F">
        <w:rPr>
          <w:rFonts w:cs="Times New Roman"/>
          <w:b/>
        </w:rPr>
        <w:t>2.特別收入基金：</w:t>
      </w:r>
      <w:r w:rsidRPr="0083360F">
        <w:rPr>
          <w:rFonts w:cs="Times New Roman"/>
        </w:rPr>
        <w:t>決算審核結果，審定</w:t>
      </w:r>
      <w:r w:rsidRPr="0083360F">
        <w:rPr>
          <w:rFonts w:cs="Times New Roman" w:hint="eastAsia"/>
        </w:rPr>
        <w:t>賸餘6</w:t>
      </w:r>
      <w:r w:rsidRPr="0083360F">
        <w:rPr>
          <w:rFonts w:cs="Times New Roman"/>
        </w:rPr>
        <w:t>億</w:t>
      </w:r>
      <w:r w:rsidRPr="0083360F">
        <w:rPr>
          <w:rFonts w:cs="Times New Roman" w:hint="eastAsia"/>
        </w:rPr>
        <w:t>9</w:t>
      </w:r>
      <w:r w:rsidRPr="0083360F">
        <w:rPr>
          <w:rFonts w:cs="Times New Roman"/>
        </w:rPr>
        <w:t>,</w:t>
      </w:r>
      <w:r w:rsidRPr="0083360F">
        <w:rPr>
          <w:rFonts w:cs="Times New Roman" w:hint="eastAsia"/>
        </w:rPr>
        <w:t>239</w:t>
      </w:r>
      <w:r w:rsidRPr="0083360F">
        <w:rPr>
          <w:rFonts w:cs="Times New Roman"/>
        </w:rPr>
        <w:t>萬餘元，</w:t>
      </w:r>
      <w:r w:rsidRPr="0083360F">
        <w:rPr>
          <w:rFonts w:cs="Times New Roman" w:hint="eastAsia"/>
        </w:rPr>
        <w:t>與</w:t>
      </w:r>
      <w:r w:rsidRPr="0083360F">
        <w:rPr>
          <w:rFonts w:cs="Times New Roman"/>
        </w:rPr>
        <w:t>預算</w:t>
      </w:r>
      <w:r w:rsidRPr="0083360F">
        <w:rPr>
          <w:rFonts w:cs="Times New Roman" w:hint="eastAsia"/>
        </w:rPr>
        <w:t>短絀6</w:t>
      </w:r>
      <w:r w:rsidRPr="0083360F">
        <w:rPr>
          <w:rFonts w:cs="Times New Roman"/>
        </w:rPr>
        <w:t>億</w:t>
      </w:r>
      <w:r w:rsidRPr="0083360F">
        <w:rPr>
          <w:rFonts w:cs="Times New Roman" w:hint="eastAsia"/>
        </w:rPr>
        <w:t>3</w:t>
      </w:r>
      <w:r w:rsidRPr="0083360F">
        <w:rPr>
          <w:rFonts w:cs="Times New Roman"/>
        </w:rPr>
        <w:t>,</w:t>
      </w:r>
      <w:r w:rsidRPr="0083360F">
        <w:rPr>
          <w:rFonts w:cs="Times New Roman" w:hint="eastAsia"/>
        </w:rPr>
        <w:t>689</w:t>
      </w:r>
      <w:r w:rsidRPr="0083360F">
        <w:rPr>
          <w:rFonts w:cs="Times New Roman"/>
        </w:rPr>
        <w:t>萬</w:t>
      </w:r>
      <w:r w:rsidRPr="0083360F">
        <w:rPr>
          <w:rFonts w:cs="Times New Roman" w:hint="eastAsia"/>
        </w:rPr>
        <w:t>餘</w:t>
      </w:r>
      <w:r w:rsidRPr="0083360F">
        <w:rPr>
          <w:rFonts w:cs="Times New Roman"/>
        </w:rPr>
        <w:t>元，</w:t>
      </w:r>
      <w:r w:rsidRPr="0083360F">
        <w:rPr>
          <w:rFonts w:cs="Times New Roman" w:hint="eastAsia"/>
        </w:rPr>
        <w:t>相距13</w:t>
      </w:r>
      <w:r w:rsidRPr="0083360F">
        <w:rPr>
          <w:rFonts w:cs="Times New Roman"/>
        </w:rPr>
        <w:t>億</w:t>
      </w:r>
      <w:r w:rsidRPr="0083360F">
        <w:rPr>
          <w:rFonts w:cs="Times New Roman" w:hint="eastAsia"/>
        </w:rPr>
        <w:t>2,929</w:t>
      </w:r>
      <w:r w:rsidRPr="0083360F">
        <w:rPr>
          <w:rFonts w:cs="Times New Roman"/>
        </w:rPr>
        <w:t>萬餘元，</w:t>
      </w:r>
      <w:r w:rsidRPr="0083360F">
        <w:rPr>
          <w:rFonts w:cs="Times New Roman" w:hint="eastAsia"/>
        </w:rPr>
        <w:t>主要係屏東縣農業發展基金因農業用地變更為非農業使用所獲回饋金收入、</w:t>
      </w:r>
      <w:r w:rsidRPr="0083360F">
        <w:rPr>
          <w:noProof/>
          <w:kern w:val="0"/>
          <w:szCs w:val="24"/>
        </w:rPr>
        <w:t>屏東縣公益彩券盈餘分配基金</w:t>
      </w:r>
      <w:r w:rsidRPr="0083360F">
        <w:rPr>
          <w:rFonts w:cs="Times New Roman" w:hint="eastAsia"/>
          <w:szCs w:val="24"/>
        </w:rPr>
        <w:t>實際獲配公益彩券盈餘收入等較預計增加，</w:t>
      </w:r>
      <w:r w:rsidR="00D02DEC">
        <w:rPr>
          <w:rFonts w:cs="Times New Roman" w:hint="eastAsia"/>
          <w:szCs w:val="24"/>
        </w:rPr>
        <w:t>及</w:t>
      </w:r>
      <w:r w:rsidRPr="0083360F">
        <w:rPr>
          <w:rFonts w:cs="Times New Roman" w:hint="eastAsia"/>
        </w:rPr>
        <w:t>屏東縣地方教育發展基金用人費用較預計減支</w:t>
      </w:r>
      <w:r w:rsidR="00E96E07">
        <w:rPr>
          <w:rFonts w:cs="Times New Roman" w:hint="eastAsia"/>
        </w:rPr>
        <w:t>所致</w:t>
      </w:r>
      <w:r w:rsidRPr="0083360F">
        <w:rPr>
          <w:rFonts w:cs="Times New Roman"/>
          <w:szCs w:val="24"/>
        </w:rPr>
        <w:t>。</w:t>
      </w:r>
    </w:p>
    <w:p w:rsidR="00C62C65" w:rsidRPr="0083360F" w:rsidRDefault="00C62C65" w:rsidP="00C62C65">
      <w:pPr>
        <w:pStyle w:val="af"/>
        <w:spacing w:line="480" w:lineRule="exact"/>
        <w:rPr>
          <w:sz w:val="32"/>
          <w:szCs w:val="32"/>
        </w:rPr>
      </w:pPr>
      <w:r w:rsidRPr="0083360F">
        <w:rPr>
          <w:rFonts w:hint="eastAsia"/>
          <w:sz w:val="32"/>
          <w:szCs w:val="32"/>
        </w:rPr>
        <w:t>三、</w:t>
      </w:r>
      <w:r w:rsidRPr="0083360F">
        <w:rPr>
          <w:sz w:val="32"/>
          <w:szCs w:val="32"/>
        </w:rPr>
        <w:t>提供縣政府決定施政方針之建議意見</w:t>
      </w:r>
    </w:p>
    <w:p w:rsidR="00C62C65" w:rsidRPr="0083360F" w:rsidRDefault="00C62C65" w:rsidP="00C62C65">
      <w:pPr>
        <w:pStyle w:val="ad"/>
        <w:ind w:firstLine="480"/>
        <w:rPr>
          <w:rFonts w:cs="Times New Roman"/>
          <w:szCs w:val="24"/>
        </w:rPr>
      </w:pPr>
      <w:r w:rsidRPr="0083360F">
        <w:rPr>
          <w:rFonts w:cs="Times New Roman"/>
          <w:szCs w:val="24"/>
        </w:rPr>
        <w:t>依審計法第70條及預算法第28條規定，本室應提供審核屏東縣政府以前年度歲入、歲出、財務（物）經營管理、附屬單位預算（</w:t>
      </w:r>
      <w:r w:rsidRPr="0083360F">
        <w:rPr>
          <w:rFonts w:cs="Times New Roman" w:hint="eastAsia"/>
          <w:szCs w:val="24"/>
        </w:rPr>
        <w:t>非營業部分</w:t>
      </w:r>
      <w:r w:rsidRPr="0083360F">
        <w:rPr>
          <w:rFonts w:cs="Times New Roman"/>
          <w:szCs w:val="24"/>
        </w:rPr>
        <w:t>）等預算執行之有關資料，及財務上增進效能與減少不經濟支出之建議，以供該府作為決定1</w:t>
      </w:r>
      <w:r w:rsidRPr="0083360F">
        <w:rPr>
          <w:rFonts w:cs="Times New Roman" w:hint="eastAsia"/>
          <w:szCs w:val="24"/>
        </w:rPr>
        <w:t>11</w:t>
      </w:r>
      <w:r w:rsidRPr="0083360F">
        <w:rPr>
          <w:rFonts w:cs="Times New Roman"/>
          <w:szCs w:val="24"/>
        </w:rPr>
        <w:t>年度施政方針之參考。茲將所提建議意見，摘述如次：</w:t>
      </w:r>
    </w:p>
    <w:p w:rsidR="00C62C65" w:rsidRPr="0083360F" w:rsidRDefault="00C62C65" w:rsidP="00C62C65">
      <w:pPr>
        <w:overflowPunct w:val="0"/>
        <w:autoSpaceDE w:val="0"/>
        <w:autoSpaceDN w:val="0"/>
        <w:spacing w:line="460" w:lineRule="exact"/>
        <w:jc w:val="both"/>
        <w:outlineLvl w:val="0"/>
        <w:rPr>
          <w:rFonts w:ascii="標楷體" w:eastAsia="標楷體" w:hAnsi="標楷體"/>
          <w:b/>
          <w:sz w:val="28"/>
          <w:szCs w:val="28"/>
        </w:rPr>
      </w:pPr>
      <w:r w:rsidRPr="0083360F">
        <w:rPr>
          <w:rFonts w:ascii="標楷體" w:eastAsia="標楷體" w:hAnsi="標楷體"/>
          <w:b/>
          <w:sz w:val="28"/>
          <w:szCs w:val="28"/>
        </w:rPr>
        <w:t>（</w:t>
      </w:r>
      <w:r w:rsidRPr="0083360F">
        <w:rPr>
          <w:rFonts w:ascii="標楷體" w:eastAsia="標楷體" w:hAnsi="標楷體" w:hint="eastAsia"/>
          <w:b/>
          <w:sz w:val="28"/>
          <w:szCs w:val="28"/>
        </w:rPr>
        <w:t>一</w:t>
      </w:r>
      <w:r w:rsidRPr="0083360F">
        <w:rPr>
          <w:rFonts w:ascii="標楷體" w:eastAsia="標楷體" w:hAnsi="標楷體"/>
          <w:b/>
          <w:sz w:val="28"/>
          <w:szCs w:val="28"/>
        </w:rPr>
        <w:t>）</w:t>
      </w:r>
      <w:r w:rsidRPr="0083360F">
        <w:rPr>
          <w:rFonts w:ascii="標楷體" w:eastAsia="標楷體" w:hAnsi="標楷體" w:hint="eastAsia"/>
          <w:b/>
          <w:sz w:val="28"/>
          <w:szCs w:val="28"/>
        </w:rPr>
        <w:t>為振興經濟、帶動整體經濟動能，配合中央政策推動前瞻基礎建設計畫，惟間有計畫進度及預算執行未如預期，建請研謀善策切實依計畫期程積極辦理，並強化計畫執行進度管控措施，以提升預算執行成效，達成施政目標。</w:t>
      </w:r>
    </w:p>
    <w:p w:rsidR="00C62C65" w:rsidRPr="0083360F" w:rsidRDefault="00C62C65" w:rsidP="00AE7CF7">
      <w:pPr>
        <w:overflowPunct w:val="0"/>
        <w:autoSpaceDE w:val="0"/>
        <w:autoSpaceDN w:val="0"/>
        <w:spacing w:line="460" w:lineRule="exact"/>
        <w:ind w:firstLineChars="200" w:firstLine="480"/>
        <w:jc w:val="both"/>
        <w:outlineLvl w:val="0"/>
        <w:rPr>
          <w:rFonts w:ascii="標楷體" w:eastAsia="標楷體" w:hAnsi="標楷體"/>
          <w:b/>
        </w:rPr>
      </w:pPr>
      <w:r w:rsidRPr="0083360F">
        <w:rPr>
          <w:rFonts w:ascii="標楷體" w:eastAsia="標楷體" w:hAnsi="標楷體" w:hint="eastAsia"/>
        </w:rPr>
        <w:t>政府為振興經濟、帶動整體經濟動能，因應國內外新產業、新技術及新生活趨勢，推動促進轉型之國家前瞻基礎建設，特制定前瞻基礎建設特別條例，並於106年7月7日公布施行。行政院依據該條例第7條第1項之規定，編列中央政府前瞻基礎建設計畫第1期及第2期特別預算，其中第1期特別預算執行期間自106至107年度止，第2期自108至109年度止。查該府執行前瞻基礎建設之項目包含城鄉建設、水環境建設、數位建設、因應少子化友善育兒空間建設及食品安全</w:t>
      </w:r>
      <w:r w:rsidRPr="0083360F">
        <w:rPr>
          <w:rFonts w:ascii="標楷體" w:eastAsia="標楷體" w:hAnsi="標楷體" w:hint="eastAsia"/>
        </w:rPr>
        <w:lastRenderedPageBreak/>
        <w:t>建設等5類，其中包含競爭型補助計畫。依行為時各機關單位預算執行要點第15點規定，為加強預算之執行，避免發生進度嚴重落後及經費鉅額保留，延續性計畫應切實依照原定分年進度辦理，以前年度執行結果如有進度落後情形，應積極檢討改善。行為時附屬單位預算執行要點第39點第1項規定：「各基金主管機關（單位）應督促所屬加強財務控管，提升營運（業務）績效，另對預算之執行，應隨時注意督導考核，如有實際數與預算分配數間重大差異（超過百分之十者）情形，應督促提出改善措施，並追蹤考核，考核結果除併年度考成辦理外，並應根據審計法第62條規定通知該管審計機關。各基金主管機關（單位）對補辦預算事項，應從嚴審核。各基金對其所屬各責任中心（部門）預算執行結果考核情形，應報主管機關（單位）備查。」復依中央政府各主管機關提供該府執行前瞻基礎建設計畫資料，截至108年底止，中央政府各主管機關核定前瞻第1期（106至107年度）特別預算補助該府計30億6,943萬餘元，執行結果，截至108年底止，累計執行數25億2,217萬餘元，約82.17％，其中建設項目執行率未達80％者，分別為水環境建設及因應少子化友善育兒空間建設2項；核定前瞻第2期（108至109年度）特別預算補助計81億6,018萬餘元，執行結果，截至108年底止，補助款分配數36億4,644萬餘元，累計執行數29億6,964萬餘元，約81.44％，其中建設項目執行率未達80％者，僅因應少子化友善育兒空間建設1項。經查該府108年度辦理第1期及第2期前瞻計畫案件，其執行計畫進度落後之因素，包含：前置作業欠周、工程招標案多次流標、人力調配未妥等情，舉如：屏東飛行故事（勝利、崇仁眷村）再造歷史場域計畫（第1期前瞻計畫核定總經費4億8,558萬元）；辦理再造歷史場域計畫，因中途政策變更，長期暫停計畫，肇致預算執行進度延宕，舉如：牡丹社事件、羅妹號事件再造歷史場域計畫（第1期前瞻計畫核定總經費8,000萬元）；部分計畫於108年下半年度始獲中央核定，至年底仍在辦理招標作業或甫完成決標，舉如：前瞻基礎建設－城鄉建設－改善停車問題計畫補助停車場作業基金辦理屏東公園立體停車場等工程，建請研謀善策切實依計畫期程積極辦理，並強化計畫執行進度管控措施，以提升預算執行成效，達成施政目標。</w:t>
      </w:r>
    </w:p>
    <w:p w:rsidR="00C62C65" w:rsidRPr="0083360F" w:rsidRDefault="00C62C65" w:rsidP="00AE7CF7">
      <w:pPr>
        <w:overflowPunct w:val="0"/>
        <w:autoSpaceDE w:val="0"/>
        <w:autoSpaceDN w:val="0"/>
        <w:spacing w:line="460" w:lineRule="exact"/>
        <w:jc w:val="both"/>
        <w:outlineLvl w:val="0"/>
        <w:rPr>
          <w:rFonts w:ascii="標楷體" w:eastAsia="標楷體" w:hAnsi="標楷體"/>
          <w:b/>
          <w:sz w:val="28"/>
          <w:szCs w:val="28"/>
        </w:rPr>
      </w:pPr>
      <w:r w:rsidRPr="0083360F">
        <w:rPr>
          <w:rFonts w:ascii="標楷體" w:eastAsia="標楷體" w:hAnsi="標楷體"/>
          <w:b/>
          <w:sz w:val="28"/>
          <w:szCs w:val="28"/>
        </w:rPr>
        <w:t>（</w:t>
      </w:r>
      <w:r w:rsidRPr="0083360F">
        <w:rPr>
          <w:rFonts w:ascii="標楷體" w:eastAsia="標楷體" w:hAnsi="標楷體" w:hint="eastAsia"/>
          <w:b/>
          <w:sz w:val="28"/>
          <w:szCs w:val="28"/>
        </w:rPr>
        <w:t>二</w:t>
      </w:r>
      <w:r w:rsidRPr="0083360F">
        <w:rPr>
          <w:rFonts w:ascii="標楷體" w:eastAsia="標楷體" w:hAnsi="標楷體"/>
          <w:b/>
          <w:sz w:val="28"/>
          <w:szCs w:val="28"/>
        </w:rPr>
        <w:t>）</w:t>
      </w:r>
      <w:r w:rsidRPr="0083360F">
        <w:rPr>
          <w:rFonts w:ascii="標楷體" w:eastAsia="標楷體" w:hAnsi="標楷體" w:hint="eastAsia"/>
          <w:b/>
          <w:spacing w:val="-2"/>
          <w:sz w:val="28"/>
          <w:szCs w:val="28"/>
        </w:rPr>
        <w:t>一般廢棄物清除處理成本龐鉅致增財政負擔，且垃圾焚化廠使用年限將屆，重置資金提撥不足，建請嚴密控管清除處理成本，並籌措設備（施）重置財源，確保廢棄物清除處理業務永續運作</w:t>
      </w:r>
      <w:r w:rsidRPr="0083360F">
        <w:rPr>
          <w:rFonts w:ascii="標楷體" w:eastAsia="標楷體" w:hAnsi="標楷體" w:hint="eastAsia"/>
          <w:b/>
          <w:sz w:val="28"/>
          <w:szCs w:val="28"/>
        </w:rPr>
        <w:t>。</w:t>
      </w:r>
    </w:p>
    <w:p w:rsidR="00C62C65" w:rsidRPr="0083360F" w:rsidRDefault="00EC2734" w:rsidP="00C62C65">
      <w:pPr>
        <w:overflowPunct w:val="0"/>
        <w:autoSpaceDE w:val="0"/>
        <w:autoSpaceDN w:val="0"/>
        <w:spacing w:line="460" w:lineRule="exact"/>
        <w:ind w:firstLineChars="200" w:firstLine="480"/>
        <w:jc w:val="both"/>
        <w:outlineLvl w:val="0"/>
        <w:rPr>
          <w:rFonts w:ascii="標楷體" w:eastAsia="標楷體" w:hAnsi="標楷體"/>
        </w:rPr>
      </w:pPr>
      <w:r>
        <w:rPr>
          <w:rFonts w:ascii="標楷體" w:eastAsia="標楷體" w:hAnsi="標楷體" w:hint="eastAsia"/>
        </w:rPr>
        <w:t>屏東縣政</w:t>
      </w:r>
      <w:r w:rsidR="00C62C65" w:rsidRPr="0083360F">
        <w:rPr>
          <w:rFonts w:ascii="標楷體" w:eastAsia="標楷體" w:hAnsi="標楷體" w:hint="eastAsia"/>
        </w:rPr>
        <w:t>府環境保護局為廢棄物清理法所定執行一般廢棄物之清除、處理，應依清除處理成本，向指定清除地區內家戶及其他非事業徵收費用之主管機關，該清除處理成本，包括一般廢棄物清除、處理業務之所有相關成本與各項清除處理機具或設備、設施之操作維護成本及依使用年限每年平均應負擔之購置成本、復育成本，並扣除代清除、處理一般事業廢棄物及其他收入，以達成廢棄物清除處理業務永續運作。</w:t>
      </w:r>
      <w:r>
        <w:rPr>
          <w:rFonts w:ascii="標楷體" w:eastAsia="標楷體" w:hAnsi="標楷體" w:hint="eastAsia"/>
        </w:rPr>
        <w:t>依據該局提供資料</w:t>
      </w:r>
      <w:r w:rsidR="00720E7B">
        <w:rPr>
          <w:rFonts w:ascii="標楷體" w:eastAsia="標楷體" w:hAnsi="標楷體" w:hint="eastAsia"/>
        </w:rPr>
        <w:t>，</w:t>
      </w:r>
      <w:r w:rsidR="00C62C65" w:rsidRPr="0083360F">
        <w:rPr>
          <w:rFonts w:ascii="標楷體" w:eastAsia="標楷體" w:hAnsi="標楷體" w:hint="eastAsia"/>
        </w:rPr>
        <w:t>106至108年度屏東縣一般廢</w:t>
      </w:r>
      <w:r w:rsidR="00C62C65" w:rsidRPr="0083360F">
        <w:rPr>
          <w:rFonts w:ascii="標楷體" w:eastAsia="標楷體" w:hAnsi="標楷體" w:hint="eastAsia"/>
        </w:rPr>
        <w:lastRenderedPageBreak/>
        <w:t>棄物代清除處理等收入</w:t>
      </w:r>
      <w:r w:rsidR="00720E7B">
        <w:rPr>
          <w:rFonts w:ascii="標楷體" w:eastAsia="標楷體" w:hAnsi="標楷體" w:hint="eastAsia"/>
        </w:rPr>
        <w:t>計5億1,980萬餘元，惟該期間清除處理成本計33億4,626萬餘元</w:t>
      </w:r>
      <w:r w:rsidR="00C62C65" w:rsidRPr="0083360F">
        <w:rPr>
          <w:rFonts w:ascii="標楷體" w:eastAsia="標楷體" w:hAnsi="標楷體" w:hint="eastAsia"/>
        </w:rPr>
        <w:t>，差額達</w:t>
      </w:r>
      <w:r w:rsidR="00720E7B">
        <w:rPr>
          <w:rFonts w:ascii="標楷體" w:eastAsia="標楷體" w:hAnsi="標楷體" w:hint="eastAsia"/>
        </w:rPr>
        <w:t>28</w:t>
      </w:r>
      <w:r w:rsidR="00C62C65" w:rsidRPr="0083360F">
        <w:rPr>
          <w:rFonts w:ascii="標楷體" w:eastAsia="標楷體" w:hAnsi="標楷體" w:hint="eastAsia"/>
        </w:rPr>
        <w:t>億</w:t>
      </w:r>
      <w:r w:rsidR="00720E7B">
        <w:rPr>
          <w:rFonts w:ascii="標楷體" w:eastAsia="標楷體" w:hAnsi="標楷體" w:hint="eastAsia"/>
        </w:rPr>
        <w:t>2</w:t>
      </w:r>
      <w:r w:rsidR="00C62C65" w:rsidRPr="0083360F">
        <w:rPr>
          <w:rFonts w:ascii="標楷體" w:eastAsia="標楷體" w:hAnsi="標楷體" w:hint="eastAsia"/>
        </w:rPr>
        <w:t>,6</w:t>
      </w:r>
      <w:r w:rsidR="00720E7B">
        <w:rPr>
          <w:rFonts w:ascii="標楷體" w:eastAsia="標楷體" w:hAnsi="標楷體" w:hint="eastAsia"/>
        </w:rPr>
        <w:t>45</w:t>
      </w:r>
      <w:r w:rsidR="00C62C65" w:rsidRPr="0083360F">
        <w:rPr>
          <w:rFonts w:ascii="標楷體" w:eastAsia="標楷體" w:hAnsi="標楷體" w:hint="eastAsia"/>
        </w:rPr>
        <w:t>萬餘元，徵收費率未能合理反映成本，增加財政負擔，且該局自95年始設置一般廢棄物清除處理基金，於98年起由公務預算每年提撥500萬元至一般廢棄物清除處理基金作為廢棄物處理設備（施）重置成本，截至109年9月底止，該基金餘額僅4,703萬餘元，較應提撥金額不足1億1,315萬餘元，本室查核近年廢棄物清除處理費收繳及一般廢棄物清除處理基金提撥執行情形，核有：1.崁頂焚化廠將於110年底達使用年限，修建需求急迫，因預算需求龐鉅且往年未提足機具設備有關重置成本，相關擴建或更新設備經費尚待積極協調籌措；2.欠繳廢棄物處理費之鄉鎮公所已規劃還款計畫，惟欠繳金額仍鉅，允應注意控管廢棄物處理費繳納期程，以確保使用者付費及公平原則；3.幾近飽和之枋寮區域性垃圾衛生掩埋場大量堆置焚化廠停爐期間暫存之廢棄物，亟待積極處理去化等情事，建請嚴密控管相關清除處理成本，並籌措設備（施）重置財源，以期廢棄物清除處理順利遂行，符合環保政策與財政永續。</w:t>
      </w:r>
    </w:p>
    <w:p w:rsidR="00C62C65" w:rsidRPr="0083360F" w:rsidRDefault="00C62C65" w:rsidP="00C62C65">
      <w:pPr>
        <w:overflowPunct w:val="0"/>
        <w:autoSpaceDE w:val="0"/>
        <w:autoSpaceDN w:val="0"/>
        <w:spacing w:line="460" w:lineRule="exact"/>
        <w:jc w:val="both"/>
        <w:outlineLvl w:val="0"/>
        <w:rPr>
          <w:rFonts w:ascii="標楷體" w:eastAsia="標楷體" w:hAnsi="標楷體"/>
          <w:b/>
          <w:sz w:val="28"/>
          <w:szCs w:val="28"/>
        </w:rPr>
      </w:pPr>
      <w:r w:rsidRPr="0083360F">
        <w:rPr>
          <w:rFonts w:ascii="標楷體" w:eastAsia="標楷體" w:hAnsi="標楷體"/>
          <w:b/>
          <w:sz w:val="28"/>
          <w:szCs w:val="28"/>
        </w:rPr>
        <w:t>（</w:t>
      </w:r>
      <w:r w:rsidRPr="0083360F">
        <w:rPr>
          <w:rFonts w:ascii="標楷體" w:eastAsia="標楷體" w:hAnsi="標楷體" w:hint="eastAsia"/>
          <w:b/>
          <w:sz w:val="28"/>
          <w:szCs w:val="28"/>
        </w:rPr>
        <w:t>三</w:t>
      </w:r>
      <w:r w:rsidRPr="0083360F">
        <w:rPr>
          <w:rFonts w:ascii="標楷體" w:eastAsia="標楷體" w:hAnsi="標楷體"/>
          <w:b/>
          <w:sz w:val="28"/>
          <w:szCs w:val="28"/>
        </w:rPr>
        <w:t>）</w:t>
      </w:r>
      <w:r w:rsidRPr="0083360F">
        <w:rPr>
          <w:rFonts w:ascii="標楷體" w:eastAsia="標楷體" w:hAnsi="標楷體" w:hint="eastAsia"/>
          <w:b/>
          <w:sz w:val="28"/>
          <w:szCs w:val="28"/>
        </w:rPr>
        <w:t>屏東縣列管文化資產漸增，相關調查、修復及再利用計畫及其相關經費亦隨增，財政與人力負擔持續加重，且間有未提送管理維護計畫、消防設備未配置或不堪使用、損壞未積極協助修復、資本門預算執行進度落後等，允宜審慎評估文化資產保存價值，並研謀積極開拓特色產業財源，結合民間力量擘劃因地制宜觀光策略，充分運用有限資源，強化公私協力合作，以期文化資產保存永續發展。</w:t>
      </w:r>
    </w:p>
    <w:p w:rsidR="00C62C65" w:rsidRPr="0083360F" w:rsidRDefault="00C62C65" w:rsidP="00C62C65">
      <w:pPr>
        <w:overflowPunct w:val="0"/>
        <w:autoSpaceDE w:val="0"/>
        <w:autoSpaceDN w:val="0"/>
        <w:spacing w:line="460" w:lineRule="exact"/>
        <w:ind w:firstLineChars="200" w:firstLine="480"/>
        <w:jc w:val="both"/>
        <w:outlineLvl w:val="0"/>
        <w:rPr>
          <w:rFonts w:ascii="標楷體" w:eastAsia="標楷體" w:hAnsi="標楷體"/>
        </w:rPr>
      </w:pPr>
      <w:r w:rsidRPr="0083360F">
        <w:rPr>
          <w:rFonts w:ascii="標楷體" w:eastAsia="標楷體" w:hAnsi="標楷體" w:hint="eastAsia"/>
        </w:rPr>
        <w:t>臺灣永續發展目標具體目標11.4積極保護我國文化與自然遺產以及在這塊土地上具有人民共同回憶與歷史軌跡的人文景觀。文化資產保存法第3條規定，文化資產指具有歷史、藝術、科學等文化價值，並經指定或登錄之有形及無形文化資產，該府於103年1月成立屏東縣文化資產保護所，掌管文化資產之保存、教育、推廣、研究、人才培育及加值運用工作等業務。為落實文化資產保護，除自籌縣款編列預算辦理相關業務，108年度獲文化部文化資產局核定補助300萬元執行「108年度屏東縣文資防護專業服務中心計畫」，規劃輔導對象為屏東縣縣定古蹟、歷史建築、文化景觀及聚落建築群計85處暨後續執行期間新增公告者，並委託辦理屏東縣文資防護專業服務中心相關工作。本室查核推動有形文化資產管理維護及保存修復情形，核有：1.部分文化資產經指定（登錄）公告逾6個月遲未提送管理維護計畫報請主管機關備查；2.部分古蹟及歷史建築未繪製乙種搶救圖、未配置消防設備或消防設備不堪使用；3.縣內文化資產間有中度或嚴重損壞，雖經廠商巡查訪視建議修繕，惟欠缺辦理經費，遲未進行修復等情事，且隨公告列管之文化資產漸增，相關調查、修復及再利用計畫及其相關經費亦隨增，惟文化資產保護所106至108年度歲出預算保留比率均達8成以上，且全年資本門預算幾近全數留待以後年度執行，預算執行進度嚴重落後；以前年度歲出未結清數逐年攀升，鉅額經費累轉以後年度執行，</w:t>
      </w:r>
      <w:r w:rsidRPr="00D7643F">
        <w:rPr>
          <w:rFonts w:ascii="標楷體" w:eastAsia="標楷體" w:hAnsi="標楷體" w:hint="eastAsia"/>
          <w:spacing w:val="-2"/>
        </w:rPr>
        <w:lastRenderedPageBreak/>
        <w:t>將排擠後續年度施政工作推展，其中106年度啟辦之「屏東飛行故事（勝利、崇仁眷村）再造歷史場域計畫」（核定總經費4億8,558萬元），因前置作業欠周、招標策略不善、人力調配未妥等，影響計畫及預算執行進度，致未能如期於108年度辦竣；另為保存恆春半島於臺灣歷史重大涉外事件史蹟，再現歷史記憶，向文化部提報申請補助「牡丹社事件、羅妹號事件再造歷史場域計畫」，執行期程為107至109年度預計總經費1億1,150萬元，期間因政策變更，暫停執行期間長達8個月，截至108年底止，累計實現數僅476萬餘元，其餘悉數保留遞延以後年度執行；又查上揭計畫經文化部於108年9月9日同意修正為「牡丹社事件再造歷史場域計畫」，並刪除109年預計執行經費3,150萬元，修正後計畫總經費8,000萬元，其中資本門預算經費5,970萬元，預計辦理歷史場域點景觀改善、恆春古城步行空間縫合改善、牡丹社事件故事館等項目，惟截至108年底累計實現數僅30萬餘元，執行進度落後。為保存及活用文化資產，實踐與兼顧在地文化永續發展，建請通盤考量有限預算資源與文化保存價值意義，審慎評估登錄及指定文化資產，並妥善調配人力，加強歷史建築修復及再利用計畫進度管控，適時擘劃因地制宜觀光策略，提升具在地特色廠商受託經營意願，帶動地方觀光產值，透過文化資產親民性，深厚歷史文化底蘊，進而達成文化資產永續發展</w:t>
      </w:r>
      <w:r w:rsidRPr="00D7643F">
        <w:rPr>
          <w:rFonts w:ascii="標楷體" w:eastAsia="標楷體" w:hAnsi="標楷體"/>
          <w:spacing w:val="-2"/>
        </w:rPr>
        <w:t>。</w:t>
      </w:r>
    </w:p>
    <w:p w:rsidR="00C62C65" w:rsidRPr="00CA0E32" w:rsidRDefault="00C62C65" w:rsidP="00CA0E32">
      <w:pPr>
        <w:overflowPunct w:val="0"/>
        <w:autoSpaceDE w:val="0"/>
        <w:autoSpaceDN w:val="0"/>
        <w:spacing w:line="460" w:lineRule="exact"/>
        <w:jc w:val="both"/>
        <w:outlineLvl w:val="0"/>
        <w:rPr>
          <w:rFonts w:ascii="標楷體" w:eastAsia="標楷體" w:hAnsi="標楷體"/>
          <w:b/>
          <w:spacing w:val="2"/>
          <w:sz w:val="28"/>
          <w:szCs w:val="28"/>
        </w:rPr>
      </w:pPr>
      <w:r w:rsidRPr="00CA0E32">
        <w:rPr>
          <w:rFonts w:ascii="標楷體" w:eastAsia="標楷體" w:hAnsi="標楷體"/>
          <w:b/>
          <w:spacing w:val="2"/>
          <w:sz w:val="28"/>
          <w:szCs w:val="28"/>
        </w:rPr>
        <w:t>（</w:t>
      </w:r>
      <w:r w:rsidRPr="00CA0E32">
        <w:rPr>
          <w:rFonts w:ascii="標楷體" w:eastAsia="標楷體" w:hAnsi="標楷體" w:hint="eastAsia"/>
          <w:b/>
          <w:spacing w:val="2"/>
          <w:sz w:val="28"/>
          <w:szCs w:val="28"/>
        </w:rPr>
        <w:t>四</w:t>
      </w:r>
      <w:r w:rsidRPr="00CA0E32">
        <w:rPr>
          <w:rFonts w:ascii="標楷體" w:eastAsia="標楷體" w:hAnsi="標楷體"/>
          <w:b/>
          <w:spacing w:val="2"/>
          <w:sz w:val="28"/>
          <w:szCs w:val="28"/>
        </w:rPr>
        <w:t>）</w:t>
      </w:r>
      <w:r w:rsidRPr="00CA0E32">
        <w:rPr>
          <w:rFonts w:ascii="標楷體" w:eastAsia="標楷體" w:hAnsi="標楷體" w:hint="eastAsia"/>
          <w:b/>
          <w:spacing w:val="2"/>
          <w:sz w:val="28"/>
          <w:szCs w:val="28"/>
        </w:rPr>
        <w:t>屏東縣老年人口數與老化指數均居全國前段，高齡者長期照顧及醫療照護需求與日俱增，建置符合高齡者長期照顧需求，已刻不容緩，惟執行長期照顧及失智照護等服務，仍有部分服務涵蓋範圍偏低或未能如預期布建、照護人力不足、整體服務使用率約4成等，鑑於未來人口老化與家庭結構改變趨勢，整體照顧體系及財務負擔等各面向將面臨嚴峻挑戰，建請通盤考量長照服務實際需求與執行量能，賡續戮力布建長期照顧業務涵蓋範圍，並拓展多元化照護服務網絡，縮短長期照顧需求與服務落差，並擴增照服人力資源，完善長照服務輸送體系與品質。</w:t>
      </w:r>
    </w:p>
    <w:p w:rsidR="00C62C65" w:rsidRPr="0083360F" w:rsidRDefault="00C62C65" w:rsidP="00CA0E32">
      <w:pPr>
        <w:overflowPunct w:val="0"/>
        <w:autoSpaceDE w:val="0"/>
        <w:autoSpaceDN w:val="0"/>
        <w:spacing w:line="460" w:lineRule="exact"/>
        <w:ind w:firstLineChars="200" w:firstLine="480"/>
        <w:jc w:val="both"/>
        <w:outlineLvl w:val="0"/>
        <w:rPr>
          <w:rFonts w:ascii="標楷體" w:eastAsia="標楷體" w:hAnsi="標楷體"/>
        </w:rPr>
      </w:pPr>
      <w:r w:rsidRPr="0083360F">
        <w:rPr>
          <w:rFonts w:ascii="標楷體" w:eastAsia="標楷體" w:hAnsi="標楷體" w:hint="eastAsia"/>
        </w:rPr>
        <w:t>國家發展委員會105年8月出版之「中華民國人口推估（105至150年）」報告指出，我國人口結構仍呈現少子高齡化趨勢，未來高齡化程度將持續增加，預估於107年後邁入高齡社會，並於115年65歲以上人口超過20％，成為超高齡社會，未來高齡者長期照顧及醫療照護需求與日俱增，除儘早培育照護醫療人力外，老年經濟安全保障亦將為政策規劃重點，衛生福利部於105年12月核定「長期照顧十年計畫2.0（106至115年）」，內容由「長期照顧十年計畫1.0」8項服務之彈性，擴大至17項服務，自106年1月1日起施行，據屏東縣長期照護管理中心統計108年長期照顧整體服務使用率約41.11％（實際服務人數13,035人/服務目標人數31,707人×100％）。又截至108年底，屏東縣內65歲以上人口已達141,120人，達總人口數之17.23％，已屬於世界衛生組織定義之「高齡社會」，老化程度高居全國第5、老化指數163.81高居全國第4，建置符合高齡者長</w:t>
      </w:r>
      <w:r w:rsidRPr="0083360F">
        <w:rPr>
          <w:rFonts w:ascii="標楷體" w:eastAsia="標楷體" w:hAnsi="標楷體" w:hint="eastAsia"/>
        </w:rPr>
        <w:lastRenderedPageBreak/>
        <w:t>期照顧需求，已刻不容緩。本室查核長期照顧及失智照護等服務執行情形，核有：1.因申請資格放寬且增加給付服務項目，致經費大幅增加，執行率及服務涵蓋率偏低；2.日間照顧中心仍有設置不均或部分照服單位設於土石流潛勢溪流影響範圍；3.縣內照顧服務員需求人數逐年遞增，實際從業人員無法滿足現況需求；4.失智症共同照護中心實際管理個案數未達預期目標之5成；5.列為失智照護服務計畫優先設置之社區據點，未能如期完成布建等。面對未來日益龐大照顧需求，在人力與財源有限情況下，建請通盤考量長照服務實際需求與執行量能，賡續戮力布建長期照顧業務涵蓋範圍，並拓展多元化照護服務網絡，縮短長期照顧需求與服務落差，並擴增照服人力資源，以遂行長照業務。</w:t>
      </w:r>
    </w:p>
    <w:p w:rsidR="00C62C65" w:rsidRPr="0083360F" w:rsidRDefault="00C62C65" w:rsidP="00CA0E32">
      <w:pPr>
        <w:overflowPunct w:val="0"/>
        <w:autoSpaceDE w:val="0"/>
        <w:autoSpaceDN w:val="0"/>
        <w:spacing w:line="460" w:lineRule="exact"/>
        <w:jc w:val="both"/>
        <w:outlineLvl w:val="0"/>
        <w:rPr>
          <w:rFonts w:ascii="標楷體" w:eastAsia="標楷體" w:hAnsi="標楷體"/>
          <w:b/>
          <w:sz w:val="28"/>
          <w:szCs w:val="28"/>
        </w:rPr>
      </w:pPr>
      <w:r w:rsidRPr="0083360F">
        <w:rPr>
          <w:rFonts w:ascii="標楷體" w:eastAsia="標楷體" w:hAnsi="標楷體"/>
          <w:b/>
          <w:sz w:val="28"/>
          <w:szCs w:val="28"/>
        </w:rPr>
        <w:t>（</w:t>
      </w:r>
      <w:r w:rsidRPr="0083360F">
        <w:rPr>
          <w:rFonts w:ascii="標楷體" w:eastAsia="標楷體" w:hAnsi="標楷體" w:hint="eastAsia"/>
          <w:b/>
          <w:sz w:val="28"/>
          <w:szCs w:val="28"/>
        </w:rPr>
        <w:t>五</w:t>
      </w:r>
      <w:r w:rsidRPr="0083360F">
        <w:rPr>
          <w:rFonts w:ascii="標楷體" w:eastAsia="標楷體" w:hAnsi="標楷體"/>
          <w:b/>
          <w:sz w:val="28"/>
          <w:szCs w:val="28"/>
        </w:rPr>
        <w:t>）</w:t>
      </w:r>
      <w:r w:rsidRPr="0083360F">
        <w:rPr>
          <w:rFonts w:ascii="標楷體" w:eastAsia="標楷體" w:hAnsi="標楷體" w:hint="eastAsia"/>
          <w:b/>
          <w:sz w:val="28"/>
          <w:szCs w:val="28"/>
        </w:rPr>
        <w:t>各校為改善學習環境提升教學品質及提高校園安全防護，逐步建置數位教學教室、校園電子圍籬及監視系統，惟採購過程未臻嚴謹或規劃欠周，教師對於教學系統操作未盡熟稔，電子圍籬又缺乏參考案例，致降低數位教學系統及校園防護功效，影響採購效益，且後續維護費用均待及早籌措，建請通盤檢討研謀善策，以發揮系統建置功效，增進師生福祉。</w:t>
      </w:r>
    </w:p>
    <w:p w:rsidR="00C62C65" w:rsidRPr="0083360F" w:rsidRDefault="00C62C65" w:rsidP="00CA0E32">
      <w:pPr>
        <w:pStyle w:val="af"/>
        <w:ind w:firstLineChars="200" w:firstLine="480"/>
        <w:rPr>
          <w:sz w:val="28"/>
        </w:rPr>
      </w:pPr>
      <w:r w:rsidRPr="0083360F">
        <w:rPr>
          <w:rFonts w:hint="eastAsia"/>
          <w:b w:val="0"/>
          <w:szCs w:val="24"/>
        </w:rPr>
        <w:t>「前瞻基礎建設－國民中小學校園數位建設計畫」主要內容為推動建設校園智慧網路、智慧學習教室及配合12年國民基本教育課程綱要新增資訊科技教室，打造下一世代的智慧學習環境；該府於107年2月1日獲教育部核定配合推動該項計畫，總經費3億1,457萬餘元，計畫期程預定107年2月至109年12月止，分3期辦理，為順利推動上開計畫，改善學習環境提升教學品質，該府籌組前瞻計畫智慧教室採購案審查小組，將校園數位建設計畫區分為智慧教室建置財物採購、科技教室建置財物採購及智慧網路建置勞務採購等3案，由該府所屬資訊教育資源中心依功能取向訂定採購規格，經召開會議討論結果，科技教室採購部分不具異質性，採最低標方式辦理，其餘採最有利標方式辦理，截至108年底止，已建置完成之智慧學習教室計有國中40所、教室69間，國小165所、教室1,804間，資訊科技教室者計有國中11所、教室11間。另臺北市於104年不幸發生犯案歹徒利用上課期間，翻牆入校，隨機殺害一名國小女童，引起社會大眾對校園安全防護的重視，教育部國民及學前教育署爰於105年8月5日修正「強化校園安全防護機制實施計畫」相關規定，請各地方政府應檢討經費優先補助轄屬具急迫性需求學校聘用校園安全維護人力或購置維護校園安全設備等，該府近年配合上開實施計畫，逐年補助所屬各級學校建置網路監視系統、電子圍籬、緊急求助鈴及安全照明器材等校園安全防護設施，或將保全業務委外辦理，有助提高校園安全防護，保障師生安全。經本室查核該府轄管部分學校辦理改善學習環境提升教學品質及提高校園安全防護相關採購過程，1.在數位教學教室建置過程，核有：（1）智慧教室之得標廠商遭另案舉發違法情形，教育處未注意及時審查供</w:t>
      </w:r>
      <w:r w:rsidRPr="0083360F">
        <w:rPr>
          <w:rFonts w:hint="eastAsia"/>
          <w:b w:val="0"/>
          <w:szCs w:val="24"/>
        </w:rPr>
        <w:lastRenderedPageBreak/>
        <w:t>應設備有無大陸製品，易衍生爭議，履約管理未臻嚴謹；（2）分期建置之回饋項目尚未建置完成，且不同廠商回饋項目不同，衍生系統管理及整合問題；（3）部分教師對於智慧教室建置計畫之設備操作尚未熟稔，電腦設備品項規劃亦未盡周全，與智慧網路採購建置順序未能相互配合，致未能及時發揮計畫整體效益；（4）數位教材設備安裝後報修過程未能依限完成，耐用情形亦難以預測，有待預為籌措後續維護或汰換經費等情事；2.在校園安全防護相關採購情形，核有：（1）校園電子圍籬採購尚欠普及，致乏良善案例可供參考比較，不利於周詳考量設備特性及裝設地點，減損正常發揮功效，尚待檢討既有裝設使用情形，提供良好採購案例，以利供後續建置參考，並研議將校園保全業務及電子圍籬設備採購併案辦理之可行性，以提升採購效率及設備使用效益，確實維護校園安全；（2）校園安全防護監視系統之部分監視器畫面故障反黑，允應及時修復維護警監設備正常運作，避免形成安全防護漏洞；（3）數位資訊電子產品採購規格不易精準訂定，並存有異質性，且欠缺規格、價格資料庫可供參考，亦待研酌擇選適宜之採購方式；（4）數位資訊電子產品以最有利標方式辦理者，缺乏優質競標環境，評選過程未臻嚴謹等情事。綜上，該府轄管各級學校為改善學習環境提升教學品質及提高校園安全防護，近年運用「前瞻基礎建設－國民中小學校園數位建設計畫」經費，建置智慧網路、智慧學習</w:t>
      </w:r>
      <w:r w:rsidRPr="0083360F">
        <w:rPr>
          <w:rFonts w:hint="eastAsia"/>
          <w:b w:val="0"/>
          <w:spacing w:val="-2"/>
          <w:szCs w:val="24"/>
        </w:rPr>
        <w:t>及科技資訊等數位教學環境，「強化校園安全防護機制實施計畫」經費，建置校園電子圍籬安全警示系統及監視錄影系統，惟採購過程未妥適規劃品項規格、建置順序及裝設地點，部分教師對於數位教學系統操作未盡熟稔，電子圍籬安全警示系統又缺乏可供參考之優良案例，致有降低數位教學系統教學成效與校園安全防護功能之虞，影響採購效益，該等系統之後續維護費用亦尚無長遠規劃，均待及早籌措，建請通盤檢討研謀善策，以發揮系統建置功效，增進師生福祉。</w:t>
      </w:r>
    </w:p>
    <w:p w:rsidR="00C62C65" w:rsidRPr="0083360F" w:rsidRDefault="00C62C65" w:rsidP="00D7643F">
      <w:pPr>
        <w:overflowPunct w:val="0"/>
        <w:autoSpaceDE w:val="0"/>
        <w:autoSpaceDN w:val="0"/>
        <w:snapToGrid w:val="0"/>
        <w:spacing w:line="464" w:lineRule="exact"/>
        <w:jc w:val="both"/>
        <w:outlineLvl w:val="0"/>
        <w:rPr>
          <w:rFonts w:ascii="標楷體" w:eastAsia="標楷體" w:hAnsi="標楷體"/>
          <w:b/>
          <w:sz w:val="28"/>
          <w:szCs w:val="28"/>
        </w:rPr>
      </w:pPr>
      <w:r w:rsidRPr="0083360F">
        <w:rPr>
          <w:rFonts w:ascii="標楷體" w:eastAsia="標楷體" w:hAnsi="標楷體" w:hint="eastAsia"/>
          <w:b/>
          <w:sz w:val="28"/>
          <w:szCs w:val="28"/>
        </w:rPr>
        <w:t>（六）近5年屏東縣年度總決算歲入歲出均為賸餘，公共債務餘額亦創新低，財政努力與推動減債成效已逐年顯現，惟債務比率仍達債限6成以上，且向各基金專戶以納入集中支付方式調度周轉金數額仍鉅，財政狀況允宜賡續改善；復因中央推動前瞻基礎建設計畫，積極爭取各項重大建設，未來籌措自籌款成長受限且嚴峻，更增添後續年度財政收支及公共債務舉借額度壓力，影響財政自主程度與施政推展及資源配置產生排擠效應，建請積極開源節流及賡續厲行財政改革，審慎控管債務，並預為因應前瞻基礎建設計畫執行期間各年度歲出總額暨債限變動情形，以健全地方財政。</w:t>
      </w:r>
    </w:p>
    <w:p w:rsidR="00C62C65" w:rsidRPr="0083360F" w:rsidRDefault="00C62C65" w:rsidP="00CA0E32">
      <w:pPr>
        <w:overflowPunct w:val="0"/>
        <w:autoSpaceDE w:val="0"/>
        <w:autoSpaceDN w:val="0"/>
        <w:snapToGrid w:val="0"/>
        <w:spacing w:line="460" w:lineRule="exact"/>
        <w:ind w:firstLineChars="200" w:firstLine="480"/>
        <w:jc w:val="both"/>
        <w:outlineLvl w:val="0"/>
        <w:rPr>
          <w:rFonts w:ascii="標楷體" w:eastAsia="標楷體" w:hAnsi="標楷體"/>
        </w:rPr>
      </w:pPr>
      <w:r w:rsidRPr="0083360F">
        <w:rPr>
          <w:rFonts w:ascii="標楷體" w:eastAsia="標楷體" w:hAnsi="標楷體" w:hint="eastAsia"/>
        </w:rPr>
        <w:t>財政為庶政之母，財政體質良窳攸關地方經濟發展，政府各項施政建設與政務推展，胥賴充裕穩健財源支援運作。104至108年度屏東縣總決算歲入歲出均為賸餘，至108年度已高達22億餘元，且債務之償還連年高於債務之舉借，1年以上非自償性公共債務未償餘額決算數自104年</w:t>
      </w:r>
      <w:r w:rsidRPr="0083360F">
        <w:rPr>
          <w:rFonts w:ascii="標楷體" w:eastAsia="標楷體" w:hAnsi="標楷體" w:hint="eastAsia"/>
        </w:rPr>
        <w:lastRenderedPageBreak/>
        <w:t>底188億1,450萬餘元，逐年減至108年底168億9,000萬元；未滿1年公共債務未償餘額自104年底63億3,145萬餘元逐年減少，至108年底已無未償餘額，公共債務未償餘額為近5年新低，財政努力與推動減債成效已逐年顯現；又截至108年底，屏東縣1年以上非自償性公共債務未償餘額決算數占歲出總額之比率為31.84％，較107年底35.56％減少3.72個百分點，對於公共債務尚能落實債務管控措施，惟債務比率仍達債限6成以上，按直轄市及縣（市）政府債務分級管理機制，屬於應中度管理者，財政狀況仍顯窘困。另為健全中央及地方財政，嚴格控制預算赤字及公共債務餘額，落實財政紀律，財政紀律法於108年4月10日公布施行。其立法重點除將過去散見於各法規之財政紀律規範進行全面性盤整，重申落實財政紀律之精神外，並要求各級政府加強相關財務資訊公開透明，如該法第16條規定，各級政府應按季於網站公布向特種基金調度周轉金額、期間及該特種基金之會計報表。查該府104至108年底向各基金專戶以納入集中支付方式調度周轉金數額，分別為48億1,661萬餘元、55億5,343萬餘元、68億8,317萬餘元、74億4,450萬餘元、88億4,128萬餘元，5年間已增加40億餘元。又為增益庫收、撙節支出，促使各單位暨所屬機關提出開源節流計畫，及力行開源節流措施，該府訂定屏東縣政府開源節流措施獎懲實施要點據以執行，其中108年度開源績效、清理欠稅經中央考核成績分別為78.3分、74.7分，分別為受評22市縣中之倒數第3名、倒數第4名，考核成績未臻理想。另該府配合中央政府推動前瞻基礎建設計畫，業積極爭取城鄉建設、水環境建設、數位建設、因應少子化友善育兒空間建設及食品安全建設等項目，相關經費已陸續支應，除由補助款挹注外，仍須籌措配合款財源，108年因土地增值稅、土石採取景觀維護特別稅較預計超收3億5,887萬餘元，及土地售價較預計增加4億253萬餘元，致自籌財源為近5年新高，達82億餘元，其餘年度屆於68至75億餘元間，占歲入比率約2成，惟前揭稅課收入與土地標售收入，受限市場交易活絡度，收入穩定性及不確定性風險相對較高，加以興建屏東市第二路外等3處立體停車場，已預計於109年度舉借自償性債務8,423萬餘元、110年度3億1,713萬餘元，更增添其後續年度財政收支及公共債務舉借額度壓力，間接影響財政自主程度與施政推展及對資源配置產生排擠效應，加重財政負擔，建請積極開源節流及厲行財政改革，審慎控管債務，並預為因應前瞻基礎建設計畫執行期間各年度歲出總額暨債限變動情形，以健全地方財政。下列開源節流相關意見，建請參採加強辦理：1.開源方面：（1）配合前瞻基礎建設計畫推動期間產生之大量砂石需求，研議檢討妥適之土石採售策略，及時因應市場兼顧穩定砂石價格，增裕縣庫收益；（2）考量都市發展兼顧市場需求與整體利益，研議發展設定地上權、促參BOT或聯合開發、都市更新等多元開發模式，達到開拓自籌財源及創造在地就業機會目的；（3）拓展在地優質農特產品與地方創生，</w:t>
      </w:r>
      <w:r w:rsidR="00EE5D2A">
        <w:rPr>
          <w:rFonts w:ascii="標楷體" w:eastAsia="標楷體" w:hAnsi="標楷體" w:hint="eastAsia"/>
        </w:rPr>
        <w:t>形</w:t>
      </w:r>
      <w:r w:rsidRPr="0083360F">
        <w:rPr>
          <w:rFonts w:ascii="標楷體" w:eastAsia="標楷體" w:hAnsi="標楷體" w:hint="eastAsia"/>
        </w:rPr>
        <w:t>塑產業聚落，結合部落社區及自然景觀，打造休閒與文化觀光新據點，促進國內外遊客到訪意願，提升在地經濟產值成長；</w:t>
      </w:r>
      <w:r w:rsidRPr="0083360F">
        <w:rPr>
          <w:rFonts w:ascii="標楷體" w:eastAsia="標楷體" w:hAnsi="標楷體" w:hint="eastAsia"/>
        </w:rPr>
        <w:lastRenderedPageBreak/>
        <w:t>（4）積極清理舊欠稅，應收之行政罰鍰、租金、使用補償金、權利金等各項債權，落實列管追蹤與催繳機制；（5）落實使用者付費原則，確依規費法研訂規費項目及收費基準，並考量辦理費用或成本變動趨勢與經濟環境，定期檢討合理調整；（6）加強清查公有房地現況，賡續排除非法占用，並積極規劃活化閒置或低度利用房地，增進公產使用收益與效能。</w:t>
      </w:r>
      <w:r w:rsidRPr="0083360F">
        <w:rPr>
          <w:rFonts w:ascii="標楷體" w:eastAsia="標楷體" w:hAnsi="標楷體"/>
        </w:rPr>
        <w:t>2.</w:t>
      </w:r>
      <w:r w:rsidRPr="0083360F">
        <w:rPr>
          <w:rFonts w:ascii="標楷體" w:eastAsia="標楷體" w:hAnsi="標楷體" w:hint="eastAsia"/>
        </w:rPr>
        <w:t>節流方面：（</w:t>
      </w:r>
      <w:r w:rsidRPr="0083360F">
        <w:rPr>
          <w:rFonts w:ascii="標楷體" w:eastAsia="標楷體" w:hAnsi="標楷體"/>
        </w:rPr>
        <w:t>1</w:t>
      </w:r>
      <w:r w:rsidRPr="0083360F">
        <w:rPr>
          <w:rFonts w:ascii="標楷體" w:eastAsia="標楷體" w:hAnsi="標楷體" w:hint="eastAsia"/>
        </w:rPr>
        <w:t>）人事費規模逐年擴增，約聘僱員額占比逐年增加，允宜秉持撙節用人精神及業務實際需要，研謀檢討員額精簡與賡續推動行政流程簡化及業務資訊化，合理配置人力，提升行政效能；（</w:t>
      </w:r>
      <w:r w:rsidRPr="0083360F">
        <w:rPr>
          <w:rFonts w:ascii="標楷體" w:eastAsia="標楷體" w:hAnsi="標楷體"/>
        </w:rPr>
        <w:t>2</w:t>
      </w:r>
      <w:r w:rsidRPr="0083360F">
        <w:rPr>
          <w:rFonts w:ascii="標楷體" w:eastAsia="標楷體" w:hAnsi="標楷體" w:hint="eastAsia"/>
        </w:rPr>
        <w:t>）前瞻基礎建設改善停車問題計畫之各新建停車場自償率不足，為維停車場永續經營，避免拖累政府財政，允宜及早妥謀規劃因應措施；（</w:t>
      </w:r>
      <w:r w:rsidRPr="0083360F">
        <w:rPr>
          <w:rFonts w:ascii="標楷體" w:eastAsia="標楷體" w:hAnsi="標楷體"/>
        </w:rPr>
        <w:t>3</w:t>
      </w:r>
      <w:r w:rsidRPr="0083360F">
        <w:rPr>
          <w:rFonts w:ascii="標楷體" w:eastAsia="標楷體" w:hAnsi="標楷體" w:hint="eastAsia"/>
        </w:rPr>
        <w:t>）加強運用自行開發之跨域資料庫，覈實審查補助民間團體案件，強化補助案件源頭整合與管理，發揮資源共享及落實督導考核機制；（</w:t>
      </w:r>
      <w:r w:rsidRPr="0083360F">
        <w:rPr>
          <w:rFonts w:ascii="標楷體" w:eastAsia="標楷體" w:hAnsi="標楷體"/>
        </w:rPr>
        <w:t>4</w:t>
      </w:r>
      <w:r w:rsidRPr="0083360F">
        <w:rPr>
          <w:rFonts w:ascii="標楷體" w:eastAsia="標楷體" w:hAnsi="標楷體" w:hint="eastAsia"/>
        </w:rPr>
        <w:t>）落實公共建設計畫成本效益評估方法，健全政府採購法規及採購稽核作業，提升履約品質管理，減少不經濟支出；（5）隨著推動長期照護服務及布建所需配合經費逐年持續增加，實際需求人口數影響服務提供及資源挹注，且排擠施政計畫與建設推展，允宜妥適擘劃長期照顧服務創新及多元化與整合資源配置，並有效控減資源重複性支出，踐行在地老化之目標。</w:t>
      </w:r>
    </w:p>
    <w:p w:rsidR="00C62C65" w:rsidRPr="0083360F" w:rsidRDefault="00C62C65" w:rsidP="00540F10">
      <w:pPr>
        <w:pStyle w:val="af"/>
        <w:spacing w:beforeLines="50" w:before="180"/>
        <w:rPr>
          <w:sz w:val="32"/>
          <w:szCs w:val="32"/>
        </w:rPr>
      </w:pPr>
      <w:r w:rsidRPr="0083360F">
        <w:rPr>
          <w:rFonts w:hint="eastAsia"/>
          <w:sz w:val="32"/>
          <w:szCs w:val="32"/>
        </w:rPr>
        <w:t>四、災害防救相關預算執行情形之查核</w:t>
      </w:r>
    </w:p>
    <w:p w:rsidR="00C62C65" w:rsidRPr="0083360F" w:rsidRDefault="00C62C65" w:rsidP="00CA0E32">
      <w:pPr>
        <w:pStyle w:val="ad"/>
        <w:spacing w:line="500" w:lineRule="exact"/>
        <w:ind w:firstLine="488"/>
        <w:rPr>
          <w:rFonts w:cs="Times New Roman"/>
          <w:spacing w:val="2"/>
        </w:rPr>
      </w:pPr>
      <w:r w:rsidRPr="0083360F">
        <w:rPr>
          <w:rFonts w:cs="Times New Roman"/>
          <w:spacing w:val="2"/>
        </w:rPr>
        <w:t>災害防救法第43條及</w:t>
      </w:r>
      <w:r w:rsidRPr="0083360F">
        <w:rPr>
          <w:rFonts w:cs="Times New Roman" w:hint="eastAsia"/>
          <w:spacing w:val="2"/>
        </w:rPr>
        <w:t>其</w:t>
      </w:r>
      <w:r w:rsidRPr="0083360F">
        <w:rPr>
          <w:rFonts w:cs="Times New Roman"/>
          <w:spacing w:val="2"/>
        </w:rPr>
        <w:t>施行細則第</w:t>
      </w:r>
      <w:r w:rsidRPr="0083360F">
        <w:rPr>
          <w:rFonts w:cs="Times New Roman" w:hint="eastAsia"/>
          <w:spacing w:val="2"/>
        </w:rPr>
        <w:t>1</w:t>
      </w:r>
      <w:r w:rsidRPr="0083360F">
        <w:rPr>
          <w:rFonts w:cs="Times New Roman"/>
          <w:spacing w:val="2"/>
        </w:rPr>
        <w:t>9條規定略以，實施災害防救之經費，由各級政府按災害防救法所定應辦事項，依法編列預算</w:t>
      </w:r>
      <w:r w:rsidRPr="0083360F">
        <w:rPr>
          <w:rFonts w:cs="Times New Roman" w:hint="eastAsia"/>
          <w:spacing w:val="2"/>
        </w:rPr>
        <w:t>；</w:t>
      </w:r>
      <w:r w:rsidRPr="0083360F">
        <w:rPr>
          <w:rFonts w:cs="Times New Roman"/>
          <w:spacing w:val="2"/>
        </w:rPr>
        <w:t>各級政府依災害防救法第</w:t>
      </w:r>
      <w:r w:rsidRPr="0083360F">
        <w:rPr>
          <w:rFonts w:cs="Times New Roman" w:hint="eastAsia"/>
          <w:spacing w:val="2"/>
        </w:rPr>
        <w:t>43</w:t>
      </w:r>
      <w:r w:rsidRPr="0083360F">
        <w:rPr>
          <w:rFonts w:cs="Times New Roman"/>
          <w:spacing w:val="2"/>
        </w:rPr>
        <w:t>條第</w:t>
      </w:r>
      <w:r w:rsidRPr="0083360F">
        <w:rPr>
          <w:rFonts w:cs="Times New Roman" w:hint="eastAsia"/>
          <w:spacing w:val="2"/>
        </w:rPr>
        <w:t>2</w:t>
      </w:r>
      <w:r w:rsidRPr="0083360F">
        <w:rPr>
          <w:rFonts w:cs="Times New Roman"/>
          <w:spacing w:val="2"/>
        </w:rPr>
        <w:t>項規定調整當年度收支移緩濟急。</w:t>
      </w:r>
      <w:r w:rsidRPr="0083360F">
        <w:rPr>
          <w:rFonts w:cs="Times New Roman" w:hint="eastAsia"/>
          <w:spacing w:val="2"/>
        </w:rPr>
        <w:t>據109年度屏東縣地區災害防救計畫，</w:t>
      </w:r>
      <w:r w:rsidRPr="0083360F">
        <w:rPr>
          <w:rFonts w:cs="Times New Roman"/>
          <w:spacing w:val="2"/>
        </w:rPr>
        <w:t>災害防救預算</w:t>
      </w:r>
      <w:r w:rsidRPr="0083360F">
        <w:rPr>
          <w:rFonts w:cs="Times New Roman" w:hint="eastAsia"/>
          <w:spacing w:val="2"/>
        </w:rPr>
        <w:t>之範圍含</w:t>
      </w:r>
      <w:r w:rsidRPr="0083360F">
        <w:rPr>
          <w:rFonts w:cs="Times New Roman"/>
          <w:spacing w:val="2"/>
        </w:rPr>
        <w:t>災害防救任務之減災、整</w:t>
      </w:r>
      <w:r w:rsidRPr="0083360F">
        <w:rPr>
          <w:rFonts w:cs="Times New Roman" w:hint="eastAsia"/>
          <w:spacing w:val="2"/>
        </w:rPr>
        <w:t>備</w:t>
      </w:r>
      <w:r w:rsidRPr="0083360F">
        <w:rPr>
          <w:rFonts w:cs="Times New Roman"/>
          <w:spacing w:val="2"/>
        </w:rPr>
        <w:t>、應變</w:t>
      </w:r>
      <w:r w:rsidRPr="0083360F">
        <w:rPr>
          <w:rFonts w:cs="Times New Roman" w:hint="eastAsia"/>
          <w:spacing w:val="2"/>
        </w:rPr>
        <w:t>及備援</w:t>
      </w:r>
      <w:r w:rsidRPr="0083360F">
        <w:rPr>
          <w:rFonts w:cs="Times New Roman"/>
          <w:spacing w:val="2"/>
        </w:rPr>
        <w:t>與</w:t>
      </w:r>
      <w:r w:rsidRPr="0083360F">
        <w:rPr>
          <w:rFonts w:cs="Times New Roman" w:hint="eastAsia"/>
          <w:spacing w:val="2"/>
        </w:rPr>
        <w:t>復</w:t>
      </w:r>
      <w:r w:rsidRPr="0083360F">
        <w:rPr>
          <w:rFonts w:cs="Times New Roman"/>
          <w:spacing w:val="2"/>
        </w:rPr>
        <w:t>建</w:t>
      </w:r>
      <w:r w:rsidRPr="0083360F">
        <w:rPr>
          <w:rFonts w:cs="Times New Roman" w:hint="eastAsia"/>
          <w:spacing w:val="2"/>
        </w:rPr>
        <w:t>經</w:t>
      </w:r>
      <w:r w:rsidRPr="0083360F">
        <w:rPr>
          <w:rFonts w:cs="Times New Roman"/>
          <w:spacing w:val="2"/>
        </w:rPr>
        <w:t>費之相關預算等。經</w:t>
      </w:r>
      <w:r w:rsidRPr="0083360F">
        <w:rPr>
          <w:rFonts w:cs="Times New Roman" w:hint="eastAsia"/>
          <w:spacing w:val="2"/>
        </w:rPr>
        <w:t>據屏東縣</w:t>
      </w:r>
      <w:r w:rsidRPr="0083360F">
        <w:rPr>
          <w:rFonts w:cs="Times New Roman"/>
          <w:spacing w:val="2"/>
        </w:rPr>
        <w:t>政府</w:t>
      </w:r>
      <w:r w:rsidRPr="0083360F">
        <w:rPr>
          <w:rFonts w:cs="Times New Roman" w:hint="eastAsia"/>
          <w:spacing w:val="2"/>
        </w:rPr>
        <w:t>提供</w:t>
      </w:r>
      <w:r w:rsidRPr="0083360F">
        <w:rPr>
          <w:rFonts w:cs="Times New Roman"/>
          <w:spacing w:val="2"/>
        </w:rPr>
        <w:t>災害防救預算，在總預算部分，各相關</w:t>
      </w:r>
      <w:r w:rsidRPr="0083360F">
        <w:rPr>
          <w:rFonts w:cs="Times New Roman" w:hint="eastAsia"/>
          <w:spacing w:val="2"/>
        </w:rPr>
        <w:t>局（處）原編列預算：3億4,650萬餘元，經追加預算455萬元，並動支第一預備金65萬餘元，合計3億5,171萬餘元，執行結果，實現數7,136萬餘元、應付保留數2億5,937萬餘元，合計決算數3億3,074萬餘元，如加計災害準備金預算數4億1,289萬餘元核定動支之執行結果（實現數3,509萬餘元、應付保留數3億4,978萬餘元），合計決算數為7億1,563萬餘元（表1）。茲將年來本室審核各機關災害防救預算執行情形所提之重要審核意見，擇要摘述如次：</w:t>
      </w:r>
    </w:p>
    <w:p w:rsidR="00C62C65" w:rsidRPr="00745E8A" w:rsidRDefault="00C62C65" w:rsidP="00CA0E32">
      <w:pPr>
        <w:pStyle w:val="ad"/>
        <w:spacing w:line="500" w:lineRule="exact"/>
        <w:ind w:firstLine="480"/>
        <w:rPr>
          <w:rFonts w:cs="Times New Roman"/>
        </w:rPr>
      </w:pPr>
      <w:r w:rsidRPr="0083360F">
        <w:rPr>
          <w:rFonts w:cs="Times New Roman" w:hint="eastAsia"/>
        </w:rPr>
        <w:t>1.辦理道路維護管理作業，制度尚稱完善，路況維護成績優異，惟尚未依規定編定養護手冊及未訂定公路災害搶修處理要點，有待檢</w:t>
      </w:r>
      <w:r w:rsidRPr="00745E8A">
        <w:rPr>
          <w:rFonts w:cs="Times New Roman" w:hint="eastAsia"/>
        </w:rPr>
        <w:t>討改善。（詳乙－</w:t>
      </w:r>
      <w:r w:rsidR="00745E8A" w:rsidRPr="00745E8A">
        <w:rPr>
          <w:rFonts w:cs="Times New Roman" w:hint="eastAsia"/>
        </w:rPr>
        <w:t>3</w:t>
      </w:r>
      <w:r w:rsidR="0038009D">
        <w:rPr>
          <w:rFonts w:cs="Times New Roman" w:hint="eastAsia"/>
        </w:rPr>
        <w:t>6</w:t>
      </w:r>
      <w:r w:rsidRPr="00745E8A">
        <w:rPr>
          <w:rFonts w:cs="Times New Roman" w:hint="eastAsia"/>
        </w:rPr>
        <w:t>頁）</w:t>
      </w:r>
    </w:p>
    <w:p w:rsidR="00C62C65" w:rsidRDefault="00C62C65" w:rsidP="00CA0E32">
      <w:pPr>
        <w:pStyle w:val="ad"/>
        <w:spacing w:line="500" w:lineRule="exact"/>
        <w:ind w:firstLine="480"/>
        <w:rPr>
          <w:rFonts w:cs="Times New Roman"/>
        </w:rPr>
      </w:pPr>
      <w:r w:rsidRPr="00745E8A">
        <w:rPr>
          <w:rFonts w:cs="Times New Roman" w:hint="eastAsia"/>
        </w:rPr>
        <w:t>2.補助民眾安裝住宅用火災警報器，確保民眾生命及財產安全，惟部</w:t>
      </w:r>
      <w:r w:rsidRPr="0083360F">
        <w:rPr>
          <w:rFonts w:cs="Times New Roman" w:hint="eastAsia"/>
        </w:rPr>
        <w:t>分補助案件核有重複裝設情事，有待檢討確實辦理審核</w:t>
      </w:r>
      <w:r w:rsidRPr="00745E8A">
        <w:rPr>
          <w:rFonts w:cs="Times New Roman" w:hint="eastAsia"/>
        </w:rPr>
        <w:t>及裝設作業。（詳乙－</w:t>
      </w:r>
      <w:r w:rsidR="00745E8A" w:rsidRPr="00745E8A">
        <w:rPr>
          <w:rFonts w:cs="Times New Roman" w:hint="eastAsia"/>
        </w:rPr>
        <w:t>5</w:t>
      </w:r>
      <w:r w:rsidR="0038009D">
        <w:rPr>
          <w:rFonts w:cs="Times New Roman" w:hint="eastAsia"/>
        </w:rPr>
        <w:t>9</w:t>
      </w:r>
      <w:r w:rsidRPr="00745E8A">
        <w:rPr>
          <w:rFonts w:cs="Times New Roman" w:hint="eastAsia"/>
        </w:rPr>
        <w:t>頁）</w:t>
      </w:r>
    </w:p>
    <w:p w:rsidR="00C62C65" w:rsidRPr="0083360F" w:rsidRDefault="00C62C65" w:rsidP="00540F10">
      <w:pPr>
        <w:overflowPunct w:val="0"/>
        <w:spacing w:beforeLines="50" w:before="180"/>
        <w:ind w:rightChars="-180" w:right="-432" w:firstLineChars="23" w:firstLine="55"/>
        <w:jc w:val="center"/>
        <w:rPr>
          <w:rFonts w:ascii="標楷體" w:eastAsia="標楷體" w:hAnsi="標楷體"/>
          <w:b/>
        </w:rPr>
      </w:pPr>
      <w:r w:rsidRPr="0083360F">
        <w:rPr>
          <w:rFonts w:ascii="標楷體" w:eastAsia="標楷體" w:hAnsi="標楷體"/>
          <w:b/>
        </w:rPr>
        <w:lastRenderedPageBreak/>
        <w:t>表</w:t>
      </w:r>
      <w:r w:rsidRPr="0083360F">
        <w:rPr>
          <w:rFonts w:ascii="標楷體" w:eastAsia="標楷體" w:hAnsi="標楷體" w:hint="eastAsia"/>
          <w:b/>
        </w:rPr>
        <w:t>1  屏東縣總預算相關災害防救預算執行情形</w:t>
      </w:r>
    </w:p>
    <w:p w:rsidR="00C62C65" w:rsidRPr="0083360F" w:rsidRDefault="00C62C65" w:rsidP="00C62C65">
      <w:pPr>
        <w:overflowPunct w:val="0"/>
        <w:spacing w:line="240" w:lineRule="exact"/>
        <w:ind w:rightChars="-2" w:right="-5"/>
        <w:jc w:val="right"/>
        <w:rPr>
          <w:rFonts w:ascii="標楷體" w:eastAsia="標楷體" w:hAnsi="標楷體"/>
          <w:b/>
        </w:rPr>
      </w:pPr>
      <w:r w:rsidRPr="0083360F">
        <w:rPr>
          <w:rFonts w:ascii="標楷體" w:eastAsia="標楷體" w:hAnsi="標楷體"/>
          <w:sz w:val="20"/>
        </w:rPr>
        <w:t>單位：新臺幣</w:t>
      </w:r>
      <w:r w:rsidRPr="0083360F">
        <w:rPr>
          <w:rFonts w:ascii="標楷體" w:eastAsia="標楷體" w:hAnsi="標楷體" w:hint="eastAsia"/>
          <w:sz w:val="20"/>
        </w:rPr>
        <w:t>千</w:t>
      </w:r>
      <w:r w:rsidRPr="0083360F">
        <w:rPr>
          <w:rFonts w:ascii="標楷體" w:eastAsia="標楷體" w:hAnsi="標楷體"/>
          <w:sz w:val="20"/>
        </w:rPr>
        <w:t>元</w:t>
      </w:r>
    </w:p>
    <w:tbl>
      <w:tblPr>
        <w:tblW w:w="499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5"/>
        <w:gridCol w:w="1189"/>
        <w:gridCol w:w="849"/>
        <w:gridCol w:w="837"/>
        <w:gridCol w:w="970"/>
        <w:gridCol w:w="709"/>
        <w:gridCol w:w="709"/>
        <w:gridCol w:w="709"/>
        <w:gridCol w:w="572"/>
        <w:gridCol w:w="853"/>
        <w:gridCol w:w="761"/>
        <w:gridCol w:w="781"/>
      </w:tblGrid>
      <w:tr w:rsidR="00C62C65" w:rsidRPr="0083360F" w:rsidTr="006C1447">
        <w:trPr>
          <w:trHeight w:val="391"/>
        </w:trPr>
        <w:tc>
          <w:tcPr>
            <w:tcW w:w="514" w:type="pct"/>
            <w:vMerge w:val="restart"/>
            <w:shd w:val="clear" w:color="auto" w:fill="auto"/>
            <w:vAlign w:val="center"/>
            <w:hideMark/>
          </w:tcPr>
          <w:p w:rsidR="00C62C65" w:rsidRPr="0083360F" w:rsidRDefault="00C62C65" w:rsidP="006C1447">
            <w:pPr>
              <w:widowControl/>
              <w:overflowPunct w:val="0"/>
              <w:spacing w:line="240" w:lineRule="exact"/>
              <w:jc w:val="distribute"/>
              <w:rPr>
                <w:rFonts w:ascii="標楷體" w:eastAsia="標楷體" w:hAnsi="標楷體" w:cs="新細明體"/>
                <w:kern w:val="0"/>
                <w:sz w:val="20"/>
                <w:szCs w:val="20"/>
              </w:rPr>
            </w:pPr>
            <w:r w:rsidRPr="0083360F">
              <w:rPr>
                <w:rFonts w:ascii="標楷體" w:eastAsia="標楷體" w:hAnsi="標楷體" w:cs="新細明體" w:hint="eastAsia"/>
                <w:kern w:val="0"/>
                <w:sz w:val="20"/>
                <w:szCs w:val="20"/>
              </w:rPr>
              <w:t>機關名稱</w:t>
            </w:r>
          </w:p>
        </w:tc>
        <w:tc>
          <w:tcPr>
            <w:tcW w:w="596" w:type="pct"/>
            <w:vMerge w:val="restart"/>
            <w:shd w:val="clear" w:color="auto" w:fill="auto"/>
            <w:vAlign w:val="center"/>
            <w:hideMark/>
          </w:tcPr>
          <w:p w:rsidR="00C62C65" w:rsidRPr="0083360F" w:rsidRDefault="00C62C65" w:rsidP="006C1447">
            <w:pPr>
              <w:widowControl/>
              <w:overflowPunct w:val="0"/>
              <w:spacing w:line="240" w:lineRule="exact"/>
              <w:jc w:val="distribute"/>
              <w:rPr>
                <w:rFonts w:ascii="標楷體" w:eastAsia="標楷體" w:hAnsi="標楷體" w:cs="新細明體"/>
                <w:spacing w:val="-12"/>
                <w:kern w:val="0"/>
                <w:sz w:val="20"/>
                <w:szCs w:val="20"/>
              </w:rPr>
            </w:pPr>
            <w:r w:rsidRPr="0083360F">
              <w:rPr>
                <w:rFonts w:ascii="標楷體" w:eastAsia="標楷體" w:hAnsi="標楷體" w:cs="新細明體" w:hint="eastAsia"/>
                <w:spacing w:val="-12"/>
                <w:kern w:val="0"/>
                <w:sz w:val="20"/>
                <w:szCs w:val="20"/>
              </w:rPr>
              <w:t>主管災害事項</w:t>
            </w:r>
          </w:p>
        </w:tc>
        <w:tc>
          <w:tcPr>
            <w:tcW w:w="2687" w:type="pct"/>
            <w:gridSpan w:val="7"/>
            <w:vAlign w:val="center"/>
          </w:tcPr>
          <w:p w:rsidR="00C62C65" w:rsidRPr="0083360F" w:rsidRDefault="00C62C65" w:rsidP="006C1447">
            <w:pPr>
              <w:widowControl/>
              <w:overflowPunct w:val="0"/>
              <w:spacing w:line="240" w:lineRule="exact"/>
              <w:jc w:val="distribute"/>
              <w:rPr>
                <w:rFonts w:ascii="標楷體" w:eastAsia="標楷體" w:hAnsi="標楷體" w:cs="新細明體"/>
                <w:kern w:val="0"/>
                <w:sz w:val="20"/>
                <w:szCs w:val="20"/>
              </w:rPr>
            </w:pPr>
            <w:r w:rsidRPr="0083360F">
              <w:rPr>
                <w:rFonts w:ascii="標楷體" w:eastAsia="標楷體" w:hAnsi="標楷體" w:cs="新細明體" w:hint="eastAsia"/>
                <w:kern w:val="0"/>
                <w:sz w:val="20"/>
                <w:szCs w:val="20"/>
              </w:rPr>
              <w:t>預算數</w:t>
            </w:r>
          </w:p>
        </w:tc>
        <w:tc>
          <w:tcPr>
            <w:tcW w:w="1203" w:type="pct"/>
            <w:gridSpan w:val="3"/>
            <w:vAlign w:val="center"/>
          </w:tcPr>
          <w:p w:rsidR="00C62C65" w:rsidRPr="0083360F" w:rsidRDefault="00C62C65" w:rsidP="006C1447">
            <w:pPr>
              <w:widowControl/>
              <w:overflowPunct w:val="0"/>
              <w:spacing w:line="240" w:lineRule="exact"/>
              <w:jc w:val="distribute"/>
              <w:rPr>
                <w:rFonts w:ascii="標楷體" w:eastAsia="標楷體" w:hAnsi="標楷體" w:cs="新細明體"/>
                <w:kern w:val="0"/>
                <w:sz w:val="20"/>
                <w:szCs w:val="20"/>
              </w:rPr>
            </w:pPr>
            <w:r w:rsidRPr="0083360F">
              <w:rPr>
                <w:rFonts w:ascii="標楷體" w:eastAsia="標楷體" w:hAnsi="標楷體" w:cs="新細明體" w:hint="eastAsia"/>
                <w:kern w:val="0"/>
                <w:sz w:val="20"/>
                <w:szCs w:val="20"/>
              </w:rPr>
              <w:t>決算數</w:t>
            </w:r>
          </w:p>
        </w:tc>
      </w:tr>
      <w:tr w:rsidR="00C62C65" w:rsidRPr="0083360F" w:rsidTr="006C1447">
        <w:trPr>
          <w:trHeight w:val="325"/>
        </w:trPr>
        <w:tc>
          <w:tcPr>
            <w:tcW w:w="514" w:type="pct"/>
            <w:vMerge/>
            <w:shd w:val="clear" w:color="auto" w:fill="auto"/>
            <w:vAlign w:val="center"/>
            <w:hideMark/>
          </w:tcPr>
          <w:p w:rsidR="00C62C65" w:rsidRPr="0083360F" w:rsidRDefault="00C62C65" w:rsidP="006C1447">
            <w:pPr>
              <w:widowControl/>
              <w:overflowPunct w:val="0"/>
              <w:spacing w:line="240" w:lineRule="exact"/>
              <w:jc w:val="distribute"/>
              <w:rPr>
                <w:rFonts w:ascii="標楷體" w:eastAsia="標楷體" w:hAnsi="標楷體" w:cs="新細明體"/>
                <w:kern w:val="0"/>
                <w:sz w:val="20"/>
                <w:szCs w:val="20"/>
              </w:rPr>
            </w:pPr>
          </w:p>
        </w:tc>
        <w:tc>
          <w:tcPr>
            <w:tcW w:w="596" w:type="pct"/>
            <w:vMerge/>
            <w:shd w:val="clear" w:color="auto" w:fill="auto"/>
            <w:vAlign w:val="center"/>
            <w:hideMark/>
          </w:tcPr>
          <w:p w:rsidR="00C62C65" w:rsidRPr="0083360F" w:rsidRDefault="00C62C65" w:rsidP="006C1447">
            <w:pPr>
              <w:widowControl/>
              <w:overflowPunct w:val="0"/>
              <w:spacing w:line="240" w:lineRule="exact"/>
              <w:jc w:val="distribute"/>
              <w:rPr>
                <w:rFonts w:ascii="標楷體" w:eastAsia="標楷體" w:hAnsi="標楷體" w:cs="新細明體"/>
                <w:kern w:val="0"/>
                <w:sz w:val="20"/>
                <w:szCs w:val="20"/>
              </w:rPr>
            </w:pPr>
          </w:p>
        </w:tc>
        <w:tc>
          <w:tcPr>
            <w:tcW w:w="426" w:type="pct"/>
            <w:vMerge w:val="restart"/>
            <w:vAlign w:val="center"/>
          </w:tcPr>
          <w:p w:rsidR="00C62C65" w:rsidRPr="0083360F" w:rsidRDefault="00C62C65" w:rsidP="006C1447">
            <w:pPr>
              <w:overflowPunct w:val="0"/>
              <w:spacing w:line="240" w:lineRule="exact"/>
              <w:jc w:val="distribute"/>
              <w:rPr>
                <w:rFonts w:ascii="標楷體" w:eastAsia="標楷體" w:hAnsi="標楷體" w:cs="新細明體"/>
                <w:kern w:val="0"/>
                <w:sz w:val="20"/>
                <w:szCs w:val="20"/>
              </w:rPr>
            </w:pPr>
            <w:r w:rsidRPr="0083360F">
              <w:rPr>
                <w:rFonts w:ascii="標楷體" w:eastAsia="標楷體" w:hAnsi="標楷體" w:cs="新細明體" w:hint="eastAsia"/>
                <w:kern w:val="0"/>
                <w:sz w:val="20"/>
                <w:szCs w:val="20"/>
              </w:rPr>
              <w:t>合計</w:t>
            </w:r>
          </w:p>
        </w:tc>
        <w:tc>
          <w:tcPr>
            <w:tcW w:w="420" w:type="pct"/>
            <w:vMerge w:val="restart"/>
            <w:shd w:val="clear" w:color="auto" w:fill="auto"/>
            <w:noWrap/>
            <w:vAlign w:val="center"/>
            <w:hideMark/>
          </w:tcPr>
          <w:p w:rsidR="00C62C65" w:rsidRPr="0083360F" w:rsidRDefault="00C62C65" w:rsidP="006C1447">
            <w:pPr>
              <w:overflowPunct w:val="0"/>
              <w:spacing w:line="240" w:lineRule="exact"/>
              <w:ind w:leftChars="-20" w:left="-48" w:rightChars="20" w:right="48"/>
              <w:jc w:val="distribute"/>
              <w:rPr>
                <w:rFonts w:ascii="標楷體" w:eastAsia="標楷體" w:hAnsi="標楷體" w:cs="新細明體"/>
                <w:spacing w:val="-34"/>
                <w:kern w:val="0"/>
                <w:sz w:val="20"/>
                <w:szCs w:val="20"/>
              </w:rPr>
            </w:pPr>
            <w:r w:rsidRPr="0083360F">
              <w:rPr>
                <w:rFonts w:ascii="標楷體" w:eastAsia="標楷體" w:hAnsi="標楷體" w:cs="新細明體" w:hint="eastAsia"/>
                <w:spacing w:val="-34"/>
                <w:kern w:val="0"/>
                <w:sz w:val="20"/>
                <w:szCs w:val="20"/>
              </w:rPr>
              <w:t>原列災害防救預算數</w:t>
            </w:r>
          </w:p>
        </w:tc>
        <w:tc>
          <w:tcPr>
            <w:tcW w:w="1841" w:type="pct"/>
            <w:gridSpan w:val="5"/>
            <w:vAlign w:val="center"/>
          </w:tcPr>
          <w:p w:rsidR="00C62C65" w:rsidRPr="0083360F" w:rsidRDefault="00C62C65" w:rsidP="006C1447">
            <w:pPr>
              <w:widowControl/>
              <w:overflowPunct w:val="0"/>
              <w:spacing w:line="240" w:lineRule="exact"/>
              <w:ind w:left="57" w:right="57"/>
              <w:jc w:val="distribute"/>
              <w:rPr>
                <w:rFonts w:ascii="標楷體" w:eastAsia="標楷體" w:hAnsi="標楷體" w:cs="新細明體"/>
                <w:spacing w:val="-20"/>
                <w:kern w:val="0"/>
                <w:sz w:val="20"/>
                <w:szCs w:val="20"/>
              </w:rPr>
            </w:pPr>
            <w:r w:rsidRPr="0083360F">
              <w:rPr>
                <w:rFonts w:ascii="標楷體" w:eastAsia="標楷體" w:hAnsi="標楷體" w:cs="新細明體"/>
                <w:spacing w:val="-20"/>
                <w:kern w:val="0"/>
                <w:sz w:val="20"/>
                <w:szCs w:val="20"/>
              </w:rPr>
              <w:t>新增災害防救預算</w:t>
            </w:r>
          </w:p>
        </w:tc>
        <w:tc>
          <w:tcPr>
            <w:tcW w:w="428" w:type="pct"/>
            <w:vMerge w:val="restart"/>
            <w:vAlign w:val="center"/>
          </w:tcPr>
          <w:p w:rsidR="00C62C65" w:rsidRPr="0083360F" w:rsidRDefault="00C62C65" w:rsidP="006C1447">
            <w:pPr>
              <w:overflowPunct w:val="0"/>
              <w:spacing w:line="240" w:lineRule="exact"/>
              <w:jc w:val="distribute"/>
              <w:rPr>
                <w:rFonts w:ascii="標楷體" w:eastAsia="標楷體" w:hAnsi="標楷體" w:cs="新細明體"/>
                <w:kern w:val="0"/>
                <w:sz w:val="20"/>
                <w:szCs w:val="20"/>
              </w:rPr>
            </w:pPr>
            <w:r w:rsidRPr="0083360F">
              <w:rPr>
                <w:rFonts w:ascii="標楷體" w:eastAsia="標楷體" w:hAnsi="標楷體" w:cs="新細明體" w:hint="eastAsia"/>
                <w:kern w:val="0"/>
                <w:sz w:val="20"/>
                <w:szCs w:val="20"/>
              </w:rPr>
              <w:t>實現數</w:t>
            </w:r>
          </w:p>
        </w:tc>
        <w:tc>
          <w:tcPr>
            <w:tcW w:w="382" w:type="pct"/>
            <w:vMerge w:val="restart"/>
            <w:shd w:val="clear" w:color="auto" w:fill="auto"/>
            <w:noWrap/>
            <w:vAlign w:val="center"/>
          </w:tcPr>
          <w:p w:rsidR="00C62C65" w:rsidRPr="0083360F" w:rsidRDefault="00C62C65" w:rsidP="006C1447">
            <w:pPr>
              <w:overflowPunct w:val="0"/>
              <w:spacing w:line="240" w:lineRule="exact"/>
              <w:jc w:val="distribute"/>
              <w:rPr>
                <w:rFonts w:ascii="標楷體" w:eastAsia="標楷體" w:hAnsi="標楷體" w:cs="新細明體"/>
                <w:kern w:val="0"/>
                <w:sz w:val="20"/>
                <w:szCs w:val="20"/>
              </w:rPr>
            </w:pPr>
            <w:r w:rsidRPr="0083360F">
              <w:rPr>
                <w:rFonts w:ascii="標楷體" w:eastAsia="標楷體" w:hAnsi="標楷體" w:cs="新細明體" w:hint="eastAsia"/>
                <w:kern w:val="0"/>
                <w:sz w:val="20"/>
                <w:szCs w:val="20"/>
              </w:rPr>
              <w:t>應付</w:t>
            </w:r>
          </w:p>
          <w:p w:rsidR="00C62C65" w:rsidRPr="0083360F" w:rsidRDefault="00C62C65" w:rsidP="006C1447">
            <w:pPr>
              <w:overflowPunct w:val="0"/>
              <w:spacing w:line="240" w:lineRule="exact"/>
              <w:jc w:val="distribute"/>
              <w:rPr>
                <w:rFonts w:ascii="標楷體" w:eastAsia="標楷體" w:hAnsi="標楷體" w:cs="新細明體"/>
                <w:kern w:val="0"/>
                <w:sz w:val="20"/>
                <w:szCs w:val="20"/>
              </w:rPr>
            </w:pPr>
            <w:r w:rsidRPr="0083360F">
              <w:rPr>
                <w:rFonts w:ascii="標楷體" w:eastAsia="標楷體" w:hAnsi="標楷體" w:cs="新細明體" w:hint="eastAsia"/>
                <w:kern w:val="0"/>
                <w:sz w:val="20"/>
                <w:szCs w:val="20"/>
              </w:rPr>
              <w:t>保留數</w:t>
            </w:r>
          </w:p>
        </w:tc>
        <w:tc>
          <w:tcPr>
            <w:tcW w:w="393" w:type="pct"/>
            <w:vMerge w:val="restart"/>
            <w:shd w:val="clear" w:color="auto" w:fill="auto"/>
            <w:noWrap/>
            <w:vAlign w:val="center"/>
          </w:tcPr>
          <w:p w:rsidR="00C62C65" w:rsidRPr="0083360F" w:rsidRDefault="00C62C65" w:rsidP="006C1447">
            <w:pPr>
              <w:overflowPunct w:val="0"/>
              <w:spacing w:line="240" w:lineRule="exact"/>
              <w:ind w:leftChars="-20" w:left="-48" w:rightChars="20" w:right="48"/>
              <w:jc w:val="distribute"/>
              <w:rPr>
                <w:rFonts w:ascii="標楷體" w:eastAsia="標楷體" w:hAnsi="標楷體" w:cs="新細明體"/>
                <w:kern w:val="0"/>
                <w:sz w:val="20"/>
                <w:szCs w:val="20"/>
              </w:rPr>
            </w:pPr>
            <w:r w:rsidRPr="0083360F">
              <w:rPr>
                <w:rFonts w:ascii="標楷體" w:eastAsia="標楷體" w:hAnsi="標楷體" w:cs="新細明體" w:hint="eastAsia"/>
                <w:kern w:val="0"/>
                <w:sz w:val="20"/>
                <w:szCs w:val="20"/>
              </w:rPr>
              <w:t>合計</w:t>
            </w:r>
          </w:p>
        </w:tc>
      </w:tr>
      <w:tr w:rsidR="00C62C65" w:rsidRPr="0083360F" w:rsidTr="006C1447">
        <w:trPr>
          <w:trHeight w:val="415"/>
        </w:trPr>
        <w:tc>
          <w:tcPr>
            <w:tcW w:w="514" w:type="pct"/>
            <w:vMerge/>
            <w:shd w:val="clear" w:color="auto" w:fill="auto"/>
            <w:vAlign w:val="center"/>
            <w:hideMark/>
          </w:tcPr>
          <w:p w:rsidR="00C62C65" w:rsidRPr="0083360F" w:rsidRDefault="00C62C65" w:rsidP="006C1447">
            <w:pPr>
              <w:widowControl/>
              <w:overflowPunct w:val="0"/>
              <w:spacing w:line="240" w:lineRule="exact"/>
              <w:jc w:val="center"/>
              <w:rPr>
                <w:rFonts w:ascii="標楷體" w:eastAsia="標楷體" w:hAnsi="標楷體" w:cs="新細明體"/>
                <w:kern w:val="0"/>
                <w:sz w:val="20"/>
                <w:szCs w:val="20"/>
              </w:rPr>
            </w:pPr>
          </w:p>
        </w:tc>
        <w:tc>
          <w:tcPr>
            <w:tcW w:w="596" w:type="pct"/>
            <w:vMerge/>
            <w:shd w:val="clear" w:color="auto" w:fill="auto"/>
            <w:vAlign w:val="center"/>
            <w:hideMark/>
          </w:tcPr>
          <w:p w:rsidR="00C62C65" w:rsidRPr="0083360F" w:rsidRDefault="00C62C65" w:rsidP="006C1447">
            <w:pPr>
              <w:widowControl/>
              <w:overflowPunct w:val="0"/>
              <w:spacing w:line="240" w:lineRule="exact"/>
              <w:jc w:val="center"/>
              <w:rPr>
                <w:rFonts w:ascii="標楷體" w:eastAsia="標楷體" w:hAnsi="標楷體" w:cs="新細明體"/>
                <w:kern w:val="0"/>
                <w:sz w:val="20"/>
                <w:szCs w:val="20"/>
              </w:rPr>
            </w:pPr>
          </w:p>
        </w:tc>
        <w:tc>
          <w:tcPr>
            <w:tcW w:w="426" w:type="pct"/>
            <w:vMerge/>
          </w:tcPr>
          <w:p w:rsidR="00C62C65" w:rsidRPr="0083360F" w:rsidRDefault="00C62C65" w:rsidP="006C1447">
            <w:pPr>
              <w:widowControl/>
              <w:overflowPunct w:val="0"/>
              <w:spacing w:line="240" w:lineRule="exact"/>
              <w:ind w:left="57" w:right="57"/>
              <w:jc w:val="center"/>
              <w:rPr>
                <w:rFonts w:ascii="標楷體" w:eastAsia="標楷體" w:hAnsi="標楷體" w:cs="新細明體"/>
                <w:spacing w:val="-20"/>
                <w:kern w:val="0"/>
                <w:sz w:val="20"/>
                <w:szCs w:val="20"/>
              </w:rPr>
            </w:pPr>
          </w:p>
        </w:tc>
        <w:tc>
          <w:tcPr>
            <w:tcW w:w="420" w:type="pct"/>
            <w:vMerge/>
            <w:shd w:val="clear" w:color="auto" w:fill="auto"/>
            <w:noWrap/>
            <w:vAlign w:val="center"/>
            <w:hideMark/>
          </w:tcPr>
          <w:p w:rsidR="00C62C65" w:rsidRPr="0083360F" w:rsidRDefault="00C62C65" w:rsidP="006C1447">
            <w:pPr>
              <w:widowControl/>
              <w:overflowPunct w:val="0"/>
              <w:spacing w:line="240" w:lineRule="exact"/>
              <w:ind w:left="57" w:right="57"/>
              <w:jc w:val="center"/>
              <w:rPr>
                <w:rFonts w:ascii="標楷體" w:eastAsia="標楷體" w:hAnsi="標楷體" w:cs="新細明體"/>
                <w:spacing w:val="-20"/>
                <w:kern w:val="0"/>
                <w:sz w:val="20"/>
                <w:szCs w:val="20"/>
              </w:rPr>
            </w:pPr>
          </w:p>
        </w:tc>
        <w:tc>
          <w:tcPr>
            <w:tcW w:w="487" w:type="pct"/>
            <w:vAlign w:val="center"/>
          </w:tcPr>
          <w:p w:rsidR="00C62C65" w:rsidRPr="0083360F" w:rsidRDefault="00C62C65" w:rsidP="006C1447">
            <w:pPr>
              <w:widowControl/>
              <w:overflowPunct w:val="0"/>
              <w:spacing w:line="240" w:lineRule="exact"/>
              <w:jc w:val="distribute"/>
              <w:rPr>
                <w:rFonts w:ascii="標楷體" w:eastAsia="標楷體" w:hAnsi="標楷體" w:cs="新細明體"/>
                <w:kern w:val="0"/>
                <w:sz w:val="20"/>
                <w:szCs w:val="20"/>
              </w:rPr>
            </w:pPr>
            <w:r w:rsidRPr="0083360F">
              <w:rPr>
                <w:rFonts w:ascii="標楷體" w:eastAsia="標楷體" w:hAnsi="標楷體" w:cs="新細明體" w:hint="eastAsia"/>
                <w:kern w:val="0"/>
                <w:sz w:val="20"/>
                <w:szCs w:val="20"/>
              </w:rPr>
              <w:t>小計</w:t>
            </w:r>
          </w:p>
        </w:tc>
        <w:tc>
          <w:tcPr>
            <w:tcW w:w="356" w:type="pct"/>
            <w:shd w:val="clear" w:color="auto" w:fill="auto"/>
            <w:noWrap/>
            <w:vAlign w:val="center"/>
          </w:tcPr>
          <w:p w:rsidR="00C62C65" w:rsidRPr="0083360F" w:rsidRDefault="00C62C65" w:rsidP="006C1447">
            <w:pPr>
              <w:widowControl/>
              <w:overflowPunct w:val="0"/>
              <w:spacing w:line="240" w:lineRule="exact"/>
              <w:ind w:right="57"/>
              <w:jc w:val="distribute"/>
              <w:rPr>
                <w:rFonts w:ascii="標楷體" w:eastAsia="標楷體" w:hAnsi="標楷體" w:cs="新細明體"/>
                <w:spacing w:val="-30"/>
                <w:kern w:val="0"/>
                <w:sz w:val="20"/>
                <w:szCs w:val="20"/>
              </w:rPr>
            </w:pPr>
            <w:r w:rsidRPr="0083360F">
              <w:rPr>
                <w:rFonts w:ascii="標楷體" w:eastAsia="標楷體" w:hAnsi="標楷體" w:cs="新細明體" w:hint="eastAsia"/>
                <w:spacing w:val="-30"/>
                <w:kern w:val="0"/>
                <w:sz w:val="20"/>
                <w:szCs w:val="20"/>
              </w:rPr>
              <w:t>追加</w:t>
            </w:r>
            <w:r w:rsidRPr="0083360F">
              <w:rPr>
                <w:rFonts w:ascii="標楷體" w:eastAsia="標楷體" w:hAnsi="標楷體" w:cs="新細明體"/>
                <w:spacing w:val="-30"/>
                <w:kern w:val="0"/>
                <w:sz w:val="20"/>
                <w:szCs w:val="20"/>
              </w:rPr>
              <w:t>預算</w:t>
            </w:r>
          </w:p>
        </w:tc>
        <w:tc>
          <w:tcPr>
            <w:tcW w:w="356" w:type="pct"/>
            <w:vAlign w:val="center"/>
          </w:tcPr>
          <w:p w:rsidR="00C62C65" w:rsidRPr="0083360F" w:rsidRDefault="00C62C65" w:rsidP="006C1447">
            <w:pPr>
              <w:widowControl/>
              <w:overflowPunct w:val="0"/>
              <w:spacing w:line="240" w:lineRule="exact"/>
              <w:ind w:right="57"/>
              <w:jc w:val="distribute"/>
              <w:rPr>
                <w:rFonts w:ascii="標楷體" w:eastAsia="標楷體" w:hAnsi="標楷體" w:cs="新細明體"/>
                <w:spacing w:val="-30"/>
                <w:kern w:val="0"/>
                <w:sz w:val="20"/>
                <w:szCs w:val="20"/>
              </w:rPr>
            </w:pPr>
            <w:r w:rsidRPr="0083360F">
              <w:rPr>
                <w:rFonts w:ascii="標楷體" w:eastAsia="標楷體" w:hAnsi="標楷體" w:cs="新細明體" w:hint="eastAsia"/>
                <w:spacing w:val="-30"/>
                <w:kern w:val="0"/>
                <w:sz w:val="20"/>
                <w:szCs w:val="20"/>
              </w:rPr>
              <w:t>動支第一</w:t>
            </w:r>
          </w:p>
          <w:p w:rsidR="00C62C65" w:rsidRPr="0083360F" w:rsidRDefault="00C62C65" w:rsidP="006C1447">
            <w:pPr>
              <w:widowControl/>
              <w:overflowPunct w:val="0"/>
              <w:spacing w:line="240" w:lineRule="exact"/>
              <w:ind w:right="57"/>
              <w:jc w:val="distribute"/>
              <w:rPr>
                <w:rFonts w:ascii="標楷體" w:eastAsia="標楷體" w:hAnsi="標楷體" w:cs="新細明體"/>
                <w:spacing w:val="-30"/>
                <w:kern w:val="0"/>
                <w:sz w:val="20"/>
                <w:szCs w:val="20"/>
              </w:rPr>
            </w:pPr>
            <w:r w:rsidRPr="0083360F">
              <w:rPr>
                <w:rFonts w:ascii="標楷體" w:eastAsia="標楷體" w:hAnsi="標楷體" w:cs="新細明體" w:hint="eastAsia"/>
                <w:spacing w:val="-30"/>
                <w:kern w:val="0"/>
                <w:sz w:val="20"/>
                <w:szCs w:val="20"/>
              </w:rPr>
              <w:t>預備金</w:t>
            </w:r>
          </w:p>
        </w:tc>
        <w:tc>
          <w:tcPr>
            <w:tcW w:w="356" w:type="pct"/>
            <w:vAlign w:val="center"/>
          </w:tcPr>
          <w:p w:rsidR="00C62C65" w:rsidRPr="0083360F" w:rsidRDefault="00C62C65" w:rsidP="006C1447">
            <w:pPr>
              <w:widowControl/>
              <w:overflowPunct w:val="0"/>
              <w:spacing w:line="240" w:lineRule="exact"/>
              <w:ind w:right="57"/>
              <w:jc w:val="distribute"/>
              <w:rPr>
                <w:rFonts w:ascii="標楷體" w:eastAsia="標楷體" w:hAnsi="標楷體" w:cs="新細明體"/>
                <w:spacing w:val="-30"/>
                <w:kern w:val="0"/>
                <w:sz w:val="20"/>
                <w:szCs w:val="20"/>
              </w:rPr>
            </w:pPr>
            <w:r w:rsidRPr="0083360F">
              <w:rPr>
                <w:rFonts w:ascii="標楷體" w:eastAsia="標楷體" w:hAnsi="標楷體" w:cs="新細明體" w:hint="eastAsia"/>
                <w:spacing w:val="-30"/>
                <w:kern w:val="0"/>
                <w:sz w:val="20"/>
                <w:szCs w:val="20"/>
              </w:rPr>
              <w:t>動支第二</w:t>
            </w:r>
          </w:p>
          <w:p w:rsidR="00C62C65" w:rsidRPr="0083360F" w:rsidRDefault="00C62C65" w:rsidP="006C1447">
            <w:pPr>
              <w:widowControl/>
              <w:overflowPunct w:val="0"/>
              <w:spacing w:line="240" w:lineRule="exact"/>
              <w:ind w:right="57"/>
              <w:jc w:val="distribute"/>
              <w:rPr>
                <w:rFonts w:ascii="標楷體" w:eastAsia="標楷體" w:hAnsi="標楷體" w:cs="新細明體"/>
                <w:spacing w:val="-30"/>
                <w:kern w:val="0"/>
                <w:sz w:val="20"/>
                <w:szCs w:val="20"/>
              </w:rPr>
            </w:pPr>
            <w:r w:rsidRPr="0083360F">
              <w:rPr>
                <w:rFonts w:ascii="標楷體" w:eastAsia="標楷體" w:hAnsi="標楷體" w:cs="新細明體" w:hint="eastAsia"/>
                <w:spacing w:val="-30"/>
                <w:kern w:val="0"/>
                <w:sz w:val="20"/>
                <w:szCs w:val="20"/>
              </w:rPr>
              <w:t>預備金</w:t>
            </w:r>
          </w:p>
        </w:tc>
        <w:tc>
          <w:tcPr>
            <w:tcW w:w="287" w:type="pct"/>
            <w:vAlign w:val="center"/>
          </w:tcPr>
          <w:p w:rsidR="00C62C65" w:rsidRPr="0083360F" w:rsidRDefault="00C62C65" w:rsidP="006C1447">
            <w:pPr>
              <w:widowControl/>
              <w:overflowPunct w:val="0"/>
              <w:spacing w:line="240" w:lineRule="exact"/>
              <w:ind w:rightChars="5" w:right="12"/>
              <w:jc w:val="distribute"/>
              <w:rPr>
                <w:rFonts w:ascii="標楷體" w:eastAsia="標楷體" w:hAnsi="標楷體" w:cs="新細明體"/>
                <w:spacing w:val="-20"/>
                <w:kern w:val="0"/>
                <w:sz w:val="20"/>
                <w:szCs w:val="20"/>
              </w:rPr>
            </w:pPr>
            <w:r w:rsidRPr="0083360F">
              <w:rPr>
                <w:rFonts w:ascii="標楷體" w:eastAsia="標楷體" w:hAnsi="標楷體" w:cs="新細明體" w:hint="eastAsia"/>
                <w:spacing w:val="-20"/>
                <w:kern w:val="0"/>
                <w:sz w:val="20"/>
                <w:szCs w:val="20"/>
              </w:rPr>
              <w:t>移緩</w:t>
            </w:r>
          </w:p>
          <w:p w:rsidR="00C62C65" w:rsidRPr="0083360F" w:rsidRDefault="00C62C65" w:rsidP="006C1447">
            <w:pPr>
              <w:widowControl/>
              <w:overflowPunct w:val="0"/>
              <w:spacing w:line="240" w:lineRule="exact"/>
              <w:ind w:rightChars="5" w:right="12"/>
              <w:jc w:val="distribute"/>
              <w:rPr>
                <w:rFonts w:ascii="標楷體" w:eastAsia="標楷體" w:hAnsi="標楷體" w:cs="新細明體"/>
                <w:kern w:val="0"/>
                <w:sz w:val="20"/>
                <w:szCs w:val="20"/>
              </w:rPr>
            </w:pPr>
            <w:r w:rsidRPr="0083360F">
              <w:rPr>
                <w:rFonts w:ascii="標楷體" w:eastAsia="標楷體" w:hAnsi="標楷體" w:cs="新細明體" w:hint="eastAsia"/>
                <w:spacing w:val="-20"/>
                <w:kern w:val="0"/>
                <w:sz w:val="20"/>
                <w:szCs w:val="20"/>
              </w:rPr>
              <w:t>濟急</w:t>
            </w:r>
          </w:p>
        </w:tc>
        <w:tc>
          <w:tcPr>
            <w:tcW w:w="428" w:type="pct"/>
            <w:vMerge/>
          </w:tcPr>
          <w:p w:rsidR="00C62C65" w:rsidRPr="0083360F" w:rsidRDefault="00C62C65" w:rsidP="006C1447">
            <w:pPr>
              <w:widowControl/>
              <w:overflowPunct w:val="0"/>
              <w:spacing w:line="240" w:lineRule="exact"/>
              <w:jc w:val="distribute"/>
              <w:rPr>
                <w:rFonts w:ascii="標楷體" w:eastAsia="標楷體" w:hAnsi="標楷體" w:cs="新細明體"/>
                <w:kern w:val="0"/>
                <w:sz w:val="20"/>
                <w:szCs w:val="20"/>
              </w:rPr>
            </w:pPr>
          </w:p>
        </w:tc>
        <w:tc>
          <w:tcPr>
            <w:tcW w:w="382" w:type="pct"/>
            <w:vMerge/>
            <w:shd w:val="clear" w:color="auto" w:fill="auto"/>
            <w:noWrap/>
            <w:vAlign w:val="center"/>
          </w:tcPr>
          <w:p w:rsidR="00C62C65" w:rsidRPr="0083360F" w:rsidRDefault="00C62C65" w:rsidP="006C1447">
            <w:pPr>
              <w:widowControl/>
              <w:overflowPunct w:val="0"/>
              <w:spacing w:line="240" w:lineRule="exact"/>
              <w:jc w:val="distribute"/>
              <w:rPr>
                <w:rFonts w:ascii="標楷體" w:eastAsia="標楷體" w:hAnsi="標楷體" w:cs="新細明體"/>
                <w:kern w:val="0"/>
                <w:sz w:val="20"/>
                <w:szCs w:val="20"/>
              </w:rPr>
            </w:pPr>
          </w:p>
        </w:tc>
        <w:tc>
          <w:tcPr>
            <w:tcW w:w="393" w:type="pct"/>
            <w:vMerge/>
            <w:shd w:val="clear" w:color="auto" w:fill="auto"/>
            <w:noWrap/>
            <w:vAlign w:val="center"/>
          </w:tcPr>
          <w:p w:rsidR="00C62C65" w:rsidRPr="0083360F" w:rsidRDefault="00C62C65" w:rsidP="006C1447">
            <w:pPr>
              <w:widowControl/>
              <w:overflowPunct w:val="0"/>
              <w:spacing w:line="240" w:lineRule="exact"/>
              <w:ind w:leftChars="-20" w:left="-48" w:rightChars="20" w:right="48"/>
              <w:jc w:val="distribute"/>
              <w:rPr>
                <w:rFonts w:ascii="標楷體" w:eastAsia="標楷體" w:hAnsi="標楷體" w:cs="新細明體"/>
                <w:spacing w:val="-34"/>
                <w:kern w:val="0"/>
                <w:sz w:val="20"/>
                <w:szCs w:val="20"/>
              </w:rPr>
            </w:pPr>
          </w:p>
        </w:tc>
      </w:tr>
      <w:tr w:rsidR="00C62C65" w:rsidRPr="0083360F" w:rsidTr="006C1447">
        <w:trPr>
          <w:trHeight w:val="330"/>
        </w:trPr>
        <w:tc>
          <w:tcPr>
            <w:tcW w:w="1110" w:type="pct"/>
            <w:gridSpan w:val="2"/>
            <w:shd w:val="clear" w:color="auto" w:fill="auto"/>
            <w:noWrap/>
            <w:vAlign w:val="center"/>
            <w:hideMark/>
          </w:tcPr>
          <w:p w:rsidR="00C62C65" w:rsidRPr="0083360F" w:rsidRDefault="00C62C65" w:rsidP="006C1447">
            <w:pPr>
              <w:widowControl/>
              <w:overflowPunct w:val="0"/>
              <w:spacing w:line="240" w:lineRule="exact"/>
              <w:jc w:val="distribute"/>
              <w:rPr>
                <w:rFonts w:ascii="標楷體" w:eastAsia="標楷體" w:hAnsi="標楷體" w:cs="新細明體"/>
                <w:b/>
                <w:kern w:val="0"/>
                <w:sz w:val="20"/>
                <w:szCs w:val="20"/>
              </w:rPr>
            </w:pPr>
            <w:r w:rsidRPr="0083360F">
              <w:rPr>
                <w:rFonts w:ascii="標楷體" w:eastAsia="標楷體" w:hAnsi="標楷體" w:cs="新細明體" w:hint="eastAsia"/>
                <w:b/>
                <w:kern w:val="0"/>
                <w:sz w:val="20"/>
                <w:szCs w:val="20"/>
              </w:rPr>
              <w:t>合     計</w:t>
            </w:r>
          </w:p>
        </w:tc>
        <w:tc>
          <w:tcPr>
            <w:tcW w:w="426" w:type="pct"/>
            <w:vAlign w:val="center"/>
          </w:tcPr>
          <w:p w:rsidR="00C62C65" w:rsidRPr="0083360F" w:rsidRDefault="00C62C65" w:rsidP="006C1447">
            <w:pPr>
              <w:widowControl/>
              <w:overflowPunct w:val="0"/>
              <w:spacing w:line="240" w:lineRule="exact"/>
              <w:jc w:val="right"/>
              <w:rPr>
                <w:rFonts w:ascii="標楷體" w:eastAsia="標楷體" w:hAnsi="標楷體"/>
                <w:b/>
                <w:bCs/>
                <w:kern w:val="0"/>
                <w:sz w:val="20"/>
                <w:szCs w:val="20"/>
              </w:rPr>
            </w:pPr>
            <w:r w:rsidRPr="0083360F">
              <w:rPr>
                <w:rFonts w:ascii="標楷體" w:eastAsia="標楷體" w:hAnsi="標楷體" w:hint="eastAsia"/>
                <w:b/>
                <w:kern w:val="0"/>
                <w:sz w:val="20"/>
              </w:rPr>
              <w:t>764</w:t>
            </w:r>
            <w:r w:rsidRPr="0083360F">
              <w:rPr>
                <w:rFonts w:ascii="標楷體" w:eastAsia="標楷體" w:hAnsi="標楷體"/>
                <w:b/>
                <w:kern w:val="0"/>
                <w:sz w:val="20"/>
              </w:rPr>
              <w:t>,</w:t>
            </w:r>
            <w:r w:rsidRPr="0083360F">
              <w:rPr>
                <w:rFonts w:ascii="標楷體" w:eastAsia="標楷體" w:hAnsi="標楷體" w:hint="eastAsia"/>
                <w:b/>
                <w:kern w:val="0"/>
                <w:sz w:val="20"/>
              </w:rPr>
              <w:t>607</w:t>
            </w:r>
          </w:p>
        </w:tc>
        <w:tc>
          <w:tcPr>
            <w:tcW w:w="420" w:type="pct"/>
            <w:shd w:val="clear" w:color="auto" w:fill="auto"/>
            <w:noWrap/>
            <w:vAlign w:val="center"/>
            <w:hideMark/>
          </w:tcPr>
          <w:p w:rsidR="00C62C65" w:rsidRPr="0083360F" w:rsidRDefault="00C62C65" w:rsidP="006C1447">
            <w:pPr>
              <w:widowControl/>
              <w:overflowPunct w:val="0"/>
              <w:spacing w:line="240" w:lineRule="exact"/>
              <w:jc w:val="right"/>
              <w:rPr>
                <w:rFonts w:ascii="標楷體" w:eastAsia="標楷體" w:hAnsi="標楷體"/>
                <w:b/>
                <w:bCs/>
                <w:kern w:val="0"/>
                <w:sz w:val="20"/>
                <w:szCs w:val="20"/>
              </w:rPr>
            </w:pPr>
            <w:r w:rsidRPr="0083360F">
              <w:rPr>
                <w:rFonts w:ascii="標楷體" w:eastAsia="標楷體" w:hAnsi="標楷體"/>
                <w:b/>
                <w:kern w:val="0"/>
                <w:sz w:val="20"/>
              </w:rPr>
              <w:t>759,404</w:t>
            </w:r>
          </w:p>
        </w:tc>
        <w:tc>
          <w:tcPr>
            <w:tcW w:w="487" w:type="pct"/>
            <w:vAlign w:val="center"/>
          </w:tcPr>
          <w:p w:rsidR="00C62C65" w:rsidRPr="0083360F" w:rsidRDefault="00C62C65" w:rsidP="006C1447">
            <w:pPr>
              <w:widowControl/>
              <w:overflowPunct w:val="0"/>
              <w:spacing w:line="240" w:lineRule="exact"/>
              <w:jc w:val="right"/>
              <w:rPr>
                <w:rFonts w:ascii="標楷體" w:eastAsia="標楷體" w:hAnsi="標楷體"/>
                <w:b/>
                <w:bCs/>
                <w:kern w:val="0"/>
                <w:sz w:val="20"/>
                <w:szCs w:val="20"/>
              </w:rPr>
            </w:pPr>
            <w:r w:rsidRPr="0083360F">
              <w:rPr>
                <w:rFonts w:ascii="標楷體" w:eastAsia="標楷體" w:hAnsi="標楷體" w:hint="eastAsia"/>
                <w:b/>
                <w:sz w:val="20"/>
              </w:rPr>
              <w:t>5,203</w:t>
            </w:r>
          </w:p>
        </w:tc>
        <w:tc>
          <w:tcPr>
            <w:tcW w:w="356" w:type="pct"/>
            <w:shd w:val="clear" w:color="auto" w:fill="auto"/>
            <w:noWrap/>
            <w:vAlign w:val="center"/>
            <w:hideMark/>
          </w:tcPr>
          <w:p w:rsidR="00C62C65" w:rsidRPr="0083360F" w:rsidRDefault="00C62C65" w:rsidP="006C1447">
            <w:pPr>
              <w:widowControl/>
              <w:overflowPunct w:val="0"/>
              <w:spacing w:line="240" w:lineRule="exact"/>
              <w:jc w:val="right"/>
              <w:rPr>
                <w:rFonts w:ascii="標楷體" w:eastAsia="標楷體" w:hAnsi="標楷體"/>
                <w:b/>
                <w:bCs/>
                <w:kern w:val="0"/>
                <w:sz w:val="20"/>
                <w:szCs w:val="20"/>
              </w:rPr>
            </w:pPr>
            <w:r w:rsidRPr="0083360F">
              <w:rPr>
                <w:rFonts w:ascii="標楷體" w:eastAsia="標楷體" w:hAnsi="標楷體" w:hint="eastAsia"/>
                <w:b/>
                <w:sz w:val="20"/>
              </w:rPr>
              <w:t>4,550</w:t>
            </w:r>
          </w:p>
        </w:tc>
        <w:tc>
          <w:tcPr>
            <w:tcW w:w="356" w:type="pct"/>
            <w:vAlign w:val="center"/>
          </w:tcPr>
          <w:p w:rsidR="00C62C65" w:rsidRPr="0083360F" w:rsidRDefault="00C62C65" w:rsidP="006C1447">
            <w:pPr>
              <w:widowControl/>
              <w:overflowPunct w:val="0"/>
              <w:spacing w:line="240" w:lineRule="exact"/>
              <w:jc w:val="right"/>
              <w:rPr>
                <w:rFonts w:ascii="標楷體" w:eastAsia="標楷體" w:hAnsi="標楷體"/>
                <w:b/>
                <w:bCs/>
                <w:kern w:val="0"/>
                <w:sz w:val="20"/>
                <w:szCs w:val="20"/>
              </w:rPr>
            </w:pPr>
            <w:r w:rsidRPr="0083360F">
              <w:rPr>
                <w:rFonts w:ascii="標楷體" w:eastAsia="標楷體" w:hAnsi="標楷體" w:hint="eastAsia"/>
                <w:b/>
                <w:sz w:val="20"/>
              </w:rPr>
              <w:t>653</w:t>
            </w:r>
          </w:p>
        </w:tc>
        <w:tc>
          <w:tcPr>
            <w:tcW w:w="356" w:type="pct"/>
            <w:vAlign w:val="center"/>
          </w:tcPr>
          <w:p w:rsidR="00C62C65" w:rsidRPr="0083360F" w:rsidRDefault="00C62C65" w:rsidP="006C1447">
            <w:pPr>
              <w:overflowPunct w:val="0"/>
              <w:spacing w:line="240" w:lineRule="exact"/>
              <w:jc w:val="right"/>
              <w:rPr>
                <w:rFonts w:ascii="標楷體" w:eastAsia="標楷體" w:hAnsi="標楷體"/>
                <w:b/>
                <w:bCs/>
              </w:rPr>
            </w:pPr>
            <w:r w:rsidRPr="0083360F">
              <w:rPr>
                <w:rFonts w:ascii="標楷體" w:eastAsia="標楷體" w:hAnsi="標楷體" w:hint="eastAsia"/>
                <w:b/>
                <w:kern w:val="0"/>
                <w:sz w:val="20"/>
              </w:rPr>
              <w:t>－</w:t>
            </w:r>
          </w:p>
        </w:tc>
        <w:tc>
          <w:tcPr>
            <w:tcW w:w="287" w:type="pct"/>
            <w:vAlign w:val="center"/>
          </w:tcPr>
          <w:p w:rsidR="00C62C65" w:rsidRPr="0083360F" w:rsidRDefault="00C62C65" w:rsidP="006C1447">
            <w:pPr>
              <w:widowControl/>
              <w:overflowPunct w:val="0"/>
              <w:spacing w:line="240" w:lineRule="exact"/>
              <w:jc w:val="right"/>
              <w:rPr>
                <w:rFonts w:ascii="標楷體" w:eastAsia="標楷體" w:hAnsi="標楷體"/>
                <w:b/>
                <w:bCs/>
                <w:kern w:val="0"/>
                <w:sz w:val="20"/>
                <w:szCs w:val="20"/>
              </w:rPr>
            </w:pPr>
            <w:r w:rsidRPr="0083360F">
              <w:rPr>
                <w:rFonts w:ascii="標楷體" w:eastAsia="標楷體" w:hAnsi="標楷體" w:hint="eastAsia"/>
                <w:b/>
                <w:kern w:val="0"/>
                <w:sz w:val="20"/>
              </w:rPr>
              <w:t>－</w:t>
            </w:r>
          </w:p>
        </w:tc>
        <w:tc>
          <w:tcPr>
            <w:tcW w:w="428" w:type="pct"/>
            <w:vAlign w:val="center"/>
          </w:tcPr>
          <w:p w:rsidR="00C62C65" w:rsidRPr="0083360F" w:rsidRDefault="00C62C65" w:rsidP="006C1447">
            <w:pPr>
              <w:widowControl/>
              <w:overflowPunct w:val="0"/>
              <w:spacing w:line="240" w:lineRule="exact"/>
              <w:jc w:val="right"/>
              <w:rPr>
                <w:rFonts w:ascii="標楷體" w:eastAsia="標楷體" w:hAnsi="標楷體"/>
                <w:b/>
                <w:bCs/>
                <w:kern w:val="0"/>
                <w:sz w:val="20"/>
                <w:szCs w:val="20"/>
              </w:rPr>
            </w:pPr>
            <w:r w:rsidRPr="0083360F">
              <w:rPr>
                <w:rFonts w:ascii="標楷體" w:eastAsia="標楷體" w:hAnsi="標楷體" w:hint="eastAsia"/>
                <w:b/>
                <w:kern w:val="0"/>
                <w:sz w:val="20"/>
              </w:rPr>
              <w:t>1</w:t>
            </w:r>
            <w:r w:rsidRPr="0083360F">
              <w:rPr>
                <w:rFonts w:ascii="標楷體" w:eastAsia="標楷體" w:hAnsi="標楷體"/>
                <w:b/>
                <w:kern w:val="0"/>
                <w:sz w:val="20"/>
              </w:rPr>
              <w:t>06,463</w:t>
            </w:r>
          </w:p>
        </w:tc>
        <w:tc>
          <w:tcPr>
            <w:tcW w:w="382" w:type="pct"/>
            <w:shd w:val="clear" w:color="auto" w:fill="auto"/>
            <w:noWrap/>
            <w:vAlign w:val="center"/>
          </w:tcPr>
          <w:p w:rsidR="00C62C65" w:rsidRPr="0083360F" w:rsidRDefault="00C62C65" w:rsidP="006C1447">
            <w:pPr>
              <w:widowControl/>
              <w:overflowPunct w:val="0"/>
              <w:spacing w:line="240" w:lineRule="exact"/>
              <w:jc w:val="right"/>
              <w:rPr>
                <w:rFonts w:ascii="標楷體" w:eastAsia="標楷體" w:hAnsi="標楷體"/>
                <w:b/>
                <w:kern w:val="0"/>
                <w:sz w:val="20"/>
              </w:rPr>
            </w:pPr>
            <w:r w:rsidRPr="0083360F">
              <w:rPr>
                <w:rFonts w:ascii="標楷體" w:eastAsia="標楷體" w:hAnsi="標楷體"/>
                <w:b/>
                <w:kern w:val="0"/>
                <w:sz w:val="20"/>
              </w:rPr>
              <w:t>609,166</w:t>
            </w:r>
          </w:p>
        </w:tc>
        <w:tc>
          <w:tcPr>
            <w:tcW w:w="393" w:type="pct"/>
            <w:shd w:val="clear" w:color="auto" w:fill="auto"/>
            <w:noWrap/>
            <w:vAlign w:val="center"/>
          </w:tcPr>
          <w:p w:rsidR="00C62C65" w:rsidRPr="0083360F" w:rsidRDefault="00C62C65" w:rsidP="006C1447">
            <w:pPr>
              <w:widowControl/>
              <w:overflowPunct w:val="0"/>
              <w:spacing w:line="240" w:lineRule="exact"/>
              <w:jc w:val="right"/>
              <w:rPr>
                <w:rFonts w:ascii="標楷體" w:eastAsia="標楷體" w:hAnsi="標楷體"/>
                <w:b/>
                <w:kern w:val="0"/>
                <w:sz w:val="20"/>
              </w:rPr>
            </w:pPr>
            <w:r w:rsidRPr="0083360F">
              <w:rPr>
                <w:rFonts w:ascii="標楷體" w:eastAsia="標楷體" w:hAnsi="標楷體"/>
                <w:b/>
                <w:kern w:val="0"/>
                <w:sz w:val="20"/>
              </w:rPr>
              <w:t>715,630</w:t>
            </w:r>
          </w:p>
        </w:tc>
      </w:tr>
      <w:tr w:rsidR="00C62C65" w:rsidRPr="0083360F" w:rsidTr="006C1447">
        <w:trPr>
          <w:trHeight w:val="330"/>
        </w:trPr>
        <w:tc>
          <w:tcPr>
            <w:tcW w:w="514" w:type="pct"/>
            <w:shd w:val="clear" w:color="auto" w:fill="auto"/>
            <w:noWrap/>
            <w:vAlign w:val="center"/>
          </w:tcPr>
          <w:p w:rsidR="00C62C65" w:rsidRPr="0083360F" w:rsidRDefault="00C62C65" w:rsidP="006C1447">
            <w:pPr>
              <w:widowControl/>
              <w:overflowPunct w:val="0"/>
              <w:spacing w:line="240" w:lineRule="exact"/>
              <w:jc w:val="distribute"/>
              <w:rPr>
                <w:rFonts w:ascii="標楷體" w:eastAsia="標楷體" w:hAnsi="標楷體"/>
                <w:spacing w:val="-12"/>
                <w:kern w:val="0"/>
                <w:sz w:val="20"/>
                <w:szCs w:val="20"/>
              </w:rPr>
            </w:pPr>
            <w:r w:rsidRPr="0083360F">
              <w:rPr>
                <w:rFonts w:ascii="標楷體" w:eastAsia="標楷體" w:hAnsi="標楷體"/>
                <w:spacing w:val="-12"/>
                <w:kern w:val="0"/>
                <w:sz w:val="20"/>
                <w:szCs w:val="20"/>
              </w:rPr>
              <w:t>災害準備金</w:t>
            </w:r>
          </w:p>
        </w:tc>
        <w:tc>
          <w:tcPr>
            <w:tcW w:w="596" w:type="pct"/>
            <w:tcBorders>
              <w:bottom w:val="single" w:sz="4" w:space="0" w:color="auto"/>
              <w:tl2br w:val="single" w:sz="4" w:space="0" w:color="auto"/>
            </w:tcBorders>
            <w:shd w:val="clear" w:color="auto" w:fill="auto"/>
            <w:noWrap/>
            <w:vAlign w:val="center"/>
          </w:tcPr>
          <w:p w:rsidR="00C62C65" w:rsidRPr="0083360F" w:rsidRDefault="00C62C65" w:rsidP="006C1447">
            <w:pPr>
              <w:widowControl/>
              <w:overflowPunct w:val="0"/>
              <w:spacing w:line="240" w:lineRule="exact"/>
              <w:jc w:val="distribute"/>
              <w:rPr>
                <w:rFonts w:ascii="標楷體" w:eastAsia="標楷體" w:hAnsi="標楷體"/>
                <w:kern w:val="0"/>
                <w:sz w:val="20"/>
                <w:szCs w:val="20"/>
              </w:rPr>
            </w:pPr>
          </w:p>
        </w:tc>
        <w:tc>
          <w:tcPr>
            <w:tcW w:w="426" w:type="pct"/>
            <w:vAlign w:val="center"/>
          </w:tcPr>
          <w:p w:rsidR="00C62C65" w:rsidRPr="0083360F" w:rsidRDefault="00C62C65" w:rsidP="006C1447">
            <w:pPr>
              <w:widowControl/>
              <w:overflowPunct w:val="0"/>
              <w:spacing w:line="240" w:lineRule="exact"/>
              <w:jc w:val="right"/>
              <w:rPr>
                <w:rFonts w:ascii="標楷體" w:eastAsia="標楷體" w:hAnsi="標楷體"/>
                <w:kern w:val="0"/>
                <w:sz w:val="20"/>
                <w:szCs w:val="20"/>
              </w:rPr>
            </w:pPr>
            <w:r w:rsidRPr="0083360F">
              <w:rPr>
                <w:rFonts w:ascii="標楷體" w:eastAsia="標楷體" w:hAnsi="標楷體" w:hint="eastAsia"/>
                <w:kern w:val="0"/>
                <w:sz w:val="20"/>
              </w:rPr>
              <w:t>412</w:t>
            </w:r>
            <w:r w:rsidRPr="0083360F">
              <w:rPr>
                <w:rFonts w:ascii="標楷體" w:eastAsia="標楷體" w:hAnsi="標楷體"/>
                <w:kern w:val="0"/>
                <w:sz w:val="20"/>
              </w:rPr>
              <w:t>,</w:t>
            </w:r>
            <w:r w:rsidRPr="0083360F">
              <w:rPr>
                <w:rFonts w:ascii="標楷體" w:eastAsia="標楷體" w:hAnsi="標楷體" w:hint="eastAsia"/>
                <w:kern w:val="0"/>
                <w:sz w:val="20"/>
              </w:rPr>
              <w:t>896</w:t>
            </w:r>
          </w:p>
        </w:tc>
        <w:tc>
          <w:tcPr>
            <w:tcW w:w="420" w:type="pct"/>
            <w:shd w:val="clear" w:color="auto" w:fill="auto"/>
            <w:noWrap/>
            <w:vAlign w:val="center"/>
          </w:tcPr>
          <w:p w:rsidR="00C62C65" w:rsidRPr="0083360F" w:rsidRDefault="00C62C65" w:rsidP="006C1447">
            <w:pPr>
              <w:widowControl/>
              <w:overflowPunct w:val="0"/>
              <w:spacing w:line="240" w:lineRule="exact"/>
              <w:jc w:val="right"/>
              <w:rPr>
                <w:rFonts w:ascii="標楷體" w:eastAsia="標楷體" w:hAnsi="標楷體"/>
                <w:kern w:val="0"/>
                <w:sz w:val="20"/>
              </w:rPr>
            </w:pPr>
            <w:r w:rsidRPr="0083360F">
              <w:rPr>
                <w:rFonts w:ascii="標楷體" w:eastAsia="標楷體" w:hAnsi="標楷體"/>
                <w:kern w:val="0"/>
                <w:sz w:val="20"/>
              </w:rPr>
              <w:t>412,896</w:t>
            </w:r>
          </w:p>
        </w:tc>
        <w:tc>
          <w:tcPr>
            <w:tcW w:w="487" w:type="pct"/>
            <w:vAlign w:val="center"/>
          </w:tcPr>
          <w:p w:rsidR="00C62C65" w:rsidRPr="0083360F" w:rsidRDefault="00C62C65" w:rsidP="006C1447">
            <w:pPr>
              <w:widowControl/>
              <w:overflowPunct w:val="0"/>
              <w:spacing w:line="240" w:lineRule="exact"/>
              <w:jc w:val="right"/>
              <w:rPr>
                <w:rFonts w:ascii="標楷體" w:eastAsia="標楷體" w:hAnsi="標楷體"/>
                <w:kern w:val="0"/>
                <w:sz w:val="20"/>
                <w:szCs w:val="20"/>
              </w:rPr>
            </w:pPr>
            <w:r w:rsidRPr="0083360F">
              <w:rPr>
                <w:rFonts w:ascii="標楷體" w:eastAsia="標楷體" w:hAnsi="標楷體" w:hint="eastAsia"/>
                <w:kern w:val="0"/>
                <w:sz w:val="20"/>
              </w:rPr>
              <w:t>－</w:t>
            </w:r>
          </w:p>
        </w:tc>
        <w:tc>
          <w:tcPr>
            <w:tcW w:w="356" w:type="pct"/>
            <w:shd w:val="clear" w:color="auto" w:fill="auto"/>
            <w:noWrap/>
            <w:vAlign w:val="center"/>
          </w:tcPr>
          <w:p w:rsidR="00C62C65" w:rsidRPr="0083360F" w:rsidRDefault="00C62C65" w:rsidP="006C1447">
            <w:pPr>
              <w:widowControl/>
              <w:overflowPunct w:val="0"/>
              <w:spacing w:line="240" w:lineRule="exact"/>
              <w:jc w:val="right"/>
              <w:rPr>
                <w:rFonts w:ascii="標楷體" w:eastAsia="標楷體" w:hAnsi="標楷體"/>
                <w:kern w:val="0"/>
                <w:sz w:val="20"/>
                <w:szCs w:val="20"/>
              </w:rPr>
            </w:pPr>
            <w:r w:rsidRPr="0083360F">
              <w:rPr>
                <w:rFonts w:ascii="標楷體" w:eastAsia="標楷體" w:hAnsi="標楷體" w:hint="eastAsia"/>
                <w:kern w:val="0"/>
                <w:sz w:val="20"/>
              </w:rPr>
              <w:t>－</w:t>
            </w:r>
          </w:p>
        </w:tc>
        <w:tc>
          <w:tcPr>
            <w:tcW w:w="356" w:type="pct"/>
            <w:vAlign w:val="center"/>
          </w:tcPr>
          <w:p w:rsidR="00C62C65" w:rsidRPr="0083360F" w:rsidRDefault="00C62C65" w:rsidP="006C1447">
            <w:pPr>
              <w:overflowPunct w:val="0"/>
              <w:spacing w:line="240" w:lineRule="exact"/>
              <w:jc w:val="right"/>
              <w:rPr>
                <w:rFonts w:ascii="標楷體" w:eastAsia="標楷體" w:hAnsi="標楷體"/>
              </w:rPr>
            </w:pPr>
            <w:r w:rsidRPr="0083360F">
              <w:rPr>
                <w:rFonts w:ascii="標楷體" w:eastAsia="標楷體" w:hAnsi="標楷體" w:hint="eastAsia"/>
                <w:kern w:val="0"/>
                <w:sz w:val="20"/>
              </w:rPr>
              <w:t>－</w:t>
            </w:r>
          </w:p>
        </w:tc>
        <w:tc>
          <w:tcPr>
            <w:tcW w:w="356" w:type="pct"/>
            <w:vAlign w:val="center"/>
          </w:tcPr>
          <w:p w:rsidR="00C62C65" w:rsidRPr="0083360F" w:rsidRDefault="00C62C65" w:rsidP="006C1447">
            <w:pPr>
              <w:overflowPunct w:val="0"/>
              <w:spacing w:line="240" w:lineRule="exact"/>
              <w:jc w:val="right"/>
              <w:rPr>
                <w:rFonts w:ascii="標楷體" w:eastAsia="標楷體" w:hAnsi="標楷體"/>
              </w:rPr>
            </w:pPr>
            <w:r w:rsidRPr="0083360F">
              <w:rPr>
                <w:rFonts w:ascii="標楷體" w:eastAsia="標楷體" w:hAnsi="標楷體" w:hint="eastAsia"/>
                <w:kern w:val="0"/>
                <w:sz w:val="20"/>
              </w:rPr>
              <w:t>－</w:t>
            </w:r>
          </w:p>
        </w:tc>
        <w:tc>
          <w:tcPr>
            <w:tcW w:w="287" w:type="pct"/>
            <w:vAlign w:val="center"/>
          </w:tcPr>
          <w:p w:rsidR="00C62C65" w:rsidRPr="0083360F" w:rsidRDefault="00C62C65" w:rsidP="006C1447">
            <w:pPr>
              <w:widowControl/>
              <w:overflowPunct w:val="0"/>
              <w:spacing w:line="240" w:lineRule="exact"/>
              <w:jc w:val="right"/>
              <w:rPr>
                <w:rFonts w:ascii="標楷體" w:eastAsia="標楷體" w:hAnsi="標楷體"/>
                <w:kern w:val="0"/>
                <w:sz w:val="20"/>
                <w:szCs w:val="20"/>
              </w:rPr>
            </w:pPr>
            <w:r w:rsidRPr="0083360F">
              <w:rPr>
                <w:rFonts w:ascii="標楷體" w:eastAsia="標楷體" w:hAnsi="標楷體" w:hint="eastAsia"/>
                <w:kern w:val="0"/>
                <w:sz w:val="20"/>
              </w:rPr>
              <w:t>－</w:t>
            </w:r>
          </w:p>
        </w:tc>
        <w:tc>
          <w:tcPr>
            <w:tcW w:w="428" w:type="pct"/>
            <w:vAlign w:val="center"/>
          </w:tcPr>
          <w:p w:rsidR="00C62C65" w:rsidRPr="0083360F" w:rsidRDefault="00C62C65" w:rsidP="006C1447">
            <w:pPr>
              <w:widowControl/>
              <w:overflowPunct w:val="0"/>
              <w:spacing w:line="240" w:lineRule="exact"/>
              <w:jc w:val="right"/>
              <w:rPr>
                <w:rFonts w:ascii="標楷體" w:eastAsia="標楷體" w:hAnsi="標楷體"/>
                <w:kern w:val="0"/>
                <w:sz w:val="20"/>
              </w:rPr>
            </w:pPr>
            <w:r w:rsidRPr="0083360F">
              <w:rPr>
                <w:rFonts w:ascii="標楷體" w:eastAsia="標楷體" w:hAnsi="標楷體" w:hint="eastAsia"/>
                <w:kern w:val="0"/>
                <w:sz w:val="20"/>
              </w:rPr>
              <w:t>3</w:t>
            </w:r>
            <w:r w:rsidRPr="0083360F">
              <w:rPr>
                <w:rFonts w:ascii="標楷體" w:eastAsia="標楷體" w:hAnsi="標楷體"/>
                <w:kern w:val="0"/>
                <w:sz w:val="20"/>
              </w:rPr>
              <w:t>5,095</w:t>
            </w:r>
          </w:p>
        </w:tc>
        <w:tc>
          <w:tcPr>
            <w:tcW w:w="382" w:type="pct"/>
            <w:shd w:val="clear" w:color="auto" w:fill="auto"/>
            <w:noWrap/>
            <w:vAlign w:val="center"/>
          </w:tcPr>
          <w:p w:rsidR="00C62C65" w:rsidRPr="0083360F" w:rsidRDefault="00C62C65" w:rsidP="006C1447">
            <w:pPr>
              <w:widowControl/>
              <w:overflowPunct w:val="0"/>
              <w:spacing w:line="240" w:lineRule="exact"/>
              <w:jc w:val="right"/>
              <w:rPr>
                <w:rFonts w:ascii="標楷體" w:eastAsia="標楷體" w:hAnsi="標楷體"/>
                <w:kern w:val="0"/>
                <w:sz w:val="20"/>
              </w:rPr>
            </w:pPr>
            <w:r w:rsidRPr="0083360F">
              <w:rPr>
                <w:rFonts w:ascii="標楷體" w:eastAsia="標楷體" w:hAnsi="標楷體" w:hint="eastAsia"/>
                <w:kern w:val="0"/>
                <w:sz w:val="20"/>
              </w:rPr>
              <w:t>349</w:t>
            </w:r>
            <w:r w:rsidRPr="0083360F">
              <w:rPr>
                <w:rFonts w:ascii="標楷體" w:eastAsia="標楷體" w:hAnsi="標楷體"/>
                <w:kern w:val="0"/>
                <w:sz w:val="20"/>
              </w:rPr>
              <w:t>,787</w:t>
            </w:r>
          </w:p>
        </w:tc>
        <w:tc>
          <w:tcPr>
            <w:tcW w:w="393" w:type="pct"/>
            <w:shd w:val="clear" w:color="auto" w:fill="auto"/>
            <w:noWrap/>
            <w:vAlign w:val="center"/>
          </w:tcPr>
          <w:p w:rsidR="00C62C65" w:rsidRPr="0083360F" w:rsidRDefault="00C62C65" w:rsidP="006C1447">
            <w:pPr>
              <w:widowControl/>
              <w:overflowPunct w:val="0"/>
              <w:spacing w:line="240" w:lineRule="exact"/>
              <w:jc w:val="right"/>
              <w:rPr>
                <w:rFonts w:ascii="標楷體" w:eastAsia="標楷體" w:hAnsi="標楷體"/>
                <w:kern w:val="0"/>
                <w:sz w:val="20"/>
              </w:rPr>
            </w:pPr>
            <w:r w:rsidRPr="0083360F">
              <w:rPr>
                <w:rFonts w:ascii="標楷體" w:eastAsia="標楷體" w:hAnsi="標楷體" w:hint="eastAsia"/>
                <w:kern w:val="0"/>
                <w:sz w:val="20"/>
              </w:rPr>
              <w:t>38</w:t>
            </w:r>
            <w:r w:rsidRPr="0083360F">
              <w:rPr>
                <w:rFonts w:ascii="標楷體" w:eastAsia="標楷體" w:hAnsi="標楷體"/>
                <w:kern w:val="0"/>
                <w:sz w:val="20"/>
              </w:rPr>
              <w:t>4,883</w:t>
            </w:r>
          </w:p>
        </w:tc>
      </w:tr>
      <w:tr w:rsidR="00C62C65" w:rsidRPr="0083360F" w:rsidTr="006C1447">
        <w:trPr>
          <w:trHeight w:val="330"/>
        </w:trPr>
        <w:tc>
          <w:tcPr>
            <w:tcW w:w="1110" w:type="pct"/>
            <w:gridSpan w:val="2"/>
            <w:shd w:val="clear" w:color="auto" w:fill="auto"/>
            <w:noWrap/>
            <w:vAlign w:val="center"/>
          </w:tcPr>
          <w:p w:rsidR="00C62C65" w:rsidRPr="0083360F" w:rsidRDefault="00C62C65" w:rsidP="006C1447">
            <w:pPr>
              <w:overflowPunct w:val="0"/>
              <w:spacing w:line="240" w:lineRule="exact"/>
              <w:jc w:val="distribute"/>
              <w:rPr>
                <w:rFonts w:ascii="標楷體" w:eastAsia="標楷體" w:hAnsi="標楷體"/>
                <w:b/>
                <w:sz w:val="20"/>
                <w:szCs w:val="20"/>
              </w:rPr>
            </w:pPr>
            <w:r w:rsidRPr="0083360F">
              <w:rPr>
                <w:rFonts w:ascii="標楷體" w:eastAsia="標楷體" w:hAnsi="標楷體" w:hint="eastAsia"/>
                <w:b/>
                <w:sz w:val="20"/>
                <w:szCs w:val="20"/>
              </w:rPr>
              <w:t>小計</w:t>
            </w:r>
          </w:p>
        </w:tc>
        <w:tc>
          <w:tcPr>
            <w:tcW w:w="426" w:type="pct"/>
            <w:vAlign w:val="center"/>
          </w:tcPr>
          <w:p w:rsidR="00C62C65" w:rsidRPr="0083360F" w:rsidRDefault="00C62C65" w:rsidP="006C1447">
            <w:pPr>
              <w:overflowPunct w:val="0"/>
              <w:spacing w:line="240" w:lineRule="exact"/>
              <w:jc w:val="right"/>
              <w:rPr>
                <w:rFonts w:ascii="標楷體" w:eastAsia="標楷體" w:hAnsi="標楷體"/>
                <w:b/>
                <w:bCs/>
                <w:sz w:val="20"/>
                <w:szCs w:val="20"/>
              </w:rPr>
            </w:pPr>
            <w:r w:rsidRPr="0083360F">
              <w:rPr>
                <w:rFonts w:ascii="標楷體" w:eastAsia="標楷體" w:hAnsi="標楷體" w:hint="eastAsia"/>
                <w:b/>
                <w:sz w:val="20"/>
              </w:rPr>
              <w:t>351,711</w:t>
            </w:r>
          </w:p>
        </w:tc>
        <w:tc>
          <w:tcPr>
            <w:tcW w:w="420" w:type="pct"/>
            <w:shd w:val="clear" w:color="auto" w:fill="auto"/>
            <w:noWrap/>
            <w:vAlign w:val="center"/>
          </w:tcPr>
          <w:p w:rsidR="00C62C65" w:rsidRPr="0083360F" w:rsidRDefault="00C62C65" w:rsidP="006C1447">
            <w:pPr>
              <w:overflowPunct w:val="0"/>
              <w:spacing w:line="240" w:lineRule="exact"/>
              <w:jc w:val="right"/>
              <w:rPr>
                <w:rFonts w:ascii="標楷體" w:eastAsia="標楷體" w:hAnsi="標楷體"/>
                <w:b/>
                <w:bCs/>
                <w:sz w:val="20"/>
                <w:szCs w:val="20"/>
              </w:rPr>
            </w:pPr>
            <w:r w:rsidRPr="0083360F">
              <w:rPr>
                <w:rFonts w:ascii="標楷體" w:eastAsia="標楷體" w:hAnsi="標楷體"/>
                <w:b/>
                <w:sz w:val="20"/>
              </w:rPr>
              <w:t>346,508</w:t>
            </w:r>
          </w:p>
        </w:tc>
        <w:tc>
          <w:tcPr>
            <w:tcW w:w="487" w:type="pct"/>
            <w:vAlign w:val="center"/>
          </w:tcPr>
          <w:p w:rsidR="00C62C65" w:rsidRPr="0083360F" w:rsidRDefault="00C62C65" w:rsidP="006C1447">
            <w:pPr>
              <w:overflowPunct w:val="0"/>
              <w:spacing w:line="240" w:lineRule="exact"/>
              <w:jc w:val="right"/>
              <w:rPr>
                <w:rFonts w:ascii="標楷體" w:eastAsia="標楷體" w:hAnsi="標楷體"/>
                <w:b/>
                <w:bCs/>
                <w:spacing w:val="-8"/>
                <w:sz w:val="20"/>
                <w:szCs w:val="20"/>
              </w:rPr>
            </w:pPr>
            <w:r w:rsidRPr="0083360F">
              <w:rPr>
                <w:rFonts w:ascii="標楷體" w:eastAsia="標楷體" w:hAnsi="標楷體" w:hint="eastAsia"/>
                <w:b/>
                <w:sz w:val="20"/>
              </w:rPr>
              <w:t>5,203</w:t>
            </w:r>
          </w:p>
        </w:tc>
        <w:tc>
          <w:tcPr>
            <w:tcW w:w="356" w:type="pct"/>
            <w:shd w:val="clear" w:color="auto" w:fill="auto"/>
            <w:noWrap/>
            <w:vAlign w:val="center"/>
          </w:tcPr>
          <w:p w:rsidR="00C62C65" w:rsidRPr="0083360F" w:rsidRDefault="00C62C65" w:rsidP="006C1447">
            <w:pPr>
              <w:widowControl/>
              <w:overflowPunct w:val="0"/>
              <w:spacing w:line="240" w:lineRule="exact"/>
              <w:jc w:val="right"/>
              <w:rPr>
                <w:rFonts w:ascii="標楷體" w:eastAsia="標楷體" w:hAnsi="標楷體"/>
                <w:b/>
                <w:bCs/>
                <w:kern w:val="0"/>
                <w:sz w:val="20"/>
                <w:szCs w:val="20"/>
              </w:rPr>
            </w:pPr>
            <w:r w:rsidRPr="0083360F">
              <w:rPr>
                <w:rFonts w:ascii="標楷體" w:eastAsia="標楷體" w:hAnsi="標楷體" w:hint="eastAsia"/>
                <w:b/>
                <w:sz w:val="20"/>
              </w:rPr>
              <w:t>4,550</w:t>
            </w:r>
          </w:p>
        </w:tc>
        <w:tc>
          <w:tcPr>
            <w:tcW w:w="356" w:type="pct"/>
            <w:vAlign w:val="center"/>
          </w:tcPr>
          <w:p w:rsidR="00C62C65" w:rsidRPr="0083360F" w:rsidRDefault="00C62C65" w:rsidP="006C1447">
            <w:pPr>
              <w:widowControl/>
              <w:overflowPunct w:val="0"/>
              <w:spacing w:line="240" w:lineRule="exact"/>
              <w:jc w:val="right"/>
              <w:rPr>
                <w:rFonts w:ascii="標楷體" w:eastAsia="標楷體" w:hAnsi="標楷體"/>
                <w:b/>
                <w:bCs/>
                <w:kern w:val="0"/>
                <w:sz w:val="20"/>
                <w:szCs w:val="20"/>
              </w:rPr>
            </w:pPr>
            <w:r w:rsidRPr="0083360F">
              <w:rPr>
                <w:rFonts w:ascii="標楷體" w:eastAsia="標楷體" w:hAnsi="標楷體" w:hint="eastAsia"/>
                <w:b/>
                <w:sz w:val="20"/>
              </w:rPr>
              <w:t>653</w:t>
            </w:r>
          </w:p>
        </w:tc>
        <w:tc>
          <w:tcPr>
            <w:tcW w:w="356" w:type="pct"/>
            <w:vAlign w:val="center"/>
          </w:tcPr>
          <w:p w:rsidR="00C62C65" w:rsidRPr="0083360F" w:rsidRDefault="00C62C65" w:rsidP="006C1447">
            <w:pPr>
              <w:overflowPunct w:val="0"/>
              <w:spacing w:line="240" w:lineRule="exact"/>
              <w:jc w:val="right"/>
              <w:rPr>
                <w:rFonts w:ascii="標楷體" w:eastAsia="標楷體" w:hAnsi="標楷體"/>
                <w:b/>
                <w:bCs/>
              </w:rPr>
            </w:pPr>
            <w:r w:rsidRPr="0083360F">
              <w:rPr>
                <w:rFonts w:ascii="標楷體" w:eastAsia="標楷體" w:hAnsi="標楷體" w:hint="eastAsia"/>
                <w:b/>
                <w:kern w:val="0"/>
                <w:sz w:val="20"/>
              </w:rPr>
              <w:t>－</w:t>
            </w:r>
          </w:p>
        </w:tc>
        <w:tc>
          <w:tcPr>
            <w:tcW w:w="287" w:type="pct"/>
            <w:vAlign w:val="center"/>
          </w:tcPr>
          <w:p w:rsidR="00C62C65" w:rsidRPr="0083360F" w:rsidRDefault="00C62C65" w:rsidP="006C1447">
            <w:pPr>
              <w:overflowPunct w:val="0"/>
              <w:spacing w:line="240" w:lineRule="exact"/>
              <w:jc w:val="right"/>
              <w:rPr>
                <w:rFonts w:ascii="標楷體" w:eastAsia="標楷體" w:hAnsi="標楷體"/>
                <w:b/>
                <w:bCs/>
                <w:spacing w:val="-8"/>
                <w:sz w:val="20"/>
                <w:szCs w:val="20"/>
              </w:rPr>
            </w:pPr>
            <w:r w:rsidRPr="0083360F">
              <w:rPr>
                <w:rFonts w:ascii="標楷體" w:eastAsia="標楷體" w:hAnsi="標楷體" w:hint="eastAsia"/>
                <w:b/>
                <w:kern w:val="0"/>
                <w:sz w:val="20"/>
              </w:rPr>
              <w:t>－</w:t>
            </w:r>
          </w:p>
        </w:tc>
        <w:tc>
          <w:tcPr>
            <w:tcW w:w="428" w:type="pct"/>
            <w:vAlign w:val="center"/>
          </w:tcPr>
          <w:p w:rsidR="00C62C65" w:rsidRPr="0083360F" w:rsidRDefault="00C62C65" w:rsidP="006C1447">
            <w:pPr>
              <w:widowControl/>
              <w:overflowPunct w:val="0"/>
              <w:spacing w:line="240" w:lineRule="exact"/>
              <w:jc w:val="right"/>
              <w:rPr>
                <w:rFonts w:ascii="標楷體" w:eastAsia="標楷體" w:hAnsi="標楷體"/>
                <w:b/>
                <w:kern w:val="0"/>
                <w:sz w:val="20"/>
              </w:rPr>
            </w:pPr>
            <w:r w:rsidRPr="0083360F">
              <w:rPr>
                <w:rFonts w:ascii="標楷體" w:eastAsia="標楷體" w:hAnsi="標楷體"/>
                <w:b/>
                <w:kern w:val="0"/>
                <w:sz w:val="20"/>
              </w:rPr>
              <w:t>71</w:t>
            </w:r>
            <w:r w:rsidRPr="0083360F">
              <w:rPr>
                <w:rFonts w:ascii="標楷體" w:eastAsia="標楷體" w:hAnsi="標楷體" w:hint="eastAsia"/>
                <w:b/>
                <w:kern w:val="0"/>
                <w:sz w:val="20"/>
              </w:rPr>
              <w:t>,</w:t>
            </w:r>
            <w:r w:rsidRPr="0083360F">
              <w:rPr>
                <w:rFonts w:ascii="標楷體" w:eastAsia="標楷體" w:hAnsi="標楷體"/>
                <w:b/>
                <w:kern w:val="0"/>
                <w:sz w:val="20"/>
              </w:rPr>
              <w:t>367</w:t>
            </w:r>
          </w:p>
        </w:tc>
        <w:tc>
          <w:tcPr>
            <w:tcW w:w="382" w:type="pct"/>
            <w:shd w:val="clear" w:color="auto" w:fill="auto"/>
            <w:noWrap/>
            <w:vAlign w:val="center"/>
          </w:tcPr>
          <w:p w:rsidR="00C62C65" w:rsidRPr="0083360F" w:rsidRDefault="00C62C65" w:rsidP="006C1447">
            <w:pPr>
              <w:widowControl/>
              <w:overflowPunct w:val="0"/>
              <w:spacing w:line="240" w:lineRule="exact"/>
              <w:jc w:val="right"/>
              <w:rPr>
                <w:rFonts w:ascii="標楷體" w:eastAsia="標楷體" w:hAnsi="標楷體"/>
                <w:b/>
                <w:kern w:val="0"/>
                <w:sz w:val="20"/>
              </w:rPr>
            </w:pPr>
            <w:r w:rsidRPr="0083360F">
              <w:rPr>
                <w:rFonts w:ascii="標楷體" w:eastAsia="標楷體" w:hAnsi="標楷體"/>
                <w:b/>
                <w:kern w:val="0"/>
                <w:sz w:val="20"/>
              </w:rPr>
              <w:t>259</w:t>
            </w:r>
            <w:r w:rsidRPr="0083360F">
              <w:rPr>
                <w:rFonts w:ascii="標楷體" w:eastAsia="標楷體" w:hAnsi="標楷體" w:hint="eastAsia"/>
                <w:b/>
                <w:kern w:val="0"/>
                <w:sz w:val="20"/>
              </w:rPr>
              <w:t>,3</w:t>
            </w:r>
            <w:r w:rsidRPr="0083360F">
              <w:rPr>
                <w:rFonts w:ascii="標楷體" w:eastAsia="標楷體" w:hAnsi="標楷體"/>
                <w:b/>
                <w:kern w:val="0"/>
                <w:sz w:val="20"/>
              </w:rPr>
              <w:t>79</w:t>
            </w:r>
          </w:p>
        </w:tc>
        <w:tc>
          <w:tcPr>
            <w:tcW w:w="393" w:type="pct"/>
            <w:shd w:val="clear" w:color="auto" w:fill="auto"/>
            <w:noWrap/>
            <w:vAlign w:val="center"/>
          </w:tcPr>
          <w:p w:rsidR="00C62C65" w:rsidRPr="0083360F" w:rsidRDefault="00C62C65" w:rsidP="006C1447">
            <w:pPr>
              <w:widowControl/>
              <w:overflowPunct w:val="0"/>
              <w:spacing w:line="240" w:lineRule="exact"/>
              <w:jc w:val="right"/>
              <w:rPr>
                <w:rFonts w:ascii="標楷體" w:eastAsia="標楷體" w:hAnsi="標楷體"/>
                <w:b/>
                <w:kern w:val="0"/>
                <w:sz w:val="20"/>
              </w:rPr>
            </w:pPr>
            <w:r w:rsidRPr="0083360F">
              <w:rPr>
                <w:rFonts w:ascii="標楷體" w:eastAsia="標楷體" w:hAnsi="標楷體"/>
                <w:b/>
                <w:kern w:val="0"/>
                <w:sz w:val="20"/>
              </w:rPr>
              <w:t>330</w:t>
            </w:r>
            <w:r w:rsidRPr="0083360F">
              <w:rPr>
                <w:rFonts w:ascii="標楷體" w:eastAsia="標楷體" w:hAnsi="標楷體" w:hint="eastAsia"/>
                <w:b/>
                <w:kern w:val="0"/>
                <w:sz w:val="20"/>
              </w:rPr>
              <w:t>,</w:t>
            </w:r>
            <w:r w:rsidRPr="0083360F">
              <w:rPr>
                <w:rFonts w:ascii="標楷體" w:eastAsia="標楷體" w:hAnsi="標楷體"/>
                <w:b/>
                <w:kern w:val="0"/>
                <w:sz w:val="20"/>
              </w:rPr>
              <w:t>746</w:t>
            </w:r>
          </w:p>
        </w:tc>
      </w:tr>
      <w:tr w:rsidR="00C62C65" w:rsidRPr="0083360F" w:rsidTr="006C1447">
        <w:trPr>
          <w:trHeight w:val="330"/>
        </w:trPr>
        <w:tc>
          <w:tcPr>
            <w:tcW w:w="514" w:type="pct"/>
            <w:shd w:val="clear" w:color="auto" w:fill="auto"/>
            <w:noWrap/>
          </w:tcPr>
          <w:p w:rsidR="00C62C65" w:rsidRPr="0083360F" w:rsidRDefault="00C62C65" w:rsidP="006C1447">
            <w:pPr>
              <w:overflowPunct w:val="0"/>
              <w:spacing w:line="240" w:lineRule="exact"/>
              <w:jc w:val="distribute"/>
              <w:rPr>
                <w:rFonts w:ascii="標楷體" w:eastAsia="標楷體" w:hAnsi="標楷體"/>
                <w:kern w:val="0"/>
                <w:sz w:val="20"/>
                <w:szCs w:val="20"/>
              </w:rPr>
            </w:pPr>
            <w:r w:rsidRPr="0083360F">
              <w:rPr>
                <w:rFonts w:ascii="標楷體" w:eastAsia="標楷體" w:hAnsi="標楷體" w:hint="eastAsia"/>
                <w:kern w:val="0"/>
                <w:sz w:val="20"/>
              </w:rPr>
              <w:t>水利處</w:t>
            </w:r>
          </w:p>
        </w:tc>
        <w:tc>
          <w:tcPr>
            <w:tcW w:w="596" w:type="pct"/>
            <w:shd w:val="clear" w:color="auto" w:fill="auto"/>
            <w:noWrap/>
            <w:vAlign w:val="center"/>
          </w:tcPr>
          <w:p w:rsidR="00C62C65" w:rsidRPr="0083360F" w:rsidRDefault="00C62C65" w:rsidP="006C1447">
            <w:pPr>
              <w:overflowPunct w:val="0"/>
              <w:spacing w:line="240" w:lineRule="exact"/>
              <w:jc w:val="both"/>
              <w:rPr>
                <w:rFonts w:ascii="標楷體" w:eastAsia="標楷體" w:hAnsi="標楷體"/>
                <w:sz w:val="20"/>
                <w:szCs w:val="20"/>
              </w:rPr>
            </w:pPr>
            <w:r w:rsidRPr="0083360F">
              <w:rPr>
                <w:rFonts w:ascii="標楷體" w:eastAsia="標楷體" w:hAnsi="標楷體" w:hint="eastAsia"/>
                <w:sz w:val="20"/>
              </w:rPr>
              <w:t>災後復建、應急、搶修搶險工程</w:t>
            </w:r>
          </w:p>
        </w:tc>
        <w:tc>
          <w:tcPr>
            <w:tcW w:w="426" w:type="pct"/>
          </w:tcPr>
          <w:p w:rsidR="00C62C65" w:rsidRPr="0083360F" w:rsidRDefault="00C62C65" w:rsidP="006C1447">
            <w:pPr>
              <w:overflowPunct w:val="0"/>
              <w:spacing w:line="240" w:lineRule="exact"/>
              <w:jc w:val="right"/>
              <w:rPr>
                <w:rFonts w:ascii="標楷體" w:eastAsia="標楷體" w:hAnsi="標楷體"/>
                <w:sz w:val="20"/>
                <w:szCs w:val="20"/>
              </w:rPr>
            </w:pPr>
            <w:r w:rsidRPr="0083360F">
              <w:rPr>
                <w:rFonts w:ascii="標楷體" w:eastAsia="標楷體" w:hAnsi="標楷體" w:hint="eastAsia"/>
                <w:sz w:val="20"/>
              </w:rPr>
              <w:t>187,260</w:t>
            </w:r>
          </w:p>
        </w:tc>
        <w:tc>
          <w:tcPr>
            <w:tcW w:w="420" w:type="pct"/>
            <w:shd w:val="clear" w:color="auto" w:fill="auto"/>
            <w:noWrap/>
          </w:tcPr>
          <w:p w:rsidR="00C62C65" w:rsidRPr="0083360F" w:rsidRDefault="00C62C65" w:rsidP="006C1447">
            <w:pPr>
              <w:overflowPunct w:val="0"/>
              <w:spacing w:line="240" w:lineRule="exact"/>
              <w:jc w:val="right"/>
              <w:rPr>
                <w:rFonts w:ascii="標楷體" w:eastAsia="標楷體" w:hAnsi="標楷體"/>
                <w:sz w:val="20"/>
                <w:szCs w:val="20"/>
              </w:rPr>
            </w:pPr>
            <w:r w:rsidRPr="0083360F">
              <w:rPr>
                <w:rFonts w:ascii="標楷體" w:eastAsia="標楷體" w:hAnsi="標楷體" w:hint="eastAsia"/>
                <w:sz w:val="20"/>
              </w:rPr>
              <w:t>182,760</w:t>
            </w:r>
          </w:p>
        </w:tc>
        <w:tc>
          <w:tcPr>
            <w:tcW w:w="487" w:type="pct"/>
          </w:tcPr>
          <w:p w:rsidR="00C62C65" w:rsidRPr="0083360F" w:rsidRDefault="00C62C65" w:rsidP="006C1447">
            <w:pPr>
              <w:overflowPunct w:val="0"/>
              <w:spacing w:line="240" w:lineRule="exact"/>
              <w:jc w:val="right"/>
              <w:rPr>
                <w:rFonts w:ascii="標楷體" w:eastAsia="標楷體" w:hAnsi="標楷體"/>
                <w:spacing w:val="-8"/>
                <w:sz w:val="20"/>
                <w:szCs w:val="20"/>
              </w:rPr>
            </w:pPr>
            <w:r w:rsidRPr="0083360F">
              <w:rPr>
                <w:rFonts w:ascii="標楷體" w:eastAsia="標楷體" w:hAnsi="標楷體" w:hint="eastAsia"/>
                <w:spacing w:val="-8"/>
                <w:sz w:val="20"/>
              </w:rPr>
              <w:t>4,500</w:t>
            </w:r>
          </w:p>
        </w:tc>
        <w:tc>
          <w:tcPr>
            <w:tcW w:w="356" w:type="pct"/>
            <w:shd w:val="clear" w:color="auto" w:fill="auto"/>
            <w:noWrap/>
          </w:tcPr>
          <w:p w:rsidR="00C62C65" w:rsidRPr="0083360F" w:rsidRDefault="00C62C65" w:rsidP="006C1447">
            <w:pPr>
              <w:overflowPunct w:val="0"/>
              <w:spacing w:line="240" w:lineRule="exact"/>
              <w:jc w:val="right"/>
              <w:rPr>
                <w:rFonts w:ascii="標楷體" w:eastAsia="標楷體" w:hAnsi="標楷體"/>
                <w:spacing w:val="-8"/>
                <w:sz w:val="20"/>
                <w:szCs w:val="20"/>
              </w:rPr>
            </w:pPr>
            <w:r w:rsidRPr="0083360F">
              <w:rPr>
                <w:rFonts w:ascii="標楷體" w:eastAsia="標楷體" w:hAnsi="標楷體" w:hint="eastAsia"/>
                <w:spacing w:val="-8"/>
                <w:sz w:val="20"/>
              </w:rPr>
              <w:t>4,500</w:t>
            </w:r>
          </w:p>
        </w:tc>
        <w:tc>
          <w:tcPr>
            <w:tcW w:w="356" w:type="pct"/>
          </w:tcPr>
          <w:p w:rsidR="00C62C65" w:rsidRPr="0083360F" w:rsidRDefault="00C62C65" w:rsidP="006C1447">
            <w:pPr>
              <w:overflowPunct w:val="0"/>
              <w:spacing w:line="240" w:lineRule="exact"/>
              <w:jc w:val="right"/>
              <w:rPr>
                <w:rFonts w:ascii="標楷體" w:eastAsia="標楷體" w:hAnsi="標楷體"/>
              </w:rPr>
            </w:pPr>
            <w:r w:rsidRPr="0083360F">
              <w:rPr>
                <w:rFonts w:ascii="標楷體" w:eastAsia="標楷體" w:hAnsi="標楷體" w:hint="eastAsia"/>
                <w:kern w:val="0"/>
                <w:sz w:val="20"/>
              </w:rPr>
              <w:t>－</w:t>
            </w:r>
          </w:p>
        </w:tc>
        <w:tc>
          <w:tcPr>
            <w:tcW w:w="356" w:type="pct"/>
          </w:tcPr>
          <w:p w:rsidR="00C62C65" w:rsidRPr="0083360F" w:rsidRDefault="00C62C65" w:rsidP="006C1447">
            <w:pPr>
              <w:overflowPunct w:val="0"/>
              <w:spacing w:line="240" w:lineRule="exact"/>
              <w:jc w:val="right"/>
              <w:rPr>
                <w:rFonts w:ascii="標楷體" w:eastAsia="標楷體" w:hAnsi="標楷體"/>
              </w:rPr>
            </w:pPr>
            <w:r w:rsidRPr="0083360F">
              <w:rPr>
                <w:rFonts w:ascii="標楷體" w:eastAsia="標楷體" w:hAnsi="標楷體" w:hint="eastAsia"/>
                <w:kern w:val="0"/>
                <w:sz w:val="20"/>
              </w:rPr>
              <w:t>－</w:t>
            </w:r>
          </w:p>
        </w:tc>
        <w:tc>
          <w:tcPr>
            <w:tcW w:w="287" w:type="pct"/>
          </w:tcPr>
          <w:p w:rsidR="00C62C65" w:rsidRPr="0083360F" w:rsidRDefault="00C62C65" w:rsidP="006C1447">
            <w:pPr>
              <w:overflowPunct w:val="0"/>
              <w:spacing w:line="240" w:lineRule="exact"/>
              <w:jc w:val="right"/>
              <w:rPr>
                <w:rFonts w:ascii="標楷體" w:eastAsia="標楷體" w:hAnsi="標楷體"/>
                <w:spacing w:val="-8"/>
                <w:sz w:val="20"/>
                <w:szCs w:val="20"/>
              </w:rPr>
            </w:pPr>
            <w:r w:rsidRPr="0083360F">
              <w:rPr>
                <w:rFonts w:ascii="標楷體" w:eastAsia="標楷體" w:hAnsi="標楷體" w:hint="eastAsia"/>
                <w:kern w:val="0"/>
                <w:sz w:val="20"/>
              </w:rPr>
              <w:t>－</w:t>
            </w:r>
          </w:p>
        </w:tc>
        <w:tc>
          <w:tcPr>
            <w:tcW w:w="428" w:type="pct"/>
          </w:tcPr>
          <w:p w:rsidR="00C62C65" w:rsidRPr="0083360F" w:rsidRDefault="00C62C65" w:rsidP="006C1447">
            <w:pPr>
              <w:overflowPunct w:val="0"/>
              <w:spacing w:line="240" w:lineRule="exact"/>
              <w:jc w:val="right"/>
              <w:rPr>
                <w:rFonts w:ascii="標楷體" w:eastAsia="標楷體" w:hAnsi="標楷體"/>
                <w:sz w:val="20"/>
              </w:rPr>
            </w:pPr>
            <w:r w:rsidRPr="0083360F">
              <w:rPr>
                <w:rFonts w:ascii="標楷體" w:eastAsia="標楷體" w:hAnsi="標楷體"/>
                <w:sz w:val="20"/>
              </w:rPr>
              <w:t>20</w:t>
            </w:r>
            <w:r w:rsidRPr="0083360F">
              <w:rPr>
                <w:rFonts w:ascii="標楷體" w:eastAsia="標楷體" w:hAnsi="標楷體" w:hint="eastAsia"/>
                <w:sz w:val="20"/>
              </w:rPr>
              <w:t>,2</w:t>
            </w:r>
            <w:r w:rsidRPr="0083360F">
              <w:rPr>
                <w:rFonts w:ascii="標楷體" w:eastAsia="標楷體" w:hAnsi="標楷體"/>
                <w:sz w:val="20"/>
              </w:rPr>
              <w:t>74</w:t>
            </w:r>
          </w:p>
        </w:tc>
        <w:tc>
          <w:tcPr>
            <w:tcW w:w="382" w:type="pct"/>
            <w:shd w:val="clear" w:color="auto" w:fill="auto"/>
            <w:noWrap/>
          </w:tcPr>
          <w:p w:rsidR="00C62C65" w:rsidRPr="0083360F" w:rsidRDefault="00C62C65" w:rsidP="006C1447">
            <w:pPr>
              <w:overflowPunct w:val="0"/>
              <w:spacing w:line="240" w:lineRule="exact"/>
              <w:jc w:val="right"/>
              <w:rPr>
                <w:rFonts w:ascii="標楷體" w:eastAsia="標楷體" w:hAnsi="標楷體"/>
                <w:sz w:val="20"/>
              </w:rPr>
            </w:pPr>
            <w:r w:rsidRPr="0083360F">
              <w:rPr>
                <w:rFonts w:ascii="標楷體" w:eastAsia="標楷體" w:hAnsi="標楷體" w:hint="eastAsia"/>
                <w:sz w:val="20"/>
              </w:rPr>
              <w:t>1</w:t>
            </w:r>
            <w:r w:rsidRPr="0083360F">
              <w:rPr>
                <w:rFonts w:ascii="標楷體" w:eastAsia="標楷體" w:hAnsi="標楷體"/>
                <w:sz w:val="20"/>
              </w:rPr>
              <w:t>47</w:t>
            </w:r>
            <w:r w:rsidRPr="0083360F">
              <w:rPr>
                <w:rFonts w:ascii="標楷體" w:eastAsia="標楷體" w:hAnsi="標楷體" w:hint="eastAsia"/>
                <w:sz w:val="20"/>
              </w:rPr>
              <w:t>,8</w:t>
            </w:r>
            <w:r w:rsidRPr="0083360F">
              <w:rPr>
                <w:rFonts w:ascii="標楷體" w:eastAsia="標楷體" w:hAnsi="標楷體"/>
                <w:sz w:val="20"/>
              </w:rPr>
              <w:t>39</w:t>
            </w:r>
          </w:p>
        </w:tc>
        <w:tc>
          <w:tcPr>
            <w:tcW w:w="393" w:type="pct"/>
            <w:shd w:val="clear" w:color="auto" w:fill="auto"/>
            <w:noWrap/>
          </w:tcPr>
          <w:p w:rsidR="00C62C65" w:rsidRPr="0083360F" w:rsidRDefault="00C62C65" w:rsidP="006C1447">
            <w:pPr>
              <w:overflowPunct w:val="0"/>
              <w:spacing w:line="240" w:lineRule="exact"/>
              <w:jc w:val="right"/>
              <w:rPr>
                <w:rFonts w:ascii="標楷體" w:eastAsia="標楷體" w:hAnsi="標楷體"/>
                <w:sz w:val="20"/>
              </w:rPr>
            </w:pPr>
            <w:r w:rsidRPr="0083360F">
              <w:rPr>
                <w:rFonts w:ascii="標楷體" w:eastAsia="標楷體" w:hAnsi="標楷體" w:hint="eastAsia"/>
                <w:sz w:val="20"/>
              </w:rPr>
              <w:t>1</w:t>
            </w:r>
            <w:r w:rsidRPr="0083360F">
              <w:rPr>
                <w:rFonts w:ascii="標楷體" w:eastAsia="標楷體" w:hAnsi="標楷體"/>
                <w:sz w:val="20"/>
              </w:rPr>
              <w:t>6</w:t>
            </w:r>
            <w:r w:rsidRPr="0083360F">
              <w:rPr>
                <w:rFonts w:ascii="標楷體" w:eastAsia="標楷體" w:hAnsi="標楷體" w:hint="eastAsia"/>
                <w:sz w:val="20"/>
              </w:rPr>
              <w:t>8,1</w:t>
            </w:r>
            <w:r w:rsidRPr="0083360F">
              <w:rPr>
                <w:rFonts w:ascii="標楷體" w:eastAsia="標楷體" w:hAnsi="標楷體"/>
                <w:sz w:val="20"/>
              </w:rPr>
              <w:t>14</w:t>
            </w:r>
          </w:p>
        </w:tc>
      </w:tr>
      <w:tr w:rsidR="00C62C65" w:rsidRPr="0083360F" w:rsidTr="006C1447">
        <w:trPr>
          <w:trHeight w:val="330"/>
        </w:trPr>
        <w:tc>
          <w:tcPr>
            <w:tcW w:w="514" w:type="pct"/>
            <w:shd w:val="clear" w:color="auto" w:fill="auto"/>
            <w:noWrap/>
          </w:tcPr>
          <w:p w:rsidR="00C62C65" w:rsidRPr="0083360F" w:rsidRDefault="00C62C65" w:rsidP="006C1447">
            <w:pPr>
              <w:overflowPunct w:val="0"/>
              <w:spacing w:line="240" w:lineRule="exact"/>
              <w:jc w:val="distribute"/>
              <w:rPr>
                <w:rFonts w:ascii="標楷體" w:eastAsia="標楷體" w:hAnsi="標楷體"/>
                <w:kern w:val="0"/>
                <w:sz w:val="20"/>
                <w:szCs w:val="20"/>
              </w:rPr>
            </w:pPr>
            <w:r w:rsidRPr="0083360F">
              <w:rPr>
                <w:rFonts w:ascii="標楷體" w:eastAsia="標楷體" w:hAnsi="標楷體"/>
                <w:kern w:val="0"/>
                <w:sz w:val="20"/>
              </w:rPr>
              <w:t>工務處</w:t>
            </w:r>
          </w:p>
        </w:tc>
        <w:tc>
          <w:tcPr>
            <w:tcW w:w="596" w:type="pct"/>
            <w:shd w:val="clear" w:color="auto" w:fill="auto"/>
            <w:noWrap/>
            <w:vAlign w:val="center"/>
          </w:tcPr>
          <w:p w:rsidR="00C62C65" w:rsidRPr="0083360F" w:rsidRDefault="00C62C65" w:rsidP="006C1447">
            <w:pPr>
              <w:overflowPunct w:val="0"/>
              <w:spacing w:line="240" w:lineRule="exact"/>
              <w:jc w:val="both"/>
              <w:rPr>
                <w:rFonts w:ascii="標楷體" w:eastAsia="標楷體" w:hAnsi="標楷體"/>
                <w:spacing w:val="-14"/>
                <w:sz w:val="20"/>
                <w:szCs w:val="20"/>
              </w:rPr>
            </w:pPr>
            <w:r w:rsidRPr="0083360F">
              <w:rPr>
                <w:rFonts w:ascii="標楷體" w:eastAsia="標楷體" w:hAnsi="標楷體" w:hint="eastAsia"/>
                <w:sz w:val="20"/>
              </w:rPr>
              <w:t>災後復建、應急、搶修搶險工程</w:t>
            </w:r>
          </w:p>
        </w:tc>
        <w:tc>
          <w:tcPr>
            <w:tcW w:w="426" w:type="pct"/>
          </w:tcPr>
          <w:p w:rsidR="00C62C65" w:rsidRPr="0083360F" w:rsidRDefault="00C62C65" w:rsidP="006C1447">
            <w:pPr>
              <w:overflowPunct w:val="0"/>
              <w:spacing w:line="240" w:lineRule="exact"/>
              <w:jc w:val="right"/>
              <w:rPr>
                <w:rFonts w:ascii="標楷體" w:eastAsia="標楷體" w:hAnsi="標楷體"/>
                <w:sz w:val="20"/>
                <w:szCs w:val="20"/>
              </w:rPr>
            </w:pPr>
            <w:r w:rsidRPr="0083360F">
              <w:rPr>
                <w:rFonts w:ascii="標楷體" w:eastAsia="標楷體" w:hAnsi="標楷體" w:hint="eastAsia"/>
                <w:kern w:val="0"/>
                <w:sz w:val="20"/>
              </w:rPr>
              <w:t>117,067</w:t>
            </w:r>
          </w:p>
        </w:tc>
        <w:tc>
          <w:tcPr>
            <w:tcW w:w="420" w:type="pct"/>
            <w:shd w:val="clear" w:color="auto" w:fill="auto"/>
            <w:noWrap/>
          </w:tcPr>
          <w:p w:rsidR="00C62C65" w:rsidRPr="0083360F" w:rsidRDefault="00C62C65" w:rsidP="006C1447">
            <w:pPr>
              <w:overflowPunct w:val="0"/>
              <w:spacing w:line="240" w:lineRule="exact"/>
              <w:jc w:val="right"/>
              <w:rPr>
                <w:rFonts w:ascii="標楷體" w:eastAsia="標楷體" w:hAnsi="標楷體"/>
                <w:sz w:val="20"/>
                <w:szCs w:val="20"/>
              </w:rPr>
            </w:pPr>
            <w:r w:rsidRPr="0083360F">
              <w:rPr>
                <w:rFonts w:ascii="標楷體" w:eastAsia="標楷體" w:hAnsi="標楷體" w:hint="eastAsia"/>
                <w:kern w:val="0"/>
                <w:sz w:val="20"/>
              </w:rPr>
              <w:t>117,067</w:t>
            </w:r>
          </w:p>
        </w:tc>
        <w:tc>
          <w:tcPr>
            <w:tcW w:w="487" w:type="pct"/>
          </w:tcPr>
          <w:p w:rsidR="00C62C65" w:rsidRPr="0083360F" w:rsidRDefault="00C62C65" w:rsidP="006C1447">
            <w:pPr>
              <w:overflowPunct w:val="0"/>
              <w:spacing w:line="240" w:lineRule="exact"/>
              <w:jc w:val="right"/>
              <w:rPr>
                <w:rFonts w:ascii="標楷體" w:eastAsia="標楷體" w:hAnsi="標楷體"/>
              </w:rPr>
            </w:pPr>
            <w:r w:rsidRPr="0083360F">
              <w:rPr>
                <w:rFonts w:ascii="標楷體" w:eastAsia="標楷體" w:hAnsi="標楷體" w:hint="eastAsia"/>
                <w:kern w:val="0"/>
                <w:sz w:val="20"/>
              </w:rPr>
              <w:t>－</w:t>
            </w:r>
          </w:p>
        </w:tc>
        <w:tc>
          <w:tcPr>
            <w:tcW w:w="356" w:type="pct"/>
            <w:shd w:val="clear" w:color="auto" w:fill="auto"/>
            <w:noWrap/>
          </w:tcPr>
          <w:p w:rsidR="00C62C65" w:rsidRPr="0083360F" w:rsidRDefault="00C62C65" w:rsidP="006C1447">
            <w:pPr>
              <w:overflowPunct w:val="0"/>
              <w:spacing w:line="240" w:lineRule="exact"/>
              <w:jc w:val="right"/>
              <w:rPr>
                <w:rFonts w:ascii="標楷體" w:eastAsia="標楷體" w:hAnsi="標楷體"/>
                <w:sz w:val="20"/>
                <w:szCs w:val="20"/>
              </w:rPr>
            </w:pPr>
            <w:r w:rsidRPr="0083360F">
              <w:rPr>
                <w:rFonts w:ascii="標楷體" w:eastAsia="標楷體" w:hAnsi="標楷體" w:hint="eastAsia"/>
                <w:kern w:val="0"/>
                <w:sz w:val="20"/>
              </w:rPr>
              <w:t>－</w:t>
            </w:r>
          </w:p>
        </w:tc>
        <w:tc>
          <w:tcPr>
            <w:tcW w:w="356" w:type="pct"/>
          </w:tcPr>
          <w:p w:rsidR="00C62C65" w:rsidRPr="0083360F" w:rsidRDefault="00C62C65" w:rsidP="006C1447">
            <w:pPr>
              <w:overflowPunct w:val="0"/>
              <w:spacing w:line="240" w:lineRule="exact"/>
              <w:jc w:val="right"/>
              <w:rPr>
                <w:rFonts w:ascii="標楷體" w:eastAsia="標楷體" w:hAnsi="標楷體"/>
              </w:rPr>
            </w:pPr>
            <w:r w:rsidRPr="0083360F">
              <w:rPr>
                <w:rFonts w:ascii="標楷體" w:eastAsia="標楷體" w:hAnsi="標楷體" w:hint="eastAsia"/>
                <w:kern w:val="0"/>
                <w:sz w:val="20"/>
              </w:rPr>
              <w:t>－</w:t>
            </w:r>
          </w:p>
        </w:tc>
        <w:tc>
          <w:tcPr>
            <w:tcW w:w="356" w:type="pct"/>
          </w:tcPr>
          <w:p w:rsidR="00C62C65" w:rsidRPr="0083360F" w:rsidRDefault="00C62C65" w:rsidP="006C1447">
            <w:pPr>
              <w:overflowPunct w:val="0"/>
              <w:spacing w:line="240" w:lineRule="exact"/>
              <w:jc w:val="right"/>
              <w:rPr>
                <w:rFonts w:ascii="標楷體" w:eastAsia="標楷體" w:hAnsi="標楷體"/>
              </w:rPr>
            </w:pPr>
            <w:r w:rsidRPr="0083360F">
              <w:rPr>
                <w:rFonts w:ascii="標楷體" w:eastAsia="標楷體" w:hAnsi="標楷體" w:hint="eastAsia"/>
                <w:kern w:val="0"/>
                <w:sz w:val="20"/>
              </w:rPr>
              <w:t>－</w:t>
            </w:r>
          </w:p>
        </w:tc>
        <w:tc>
          <w:tcPr>
            <w:tcW w:w="287" w:type="pct"/>
          </w:tcPr>
          <w:p w:rsidR="00C62C65" w:rsidRPr="0083360F" w:rsidRDefault="00C62C65" w:rsidP="006C1447">
            <w:pPr>
              <w:overflowPunct w:val="0"/>
              <w:spacing w:line="240" w:lineRule="exact"/>
              <w:jc w:val="right"/>
              <w:rPr>
                <w:rFonts w:ascii="標楷體" w:eastAsia="標楷體" w:hAnsi="標楷體"/>
              </w:rPr>
            </w:pPr>
            <w:r w:rsidRPr="0083360F">
              <w:rPr>
                <w:rFonts w:ascii="標楷體" w:eastAsia="標楷體" w:hAnsi="標楷體" w:hint="eastAsia"/>
                <w:kern w:val="0"/>
                <w:sz w:val="20"/>
              </w:rPr>
              <w:t>－</w:t>
            </w:r>
          </w:p>
        </w:tc>
        <w:tc>
          <w:tcPr>
            <w:tcW w:w="428" w:type="pct"/>
          </w:tcPr>
          <w:p w:rsidR="00C62C65" w:rsidRPr="0083360F" w:rsidRDefault="00C62C65" w:rsidP="006C1447">
            <w:pPr>
              <w:overflowPunct w:val="0"/>
              <w:spacing w:line="240" w:lineRule="exact"/>
              <w:jc w:val="right"/>
              <w:rPr>
                <w:rFonts w:ascii="標楷體" w:eastAsia="標楷體" w:hAnsi="標楷體"/>
                <w:sz w:val="20"/>
              </w:rPr>
            </w:pPr>
            <w:r w:rsidRPr="0083360F">
              <w:rPr>
                <w:rFonts w:ascii="標楷體" w:eastAsia="標楷體" w:hAnsi="標楷體"/>
                <w:sz w:val="20"/>
              </w:rPr>
              <w:t>5</w:t>
            </w:r>
            <w:r w:rsidRPr="0083360F">
              <w:rPr>
                <w:rFonts w:ascii="標楷體" w:eastAsia="標楷體" w:hAnsi="標楷體" w:hint="eastAsia"/>
                <w:sz w:val="20"/>
              </w:rPr>
              <w:t>,</w:t>
            </w:r>
            <w:r w:rsidRPr="0083360F">
              <w:rPr>
                <w:rFonts w:ascii="標楷體" w:eastAsia="標楷體" w:hAnsi="標楷體"/>
                <w:sz w:val="20"/>
              </w:rPr>
              <w:t>093</w:t>
            </w:r>
          </w:p>
        </w:tc>
        <w:tc>
          <w:tcPr>
            <w:tcW w:w="382" w:type="pct"/>
            <w:shd w:val="clear" w:color="auto" w:fill="auto"/>
            <w:noWrap/>
          </w:tcPr>
          <w:p w:rsidR="00C62C65" w:rsidRPr="0083360F" w:rsidRDefault="00C62C65" w:rsidP="006C1447">
            <w:pPr>
              <w:overflowPunct w:val="0"/>
              <w:spacing w:line="240" w:lineRule="exact"/>
              <w:jc w:val="right"/>
              <w:rPr>
                <w:rFonts w:ascii="標楷體" w:eastAsia="標楷體" w:hAnsi="標楷體"/>
                <w:sz w:val="20"/>
              </w:rPr>
            </w:pPr>
            <w:r w:rsidRPr="0083360F">
              <w:rPr>
                <w:rFonts w:ascii="標楷體" w:eastAsia="標楷體" w:hAnsi="標楷體"/>
                <w:sz w:val="20"/>
              </w:rPr>
              <w:t>111</w:t>
            </w:r>
            <w:r w:rsidRPr="0083360F">
              <w:rPr>
                <w:rFonts w:ascii="標楷體" w:eastAsia="標楷體" w:hAnsi="標楷體" w:hint="eastAsia"/>
                <w:sz w:val="20"/>
              </w:rPr>
              <w:t>,</w:t>
            </w:r>
            <w:r w:rsidRPr="0083360F">
              <w:rPr>
                <w:rFonts w:ascii="標楷體" w:eastAsia="標楷體" w:hAnsi="標楷體"/>
                <w:sz w:val="20"/>
              </w:rPr>
              <w:t>5</w:t>
            </w:r>
            <w:r w:rsidRPr="0083360F">
              <w:rPr>
                <w:rFonts w:ascii="標楷體" w:eastAsia="標楷體" w:hAnsi="標楷體" w:hint="eastAsia"/>
                <w:sz w:val="20"/>
              </w:rPr>
              <w:t>39</w:t>
            </w:r>
          </w:p>
        </w:tc>
        <w:tc>
          <w:tcPr>
            <w:tcW w:w="393" w:type="pct"/>
            <w:shd w:val="clear" w:color="auto" w:fill="auto"/>
            <w:noWrap/>
          </w:tcPr>
          <w:p w:rsidR="00C62C65" w:rsidRPr="0083360F" w:rsidRDefault="00C62C65" w:rsidP="006C1447">
            <w:pPr>
              <w:overflowPunct w:val="0"/>
              <w:spacing w:line="240" w:lineRule="exact"/>
              <w:jc w:val="right"/>
              <w:rPr>
                <w:rFonts w:ascii="標楷體" w:eastAsia="標楷體" w:hAnsi="標楷體"/>
                <w:sz w:val="20"/>
              </w:rPr>
            </w:pPr>
            <w:r w:rsidRPr="0083360F">
              <w:rPr>
                <w:rFonts w:ascii="標楷體" w:eastAsia="標楷體" w:hAnsi="標楷體"/>
                <w:sz w:val="20"/>
              </w:rPr>
              <w:t>116</w:t>
            </w:r>
            <w:r w:rsidRPr="0083360F">
              <w:rPr>
                <w:rFonts w:ascii="標楷體" w:eastAsia="標楷體" w:hAnsi="標楷體" w:hint="eastAsia"/>
                <w:sz w:val="20"/>
              </w:rPr>
              <w:t>,</w:t>
            </w:r>
            <w:r w:rsidRPr="0083360F">
              <w:rPr>
                <w:rFonts w:ascii="標楷體" w:eastAsia="標楷體" w:hAnsi="標楷體"/>
                <w:sz w:val="20"/>
              </w:rPr>
              <w:t>633</w:t>
            </w:r>
          </w:p>
        </w:tc>
      </w:tr>
      <w:tr w:rsidR="00C62C65" w:rsidRPr="0083360F" w:rsidTr="006C1447">
        <w:trPr>
          <w:trHeight w:val="330"/>
        </w:trPr>
        <w:tc>
          <w:tcPr>
            <w:tcW w:w="514" w:type="pct"/>
            <w:shd w:val="clear" w:color="auto" w:fill="auto"/>
            <w:noWrap/>
          </w:tcPr>
          <w:p w:rsidR="00C62C65" w:rsidRPr="0083360F" w:rsidRDefault="00C62C65" w:rsidP="006C1447">
            <w:pPr>
              <w:overflowPunct w:val="0"/>
              <w:spacing w:line="240" w:lineRule="exact"/>
              <w:jc w:val="distribute"/>
              <w:rPr>
                <w:rFonts w:ascii="標楷體" w:eastAsia="標楷體" w:hAnsi="標楷體"/>
                <w:kern w:val="0"/>
                <w:sz w:val="20"/>
                <w:szCs w:val="20"/>
              </w:rPr>
            </w:pPr>
            <w:r w:rsidRPr="0083360F">
              <w:rPr>
                <w:rFonts w:ascii="標楷體" w:eastAsia="標楷體" w:hAnsi="標楷體" w:hint="eastAsia"/>
                <w:kern w:val="0"/>
                <w:sz w:val="20"/>
              </w:rPr>
              <w:t>勞動暨青年發展處</w:t>
            </w:r>
          </w:p>
        </w:tc>
        <w:tc>
          <w:tcPr>
            <w:tcW w:w="596" w:type="pct"/>
            <w:shd w:val="clear" w:color="auto" w:fill="auto"/>
            <w:noWrap/>
          </w:tcPr>
          <w:p w:rsidR="00C62C65" w:rsidRPr="0083360F" w:rsidRDefault="00C62C65" w:rsidP="006C1447">
            <w:pPr>
              <w:overflowPunct w:val="0"/>
              <w:spacing w:line="240" w:lineRule="exact"/>
              <w:jc w:val="both"/>
              <w:rPr>
                <w:rFonts w:ascii="標楷體" w:eastAsia="標楷體" w:hAnsi="標楷體"/>
                <w:spacing w:val="-4"/>
                <w:kern w:val="0"/>
                <w:sz w:val="20"/>
                <w:szCs w:val="20"/>
              </w:rPr>
            </w:pPr>
            <w:r w:rsidRPr="0083360F">
              <w:rPr>
                <w:rFonts w:ascii="標楷體" w:eastAsia="標楷體" w:hAnsi="標楷體" w:hint="eastAsia"/>
                <w:spacing w:val="-4"/>
                <w:kern w:val="0"/>
                <w:sz w:val="20"/>
              </w:rPr>
              <w:t>濟助勞工遭受職業災害慰助金</w:t>
            </w:r>
          </w:p>
        </w:tc>
        <w:tc>
          <w:tcPr>
            <w:tcW w:w="426" w:type="pct"/>
          </w:tcPr>
          <w:p w:rsidR="00C62C65" w:rsidRPr="0083360F" w:rsidRDefault="00C62C65" w:rsidP="006C1447">
            <w:pPr>
              <w:overflowPunct w:val="0"/>
              <w:spacing w:line="240" w:lineRule="exact"/>
              <w:jc w:val="right"/>
              <w:rPr>
                <w:rFonts w:ascii="標楷體" w:eastAsia="標楷體" w:hAnsi="標楷體"/>
                <w:kern w:val="0"/>
                <w:sz w:val="20"/>
                <w:szCs w:val="20"/>
              </w:rPr>
            </w:pPr>
            <w:r w:rsidRPr="0083360F">
              <w:rPr>
                <w:rFonts w:ascii="標楷體" w:eastAsia="標楷體" w:hAnsi="標楷體" w:hint="eastAsia"/>
                <w:kern w:val="0"/>
                <w:sz w:val="20"/>
              </w:rPr>
              <w:t>2</w:t>
            </w:r>
            <w:r w:rsidRPr="0083360F">
              <w:rPr>
                <w:rFonts w:ascii="標楷體" w:eastAsia="標楷體" w:hAnsi="標楷體"/>
                <w:kern w:val="0"/>
                <w:sz w:val="20"/>
              </w:rPr>
              <w:t>,</w:t>
            </w:r>
            <w:r w:rsidRPr="0083360F">
              <w:rPr>
                <w:rFonts w:ascii="標楷體" w:eastAsia="標楷體" w:hAnsi="標楷體" w:hint="eastAsia"/>
                <w:kern w:val="0"/>
                <w:sz w:val="20"/>
              </w:rPr>
              <w:t>142</w:t>
            </w:r>
          </w:p>
        </w:tc>
        <w:tc>
          <w:tcPr>
            <w:tcW w:w="420" w:type="pct"/>
            <w:shd w:val="clear" w:color="auto" w:fill="auto"/>
            <w:noWrap/>
          </w:tcPr>
          <w:p w:rsidR="00C62C65" w:rsidRPr="0083360F" w:rsidRDefault="00C62C65" w:rsidP="006C1447">
            <w:pPr>
              <w:overflowPunct w:val="0"/>
              <w:spacing w:line="240" w:lineRule="exact"/>
              <w:jc w:val="right"/>
              <w:rPr>
                <w:rFonts w:ascii="標楷體" w:eastAsia="標楷體" w:hAnsi="標楷體"/>
                <w:kern w:val="0"/>
                <w:sz w:val="20"/>
                <w:szCs w:val="20"/>
              </w:rPr>
            </w:pPr>
            <w:r w:rsidRPr="0083360F">
              <w:rPr>
                <w:rFonts w:ascii="標楷體" w:eastAsia="標楷體" w:hAnsi="標楷體"/>
                <w:kern w:val="0"/>
                <w:sz w:val="20"/>
              </w:rPr>
              <w:t>1,489</w:t>
            </w:r>
          </w:p>
        </w:tc>
        <w:tc>
          <w:tcPr>
            <w:tcW w:w="487" w:type="pct"/>
          </w:tcPr>
          <w:p w:rsidR="00C62C65" w:rsidRPr="0083360F" w:rsidRDefault="00C62C65" w:rsidP="006C1447">
            <w:pPr>
              <w:overflowPunct w:val="0"/>
              <w:spacing w:line="240" w:lineRule="exact"/>
              <w:jc w:val="right"/>
              <w:rPr>
                <w:rFonts w:ascii="標楷體" w:eastAsia="標楷體" w:hAnsi="標楷體"/>
                <w:kern w:val="0"/>
                <w:sz w:val="20"/>
                <w:szCs w:val="20"/>
              </w:rPr>
            </w:pPr>
            <w:r w:rsidRPr="0083360F">
              <w:rPr>
                <w:rFonts w:ascii="標楷體" w:eastAsia="標楷體" w:hAnsi="標楷體" w:hint="eastAsia"/>
                <w:kern w:val="0"/>
                <w:sz w:val="20"/>
              </w:rPr>
              <w:t>653</w:t>
            </w:r>
          </w:p>
        </w:tc>
        <w:tc>
          <w:tcPr>
            <w:tcW w:w="356" w:type="pct"/>
            <w:shd w:val="clear" w:color="auto" w:fill="auto"/>
            <w:noWrap/>
          </w:tcPr>
          <w:p w:rsidR="00C62C65" w:rsidRPr="0083360F" w:rsidRDefault="00C62C65" w:rsidP="006C1447">
            <w:pPr>
              <w:overflowPunct w:val="0"/>
              <w:spacing w:line="240" w:lineRule="exact"/>
              <w:jc w:val="right"/>
              <w:rPr>
                <w:rFonts w:ascii="標楷體" w:eastAsia="標楷體" w:hAnsi="標楷體"/>
                <w:sz w:val="20"/>
                <w:szCs w:val="20"/>
              </w:rPr>
            </w:pPr>
            <w:r w:rsidRPr="0083360F">
              <w:rPr>
                <w:rFonts w:ascii="標楷體" w:eastAsia="標楷體" w:hAnsi="標楷體" w:hint="eastAsia"/>
                <w:kern w:val="0"/>
                <w:sz w:val="20"/>
              </w:rPr>
              <w:t>－</w:t>
            </w:r>
          </w:p>
        </w:tc>
        <w:tc>
          <w:tcPr>
            <w:tcW w:w="356" w:type="pct"/>
          </w:tcPr>
          <w:p w:rsidR="00C62C65" w:rsidRPr="0083360F" w:rsidRDefault="00C62C65" w:rsidP="006C1447">
            <w:pPr>
              <w:overflowPunct w:val="0"/>
              <w:spacing w:line="240" w:lineRule="exact"/>
              <w:jc w:val="right"/>
              <w:rPr>
                <w:rFonts w:ascii="標楷體" w:eastAsia="標楷體" w:hAnsi="標楷體"/>
              </w:rPr>
            </w:pPr>
            <w:r w:rsidRPr="0083360F">
              <w:rPr>
                <w:rFonts w:ascii="標楷體" w:eastAsia="標楷體" w:hAnsi="標楷體" w:hint="eastAsia"/>
                <w:kern w:val="0"/>
                <w:sz w:val="20"/>
              </w:rPr>
              <w:t>653</w:t>
            </w:r>
          </w:p>
        </w:tc>
        <w:tc>
          <w:tcPr>
            <w:tcW w:w="356" w:type="pct"/>
          </w:tcPr>
          <w:p w:rsidR="00C62C65" w:rsidRPr="0083360F" w:rsidRDefault="00C62C65" w:rsidP="006C1447">
            <w:pPr>
              <w:overflowPunct w:val="0"/>
              <w:spacing w:line="240" w:lineRule="exact"/>
              <w:jc w:val="right"/>
              <w:rPr>
                <w:rFonts w:ascii="標楷體" w:eastAsia="標楷體" w:hAnsi="標楷體"/>
              </w:rPr>
            </w:pPr>
            <w:r w:rsidRPr="0083360F">
              <w:rPr>
                <w:rFonts w:ascii="標楷體" w:eastAsia="標楷體" w:hAnsi="標楷體" w:hint="eastAsia"/>
                <w:kern w:val="0"/>
                <w:sz w:val="20"/>
              </w:rPr>
              <w:t>－</w:t>
            </w:r>
          </w:p>
        </w:tc>
        <w:tc>
          <w:tcPr>
            <w:tcW w:w="287" w:type="pct"/>
          </w:tcPr>
          <w:p w:rsidR="00C62C65" w:rsidRPr="0083360F" w:rsidRDefault="00C62C65" w:rsidP="006C1447">
            <w:pPr>
              <w:overflowPunct w:val="0"/>
              <w:spacing w:line="240" w:lineRule="exact"/>
              <w:jc w:val="right"/>
              <w:rPr>
                <w:rFonts w:ascii="標楷體" w:eastAsia="標楷體" w:hAnsi="標楷體"/>
                <w:kern w:val="0"/>
                <w:sz w:val="20"/>
              </w:rPr>
            </w:pPr>
            <w:r w:rsidRPr="0083360F">
              <w:rPr>
                <w:rFonts w:ascii="標楷體" w:eastAsia="標楷體" w:hAnsi="標楷體" w:hint="eastAsia"/>
                <w:kern w:val="0"/>
                <w:sz w:val="20"/>
              </w:rPr>
              <w:t>－</w:t>
            </w:r>
          </w:p>
        </w:tc>
        <w:tc>
          <w:tcPr>
            <w:tcW w:w="428" w:type="pct"/>
          </w:tcPr>
          <w:p w:rsidR="00C62C65" w:rsidRPr="0083360F" w:rsidRDefault="00C62C65" w:rsidP="006C1447">
            <w:pPr>
              <w:overflowPunct w:val="0"/>
              <w:spacing w:line="240" w:lineRule="exact"/>
              <w:jc w:val="right"/>
              <w:rPr>
                <w:rFonts w:ascii="標楷體" w:eastAsia="標楷體" w:hAnsi="標楷體"/>
                <w:sz w:val="20"/>
              </w:rPr>
            </w:pPr>
            <w:r w:rsidRPr="0083360F">
              <w:rPr>
                <w:rFonts w:ascii="標楷體" w:eastAsia="標楷體" w:hAnsi="標楷體" w:hint="eastAsia"/>
                <w:sz w:val="20"/>
              </w:rPr>
              <w:t>2</w:t>
            </w:r>
            <w:r w:rsidRPr="0083360F">
              <w:rPr>
                <w:rFonts w:ascii="標楷體" w:eastAsia="標楷體" w:hAnsi="標楷體"/>
                <w:sz w:val="20"/>
              </w:rPr>
              <w:t>,</w:t>
            </w:r>
            <w:r w:rsidRPr="0083360F">
              <w:rPr>
                <w:rFonts w:ascii="標楷體" w:eastAsia="標楷體" w:hAnsi="標楷體" w:hint="eastAsia"/>
                <w:sz w:val="20"/>
              </w:rPr>
              <w:t>043</w:t>
            </w:r>
          </w:p>
        </w:tc>
        <w:tc>
          <w:tcPr>
            <w:tcW w:w="382" w:type="pct"/>
            <w:shd w:val="clear" w:color="auto" w:fill="auto"/>
            <w:noWrap/>
          </w:tcPr>
          <w:p w:rsidR="00C62C65" w:rsidRPr="0083360F" w:rsidRDefault="00C62C65" w:rsidP="006C1447">
            <w:pPr>
              <w:overflowPunct w:val="0"/>
              <w:spacing w:line="240" w:lineRule="exact"/>
              <w:jc w:val="right"/>
              <w:rPr>
                <w:rFonts w:ascii="標楷體" w:eastAsia="標楷體" w:hAnsi="標楷體"/>
                <w:sz w:val="20"/>
              </w:rPr>
            </w:pPr>
            <w:r w:rsidRPr="0083360F">
              <w:rPr>
                <w:rFonts w:ascii="標楷體" w:eastAsia="標楷體" w:hAnsi="標楷體" w:hint="eastAsia"/>
                <w:sz w:val="20"/>
              </w:rPr>
              <w:t>－</w:t>
            </w:r>
          </w:p>
        </w:tc>
        <w:tc>
          <w:tcPr>
            <w:tcW w:w="393" w:type="pct"/>
            <w:shd w:val="clear" w:color="auto" w:fill="auto"/>
            <w:noWrap/>
          </w:tcPr>
          <w:p w:rsidR="00C62C65" w:rsidRPr="0083360F" w:rsidRDefault="00C62C65" w:rsidP="006C1447">
            <w:pPr>
              <w:overflowPunct w:val="0"/>
              <w:spacing w:line="240" w:lineRule="exact"/>
              <w:jc w:val="right"/>
              <w:rPr>
                <w:rFonts w:ascii="標楷體" w:eastAsia="標楷體" w:hAnsi="標楷體"/>
                <w:sz w:val="20"/>
              </w:rPr>
            </w:pPr>
            <w:r w:rsidRPr="0083360F">
              <w:rPr>
                <w:rFonts w:ascii="標楷體" w:eastAsia="標楷體" w:hAnsi="標楷體" w:hint="eastAsia"/>
                <w:sz w:val="20"/>
              </w:rPr>
              <w:t>2</w:t>
            </w:r>
            <w:r w:rsidRPr="0083360F">
              <w:rPr>
                <w:rFonts w:ascii="標楷體" w:eastAsia="標楷體" w:hAnsi="標楷體"/>
                <w:sz w:val="20"/>
              </w:rPr>
              <w:t>,</w:t>
            </w:r>
            <w:r w:rsidRPr="0083360F">
              <w:rPr>
                <w:rFonts w:ascii="標楷體" w:eastAsia="標楷體" w:hAnsi="標楷體" w:hint="eastAsia"/>
                <w:sz w:val="20"/>
              </w:rPr>
              <w:t>043</w:t>
            </w:r>
          </w:p>
        </w:tc>
      </w:tr>
      <w:tr w:rsidR="00C62C65" w:rsidRPr="0083360F" w:rsidTr="006C1447">
        <w:trPr>
          <w:trHeight w:val="330"/>
        </w:trPr>
        <w:tc>
          <w:tcPr>
            <w:tcW w:w="514" w:type="pct"/>
            <w:shd w:val="clear" w:color="auto" w:fill="auto"/>
            <w:noWrap/>
            <w:hideMark/>
          </w:tcPr>
          <w:p w:rsidR="00C62C65" w:rsidRPr="0083360F" w:rsidRDefault="00C62C65" w:rsidP="006C1447">
            <w:pPr>
              <w:widowControl/>
              <w:overflowPunct w:val="0"/>
              <w:spacing w:line="240" w:lineRule="exact"/>
              <w:jc w:val="distribute"/>
              <w:rPr>
                <w:rFonts w:ascii="標楷體" w:eastAsia="標楷體" w:hAnsi="標楷體"/>
                <w:kern w:val="0"/>
                <w:sz w:val="20"/>
                <w:szCs w:val="20"/>
              </w:rPr>
            </w:pPr>
            <w:r w:rsidRPr="0083360F">
              <w:rPr>
                <w:rFonts w:ascii="標楷體" w:eastAsia="標楷體" w:hAnsi="標楷體"/>
                <w:kern w:val="0"/>
                <w:sz w:val="20"/>
              </w:rPr>
              <w:t>消防局</w:t>
            </w:r>
          </w:p>
        </w:tc>
        <w:tc>
          <w:tcPr>
            <w:tcW w:w="596" w:type="pct"/>
            <w:shd w:val="clear" w:color="auto" w:fill="auto"/>
            <w:noWrap/>
            <w:hideMark/>
          </w:tcPr>
          <w:p w:rsidR="00C62C65" w:rsidRPr="0083360F" w:rsidRDefault="00C62C65" w:rsidP="006C1447">
            <w:pPr>
              <w:widowControl/>
              <w:overflowPunct w:val="0"/>
              <w:spacing w:line="240" w:lineRule="exact"/>
              <w:jc w:val="both"/>
              <w:rPr>
                <w:rFonts w:ascii="標楷體" w:eastAsia="標楷體" w:hAnsi="標楷體"/>
                <w:spacing w:val="-4"/>
                <w:kern w:val="0"/>
                <w:sz w:val="20"/>
                <w:szCs w:val="20"/>
              </w:rPr>
            </w:pPr>
            <w:r w:rsidRPr="0083360F">
              <w:rPr>
                <w:rFonts w:ascii="標楷體" w:eastAsia="標楷體" w:hAnsi="標楷體" w:hint="eastAsia"/>
                <w:spacing w:val="-4"/>
                <w:kern w:val="0"/>
                <w:sz w:val="20"/>
              </w:rPr>
              <w:t>風災、震災、海嘯災害、森林火災、輻射災害</w:t>
            </w:r>
          </w:p>
        </w:tc>
        <w:tc>
          <w:tcPr>
            <w:tcW w:w="426" w:type="pct"/>
          </w:tcPr>
          <w:p w:rsidR="00C62C65" w:rsidRPr="0083360F" w:rsidRDefault="00C62C65" w:rsidP="006C1447">
            <w:pPr>
              <w:widowControl/>
              <w:overflowPunct w:val="0"/>
              <w:spacing w:line="240" w:lineRule="exact"/>
              <w:jc w:val="right"/>
              <w:rPr>
                <w:rFonts w:ascii="標楷體" w:eastAsia="標楷體" w:hAnsi="標楷體"/>
                <w:kern w:val="0"/>
                <w:sz w:val="20"/>
                <w:szCs w:val="20"/>
              </w:rPr>
            </w:pPr>
            <w:r w:rsidRPr="0083360F">
              <w:rPr>
                <w:rFonts w:ascii="標楷體" w:eastAsia="標楷體" w:hAnsi="標楷體" w:hint="eastAsia"/>
                <w:kern w:val="0"/>
                <w:sz w:val="20"/>
              </w:rPr>
              <w:t>45,242</w:t>
            </w:r>
          </w:p>
        </w:tc>
        <w:tc>
          <w:tcPr>
            <w:tcW w:w="420" w:type="pct"/>
            <w:shd w:val="clear" w:color="auto" w:fill="auto"/>
            <w:noWrap/>
            <w:hideMark/>
          </w:tcPr>
          <w:p w:rsidR="00C62C65" w:rsidRPr="0083360F" w:rsidRDefault="00C62C65" w:rsidP="006C1447">
            <w:pPr>
              <w:widowControl/>
              <w:overflowPunct w:val="0"/>
              <w:spacing w:line="240" w:lineRule="exact"/>
              <w:jc w:val="right"/>
              <w:rPr>
                <w:rFonts w:ascii="標楷體" w:eastAsia="標楷體" w:hAnsi="標楷體"/>
                <w:kern w:val="0"/>
                <w:sz w:val="20"/>
                <w:szCs w:val="20"/>
              </w:rPr>
            </w:pPr>
            <w:r w:rsidRPr="0083360F">
              <w:rPr>
                <w:rFonts w:ascii="標楷體" w:eastAsia="標楷體" w:hAnsi="標楷體" w:hint="eastAsia"/>
                <w:kern w:val="0"/>
                <w:sz w:val="20"/>
              </w:rPr>
              <w:t>45,192</w:t>
            </w:r>
          </w:p>
        </w:tc>
        <w:tc>
          <w:tcPr>
            <w:tcW w:w="487" w:type="pct"/>
          </w:tcPr>
          <w:p w:rsidR="00C62C65" w:rsidRPr="0083360F" w:rsidRDefault="00C62C65" w:rsidP="006C1447">
            <w:pPr>
              <w:widowControl/>
              <w:overflowPunct w:val="0"/>
              <w:spacing w:line="240" w:lineRule="exact"/>
              <w:jc w:val="right"/>
              <w:rPr>
                <w:rFonts w:ascii="標楷體" w:eastAsia="標楷體" w:hAnsi="標楷體"/>
                <w:kern w:val="0"/>
                <w:sz w:val="20"/>
                <w:szCs w:val="20"/>
              </w:rPr>
            </w:pPr>
            <w:r w:rsidRPr="0083360F">
              <w:rPr>
                <w:rFonts w:ascii="標楷體" w:eastAsia="標楷體" w:hAnsi="標楷體" w:hint="eastAsia"/>
                <w:kern w:val="0"/>
                <w:sz w:val="20"/>
              </w:rPr>
              <w:t>50</w:t>
            </w:r>
          </w:p>
        </w:tc>
        <w:tc>
          <w:tcPr>
            <w:tcW w:w="356" w:type="pct"/>
            <w:shd w:val="clear" w:color="auto" w:fill="auto"/>
            <w:noWrap/>
            <w:hideMark/>
          </w:tcPr>
          <w:p w:rsidR="00C62C65" w:rsidRPr="0083360F" w:rsidRDefault="00C62C65" w:rsidP="006C1447">
            <w:pPr>
              <w:widowControl/>
              <w:overflowPunct w:val="0"/>
              <w:spacing w:line="240" w:lineRule="exact"/>
              <w:jc w:val="right"/>
              <w:rPr>
                <w:rFonts w:ascii="標楷體" w:eastAsia="標楷體" w:hAnsi="標楷體"/>
                <w:kern w:val="0"/>
                <w:sz w:val="20"/>
                <w:szCs w:val="20"/>
              </w:rPr>
            </w:pPr>
            <w:r w:rsidRPr="0083360F">
              <w:rPr>
                <w:rFonts w:ascii="標楷體" w:eastAsia="標楷體" w:hAnsi="標楷體" w:hint="eastAsia"/>
                <w:kern w:val="0"/>
                <w:sz w:val="20"/>
              </w:rPr>
              <w:t>50</w:t>
            </w:r>
          </w:p>
        </w:tc>
        <w:tc>
          <w:tcPr>
            <w:tcW w:w="356" w:type="pct"/>
          </w:tcPr>
          <w:p w:rsidR="00C62C65" w:rsidRPr="0083360F" w:rsidRDefault="00C62C65" w:rsidP="006C1447">
            <w:pPr>
              <w:widowControl/>
              <w:overflowPunct w:val="0"/>
              <w:spacing w:line="240" w:lineRule="exact"/>
              <w:jc w:val="right"/>
              <w:rPr>
                <w:rFonts w:ascii="標楷體" w:eastAsia="標楷體" w:hAnsi="標楷體"/>
                <w:kern w:val="0"/>
                <w:sz w:val="20"/>
                <w:szCs w:val="20"/>
              </w:rPr>
            </w:pPr>
            <w:r w:rsidRPr="0083360F">
              <w:rPr>
                <w:rFonts w:ascii="標楷體" w:eastAsia="標楷體" w:hAnsi="標楷體" w:hint="eastAsia"/>
                <w:kern w:val="0"/>
                <w:sz w:val="20"/>
              </w:rPr>
              <w:t>－</w:t>
            </w:r>
          </w:p>
        </w:tc>
        <w:tc>
          <w:tcPr>
            <w:tcW w:w="356" w:type="pct"/>
          </w:tcPr>
          <w:p w:rsidR="00C62C65" w:rsidRPr="0083360F" w:rsidRDefault="00C62C65" w:rsidP="006C1447">
            <w:pPr>
              <w:widowControl/>
              <w:overflowPunct w:val="0"/>
              <w:spacing w:line="240" w:lineRule="exact"/>
              <w:jc w:val="right"/>
              <w:rPr>
                <w:rFonts w:ascii="標楷體" w:eastAsia="標楷體" w:hAnsi="標楷體"/>
                <w:kern w:val="0"/>
                <w:sz w:val="20"/>
                <w:szCs w:val="20"/>
              </w:rPr>
            </w:pPr>
            <w:r w:rsidRPr="0083360F">
              <w:rPr>
                <w:rFonts w:ascii="標楷體" w:eastAsia="標楷體" w:hAnsi="標楷體" w:hint="eastAsia"/>
                <w:kern w:val="0"/>
                <w:sz w:val="20"/>
              </w:rPr>
              <w:t>－</w:t>
            </w:r>
          </w:p>
        </w:tc>
        <w:tc>
          <w:tcPr>
            <w:tcW w:w="287" w:type="pct"/>
          </w:tcPr>
          <w:p w:rsidR="00C62C65" w:rsidRPr="0083360F" w:rsidRDefault="00C62C65" w:rsidP="006C1447">
            <w:pPr>
              <w:widowControl/>
              <w:overflowPunct w:val="0"/>
              <w:spacing w:line="240" w:lineRule="exact"/>
              <w:jc w:val="right"/>
              <w:rPr>
                <w:rFonts w:ascii="標楷體" w:eastAsia="標楷體" w:hAnsi="標楷體"/>
                <w:kern w:val="0"/>
                <w:sz w:val="20"/>
              </w:rPr>
            </w:pPr>
            <w:r w:rsidRPr="0083360F">
              <w:rPr>
                <w:rFonts w:ascii="標楷體" w:eastAsia="標楷體" w:hAnsi="標楷體" w:hint="eastAsia"/>
                <w:kern w:val="0"/>
                <w:sz w:val="20"/>
              </w:rPr>
              <w:t>－</w:t>
            </w:r>
          </w:p>
        </w:tc>
        <w:tc>
          <w:tcPr>
            <w:tcW w:w="428" w:type="pct"/>
          </w:tcPr>
          <w:p w:rsidR="00C62C65" w:rsidRPr="0083360F" w:rsidRDefault="00C62C65" w:rsidP="006C1447">
            <w:pPr>
              <w:overflowPunct w:val="0"/>
              <w:spacing w:line="240" w:lineRule="exact"/>
              <w:jc w:val="right"/>
              <w:rPr>
                <w:rFonts w:ascii="標楷體" w:eastAsia="標楷體" w:hAnsi="標楷體"/>
                <w:sz w:val="20"/>
              </w:rPr>
            </w:pPr>
            <w:r w:rsidRPr="0083360F">
              <w:rPr>
                <w:rFonts w:ascii="標楷體" w:eastAsia="標楷體" w:hAnsi="標楷體" w:hint="eastAsia"/>
                <w:sz w:val="20"/>
              </w:rPr>
              <w:t>43,956</w:t>
            </w:r>
          </w:p>
        </w:tc>
        <w:tc>
          <w:tcPr>
            <w:tcW w:w="382" w:type="pct"/>
            <w:shd w:val="clear" w:color="auto" w:fill="auto"/>
            <w:noWrap/>
          </w:tcPr>
          <w:p w:rsidR="00C62C65" w:rsidRPr="0083360F" w:rsidRDefault="00C62C65" w:rsidP="006C1447">
            <w:pPr>
              <w:overflowPunct w:val="0"/>
              <w:spacing w:line="240" w:lineRule="exact"/>
              <w:jc w:val="right"/>
              <w:rPr>
                <w:rFonts w:ascii="標楷體" w:eastAsia="標楷體" w:hAnsi="標楷體"/>
                <w:sz w:val="20"/>
              </w:rPr>
            </w:pPr>
            <w:r w:rsidRPr="0083360F">
              <w:rPr>
                <w:rFonts w:ascii="標楷體" w:eastAsia="標楷體" w:hAnsi="標楷體" w:hint="eastAsia"/>
                <w:sz w:val="20"/>
              </w:rPr>
              <w:t>－</w:t>
            </w:r>
          </w:p>
        </w:tc>
        <w:tc>
          <w:tcPr>
            <w:tcW w:w="393" w:type="pct"/>
            <w:shd w:val="clear" w:color="auto" w:fill="auto"/>
            <w:noWrap/>
          </w:tcPr>
          <w:p w:rsidR="00C62C65" w:rsidRPr="0083360F" w:rsidRDefault="00C62C65" w:rsidP="006C1447">
            <w:pPr>
              <w:overflowPunct w:val="0"/>
              <w:spacing w:line="240" w:lineRule="exact"/>
              <w:jc w:val="right"/>
              <w:rPr>
                <w:rFonts w:ascii="標楷體" w:eastAsia="標楷體" w:hAnsi="標楷體"/>
                <w:sz w:val="20"/>
              </w:rPr>
            </w:pPr>
            <w:r w:rsidRPr="0083360F">
              <w:rPr>
                <w:rFonts w:ascii="標楷體" w:eastAsia="標楷體" w:hAnsi="標楷體" w:hint="eastAsia"/>
                <w:sz w:val="20"/>
              </w:rPr>
              <w:t>43,956</w:t>
            </w:r>
          </w:p>
        </w:tc>
      </w:tr>
    </w:tbl>
    <w:p w:rsidR="00C62C65" w:rsidRPr="0083360F" w:rsidRDefault="00C62C65" w:rsidP="009D0257">
      <w:pPr>
        <w:overflowPunct w:val="0"/>
        <w:spacing w:line="240" w:lineRule="exact"/>
        <w:ind w:rightChars="-180" w:right="-432"/>
        <w:jc w:val="both"/>
        <w:rPr>
          <w:rFonts w:ascii="標楷體" w:eastAsia="標楷體" w:hAnsi="標楷體"/>
          <w:snapToGrid w:val="0"/>
          <w:kern w:val="0"/>
          <w:sz w:val="18"/>
          <w:szCs w:val="18"/>
        </w:rPr>
      </w:pPr>
      <w:r w:rsidRPr="0083360F">
        <w:rPr>
          <w:rFonts w:ascii="標楷體" w:eastAsia="標楷體" w:hAnsi="標楷體" w:hint="eastAsia"/>
          <w:snapToGrid w:val="0"/>
          <w:kern w:val="0"/>
          <w:sz w:val="18"/>
          <w:szCs w:val="18"/>
        </w:rPr>
        <w:t>資料來源：整理自屏東縣政府提供資料。</w:t>
      </w:r>
    </w:p>
    <w:p w:rsidR="00C62C65" w:rsidRPr="0083360F" w:rsidRDefault="00C62C65" w:rsidP="00C62C65">
      <w:pPr>
        <w:pStyle w:val="af"/>
        <w:spacing w:line="540" w:lineRule="exact"/>
        <w:rPr>
          <w:sz w:val="32"/>
          <w:szCs w:val="32"/>
        </w:rPr>
      </w:pPr>
      <w:r w:rsidRPr="0083360F">
        <w:rPr>
          <w:rFonts w:hint="eastAsia"/>
          <w:sz w:val="32"/>
          <w:szCs w:val="32"/>
        </w:rPr>
        <w:t>五</w:t>
      </w:r>
      <w:r w:rsidRPr="0083360F">
        <w:rPr>
          <w:sz w:val="32"/>
          <w:szCs w:val="32"/>
        </w:rPr>
        <w:t>、重要審核意見</w:t>
      </w:r>
    </w:p>
    <w:p w:rsidR="00C62C65" w:rsidRPr="0083360F" w:rsidRDefault="00C62C65" w:rsidP="00A05658">
      <w:pPr>
        <w:pStyle w:val="af"/>
        <w:spacing w:line="500" w:lineRule="exact"/>
        <w:rPr>
          <w:sz w:val="28"/>
        </w:rPr>
      </w:pPr>
      <w:r w:rsidRPr="0083360F">
        <w:rPr>
          <w:rFonts w:hint="eastAsia"/>
          <w:sz w:val="28"/>
        </w:rPr>
        <w:t>（一）</w:t>
      </w:r>
      <w:r w:rsidR="00FF44AC" w:rsidRPr="00FF44AC">
        <w:rPr>
          <w:rFonts w:hint="eastAsia"/>
          <w:snapToGrid w:val="0"/>
          <w:kern w:val="0"/>
          <w:sz w:val="28"/>
        </w:rPr>
        <w:t>公共債務未償餘額已逐年控減，且年度債務管理績效經中央考評成績斐然，惟債務比率仍接近債限6成；又近年配合中央推動前瞻基礎建設計畫，及因應嚴重特殊傳染性肺炎疫情採行各項延稅、降稅、減徵（免）等紓困措施，財政狀況日益窘困，有待賡續檢討改善及積極籌謀因應</w:t>
      </w:r>
      <w:r w:rsidRPr="0083360F">
        <w:rPr>
          <w:rFonts w:hint="eastAsia"/>
          <w:sz w:val="28"/>
        </w:rPr>
        <w:t>。</w:t>
      </w:r>
    </w:p>
    <w:p w:rsidR="00C62C65" w:rsidRPr="00FF44AC" w:rsidRDefault="00FF44AC" w:rsidP="00FF44AC">
      <w:pPr>
        <w:overflowPunct w:val="0"/>
        <w:spacing w:line="496" w:lineRule="exact"/>
        <w:ind w:firstLineChars="200" w:firstLine="480"/>
        <w:jc w:val="both"/>
        <w:rPr>
          <w:rFonts w:ascii="標楷體" w:eastAsia="標楷體" w:hAnsi="標楷體"/>
        </w:rPr>
      </w:pPr>
      <w:r w:rsidRPr="00FF44AC">
        <w:rPr>
          <w:rFonts w:ascii="標楷體" w:eastAsia="標楷體" w:hAnsi="標楷體" w:hint="eastAsia"/>
        </w:rPr>
        <w:t>屏東縣政府財政窘困，經推行開源節流及債務改善結果，1年以上非自償性公共債務未償餘額決算數，自105年底之184億805萬餘元逐年降至109年底之166億8,000萬元，且108及109年底已連年無未滿1年公共債務未償餘額（</w:t>
      </w:r>
      <w:r>
        <w:rPr>
          <w:rFonts w:ascii="標楷體" w:eastAsia="標楷體" w:hAnsi="標楷體" w:hint="eastAsia"/>
        </w:rPr>
        <w:t>表2</w:t>
      </w:r>
      <w:r w:rsidRPr="00FF44AC">
        <w:rPr>
          <w:rFonts w:ascii="標楷體" w:eastAsia="標楷體" w:hAnsi="標楷體" w:hint="eastAsia"/>
        </w:rPr>
        <w:t>）；又截至109年底止，屏東縣1年以上非自償性公共債務未償餘額債務比率為29.78％，較108年底之31.84％減少2.06個百分點，尚能秉持財政自我負責精神落實債務控減措施，且109年度中央對直轄市與縣（市）政府計畫及預算考核結果，屏東縣債務管理績效獲評為93.7分，位居全國22市縣第2名，成績斐然，惟債務比率接近債限6成，財政負擔仍屬沉重。另109年度中央對全國22個市縣政府計畫及預算考核結果，該府開源績效考核成績為83.2分，位居第14名；節流績效考核成績為80.6分，位居第11名，較108年度考核結果（80.7分、第7名）退步，均有檢討策進空間。此外，配合中央政府推動前瞻基礎建設計畫，該府積極爭取補助辦理城鄉建設、水環境建設、數位建設、因</w:t>
      </w:r>
      <w:r w:rsidR="000209AD">
        <w:rPr>
          <w:rFonts w:ascii="標楷體" w:eastAsia="標楷體" w:hAnsi="標楷體"/>
          <w:noProof/>
        </w:rPr>
        <w:lastRenderedPageBreak/>
        <w:pict>
          <v:shapetype id="_x0000_t202" coordsize="21600,21600" o:spt="202" path="m,l,21600r21600,l21600,xe">
            <v:stroke joinstyle="miter"/>
            <v:path gradientshapeok="t" o:connecttype="rect"/>
          </v:shapetype>
          <v:shape id="文字方塊 10" o:spid="_x0000_s1056" type="#_x0000_t202" style="position:absolute;left:0;text-align:left;margin-left:204.5pt;margin-top:9pt;width:290.1pt;height:213.2pt;z-index:251659264;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" filled="f" stroked="f">
            <v:textbox>
              <w:txbxContent>
                <w:p w:rsidR="00DA2939" w:rsidRPr="009A50D2" w:rsidRDefault="00DA2939" w:rsidP="00C62C65">
                  <w:pPr>
                    <w:spacing w:line="300" w:lineRule="exact"/>
                    <w:ind w:rightChars="98" w:right="235" w:firstLineChars="23" w:firstLine="49"/>
                    <w:jc w:val="center"/>
                    <w:rPr>
                      <w:rFonts w:ascii="標楷體" w:eastAsia="標楷體" w:hAnsi="標楷體"/>
                      <w:b/>
                    </w:rPr>
                  </w:pPr>
                  <w:r w:rsidRPr="00D81712">
                    <w:rPr>
                      <w:rFonts w:ascii="標楷體" w:eastAsia="標楷體" w:hAnsi="標楷體"/>
                      <w:b/>
                      <w:spacing w:val="-14"/>
                    </w:rPr>
                    <w:t>表</w:t>
                  </w:r>
                  <w:r>
                    <w:rPr>
                      <w:rFonts w:ascii="標楷體" w:eastAsia="標楷體" w:hAnsi="標楷體" w:hint="eastAsia"/>
                      <w:b/>
                      <w:spacing w:val="-14"/>
                    </w:rPr>
                    <w:t>2</w:t>
                  </w:r>
                  <w:r w:rsidRPr="009A50D2">
                    <w:rPr>
                      <w:rFonts w:ascii="標楷體" w:eastAsia="標楷體" w:hAnsi="標楷體" w:hint="eastAsia"/>
                      <w:b/>
                    </w:rPr>
                    <w:t xml:space="preserve">  </w:t>
                  </w:r>
                  <w:r>
                    <w:rPr>
                      <w:rFonts w:ascii="標楷體" w:eastAsia="標楷體" w:hAnsi="標楷體" w:hint="eastAsia"/>
                      <w:b/>
                    </w:rPr>
                    <w:t>屏東縣政府公共債務負擔概況</w:t>
                  </w:r>
                </w:p>
                <w:p w:rsidR="00DA2939" w:rsidRPr="007E1ACA" w:rsidRDefault="00DA2939" w:rsidP="00C62C65">
                  <w:pPr>
                    <w:spacing w:line="240" w:lineRule="exact"/>
                    <w:ind w:rightChars="-30" w:right="-72" w:firstLineChars="23" w:firstLine="46"/>
                    <w:jc w:val="right"/>
                    <w:rPr>
                      <w:rFonts w:ascii="標楷體" w:eastAsia="標楷體" w:hAnsi="標楷體"/>
                      <w:b/>
                    </w:rPr>
                  </w:pPr>
                  <w:r w:rsidRPr="007E1ACA">
                    <w:rPr>
                      <w:rFonts w:ascii="標楷體" w:eastAsia="標楷體" w:hAnsi="標楷體"/>
                      <w:sz w:val="20"/>
                    </w:rPr>
                    <w:t>單位：新臺幣</w:t>
                  </w:r>
                  <w:r w:rsidRPr="007E1ACA">
                    <w:rPr>
                      <w:rFonts w:ascii="標楷體" w:eastAsia="標楷體" w:hAnsi="標楷體" w:hint="eastAsia"/>
                      <w:sz w:val="20"/>
                    </w:rPr>
                    <w:t>千</w:t>
                  </w:r>
                  <w:r w:rsidRPr="007E1ACA">
                    <w:rPr>
                      <w:rFonts w:ascii="標楷體" w:eastAsia="標楷體" w:hAnsi="標楷體"/>
                      <w:sz w:val="20"/>
                    </w:rPr>
                    <w:t>元</w:t>
                  </w:r>
                </w:p>
                <w:tbl>
                  <w:tblPr>
                    <w:tblW w:w="5544" w:type="dxa"/>
                    <w:tblInd w:w="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4"/>
                    <w:gridCol w:w="980"/>
                    <w:gridCol w:w="1008"/>
                    <w:gridCol w:w="910"/>
                    <w:gridCol w:w="742"/>
                    <w:gridCol w:w="798"/>
                    <w:gridCol w:w="742"/>
                  </w:tblGrid>
                  <w:tr w:rsidR="00DA2939" w:rsidRPr="00421005" w:rsidTr="00283669">
                    <w:trPr>
                      <w:tblHeader/>
                    </w:trPr>
                    <w:tc>
                      <w:tcPr>
                        <w:tcW w:w="364" w:type="dxa"/>
                        <w:vMerge w:val="restart"/>
                        <w:shd w:val="clear" w:color="auto" w:fill="auto"/>
                        <w:vAlign w:val="center"/>
                      </w:tcPr>
                      <w:p w:rsidR="00DA2939" w:rsidRPr="00AF6108" w:rsidRDefault="00DA2939" w:rsidP="00283669">
                        <w:pPr>
                          <w:spacing w:line="280" w:lineRule="exact"/>
                          <w:ind w:leftChars="-20" w:left="-48" w:rightChars="-40" w:right="-96"/>
                          <w:jc w:val="center"/>
                          <w:rPr>
                            <w:rFonts w:ascii="標楷體" w:eastAsia="標楷體" w:hAnsi="標楷體"/>
                            <w:snapToGrid w:val="0"/>
                            <w:kern w:val="0"/>
                            <w:sz w:val="20"/>
                          </w:rPr>
                        </w:pPr>
                        <w:r>
                          <w:rPr>
                            <w:rFonts w:ascii="標楷體" w:eastAsia="標楷體" w:hAnsi="標楷體" w:hint="eastAsia"/>
                            <w:snapToGrid w:val="0"/>
                            <w:kern w:val="0"/>
                            <w:sz w:val="20"/>
                          </w:rPr>
                          <w:t>年</w:t>
                        </w:r>
                        <w:r w:rsidRPr="00AF6108">
                          <w:rPr>
                            <w:rFonts w:ascii="標楷體" w:eastAsia="標楷體" w:hAnsi="標楷體" w:hint="eastAsia"/>
                            <w:snapToGrid w:val="0"/>
                            <w:kern w:val="0"/>
                            <w:sz w:val="20"/>
                          </w:rPr>
                          <w:t>底</w:t>
                        </w:r>
                      </w:p>
                    </w:tc>
                    <w:tc>
                      <w:tcPr>
                        <w:tcW w:w="2898" w:type="dxa"/>
                        <w:gridSpan w:val="3"/>
                        <w:tcBorders>
                          <w:right w:val="double" w:sz="4" w:space="0" w:color="auto"/>
                        </w:tcBorders>
                        <w:shd w:val="clear" w:color="auto" w:fill="auto"/>
                      </w:tcPr>
                      <w:p w:rsidR="00DA2939" w:rsidRPr="005130BF" w:rsidRDefault="00DA2939" w:rsidP="00283669">
                        <w:pPr>
                          <w:spacing w:line="280" w:lineRule="exact"/>
                          <w:ind w:leftChars="-50" w:left="-47" w:rightChars="-33" w:right="-79" w:hangingChars="39" w:hanging="73"/>
                          <w:jc w:val="center"/>
                          <w:rPr>
                            <w:rFonts w:ascii="標楷體" w:eastAsia="標楷體" w:hAnsi="標楷體"/>
                            <w:snapToGrid w:val="0"/>
                            <w:spacing w:val="-4"/>
                            <w:w w:val="98"/>
                            <w:kern w:val="0"/>
                            <w:sz w:val="20"/>
                          </w:rPr>
                        </w:pPr>
                        <w:r w:rsidRPr="005130BF">
                          <w:rPr>
                            <w:rFonts w:ascii="標楷體" w:eastAsia="標楷體" w:hAnsi="標楷體" w:hint="eastAsia"/>
                            <w:snapToGrid w:val="0"/>
                            <w:spacing w:val="-4"/>
                            <w:w w:val="98"/>
                            <w:kern w:val="0"/>
                            <w:sz w:val="20"/>
                          </w:rPr>
                          <w:t>受公共債務法債限管制之債務餘額</w:t>
                        </w:r>
                      </w:p>
                    </w:tc>
                    <w:tc>
                      <w:tcPr>
                        <w:tcW w:w="2282" w:type="dxa"/>
                        <w:gridSpan w:val="3"/>
                        <w:tcBorders>
                          <w:left w:val="double" w:sz="4" w:space="0" w:color="auto"/>
                        </w:tcBorders>
                        <w:shd w:val="clear" w:color="auto" w:fill="auto"/>
                      </w:tcPr>
                      <w:p w:rsidR="00DA2939" w:rsidRPr="00C94766" w:rsidRDefault="00DA2939" w:rsidP="00283669">
                        <w:pPr>
                          <w:spacing w:line="280" w:lineRule="exact"/>
                          <w:ind w:leftChars="-62" w:left="-149" w:rightChars="-33" w:right="-79" w:firstLineChars="35" w:firstLine="55"/>
                          <w:jc w:val="center"/>
                          <w:rPr>
                            <w:rFonts w:ascii="標楷體" w:eastAsia="標楷體" w:hAnsi="標楷體"/>
                            <w:snapToGrid w:val="0"/>
                            <w:spacing w:val="-14"/>
                            <w:w w:val="92"/>
                            <w:kern w:val="0"/>
                            <w:sz w:val="20"/>
                          </w:rPr>
                        </w:pPr>
                        <w:r w:rsidRPr="00C94766">
                          <w:rPr>
                            <w:rFonts w:ascii="標楷體" w:eastAsia="標楷體" w:hAnsi="標楷體" w:hint="eastAsia"/>
                            <w:snapToGrid w:val="0"/>
                            <w:spacing w:val="-14"/>
                            <w:w w:val="92"/>
                            <w:kern w:val="0"/>
                            <w:sz w:val="20"/>
                          </w:rPr>
                          <w:t>不列債限管制之自償性債務餘額</w:t>
                        </w:r>
                      </w:p>
                    </w:tc>
                  </w:tr>
                  <w:tr w:rsidR="00DA2939" w:rsidRPr="00421005" w:rsidTr="00283669">
                    <w:trPr>
                      <w:trHeight w:val="70"/>
                    </w:trPr>
                    <w:tc>
                      <w:tcPr>
                        <w:tcW w:w="364" w:type="dxa"/>
                        <w:vMerge/>
                        <w:shd w:val="clear" w:color="auto" w:fill="auto"/>
                      </w:tcPr>
                      <w:p w:rsidR="00DA2939" w:rsidRPr="00AF6108" w:rsidRDefault="00DA2939" w:rsidP="00283669">
                        <w:pPr>
                          <w:spacing w:line="280" w:lineRule="exact"/>
                          <w:ind w:leftChars="-50" w:left="-120" w:rightChars="-20" w:right="-48"/>
                          <w:jc w:val="right"/>
                          <w:rPr>
                            <w:rFonts w:ascii="標楷體" w:eastAsia="標楷體" w:hAnsi="標楷體"/>
                            <w:snapToGrid w:val="0"/>
                            <w:kern w:val="0"/>
                            <w:sz w:val="20"/>
                          </w:rPr>
                        </w:pPr>
                      </w:p>
                    </w:tc>
                    <w:tc>
                      <w:tcPr>
                        <w:tcW w:w="980" w:type="dxa"/>
                        <w:shd w:val="clear" w:color="auto" w:fill="auto"/>
                        <w:vAlign w:val="center"/>
                      </w:tcPr>
                      <w:p w:rsidR="00DA2939" w:rsidRPr="00E34052" w:rsidRDefault="00DA2939" w:rsidP="00283669">
                        <w:pPr>
                          <w:spacing w:line="280" w:lineRule="exact"/>
                          <w:ind w:leftChars="-30" w:left="-72" w:rightChars="-30" w:right="-72"/>
                          <w:jc w:val="distribute"/>
                          <w:rPr>
                            <w:rFonts w:ascii="標楷體" w:eastAsia="標楷體" w:hAnsi="標楷體"/>
                            <w:b/>
                            <w:snapToGrid w:val="0"/>
                            <w:kern w:val="0"/>
                            <w:sz w:val="20"/>
                          </w:rPr>
                        </w:pPr>
                        <w:r w:rsidRPr="00E34052">
                          <w:rPr>
                            <w:rFonts w:ascii="標楷體" w:eastAsia="標楷體" w:hAnsi="標楷體" w:hint="eastAsia"/>
                            <w:b/>
                            <w:snapToGrid w:val="0"/>
                            <w:kern w:val="0"/>
                            <w:sz w:val="20"/>
                          </w:rPr>
                          <w:t>合計</w:t>
                        </w:r>
                      </w:p>
                    </w:tc>
                    <w:tc>
                      <w:tcPr>
                        <w:tcW w:w="1008" w:type="dxa"/>
                        <w:shd w:val="clear" w:color="auto" w:fill="auto"/>
                        <w:vAlign w:val="center"/>
                      </w:tcPr>
                      <w:p w:rsidR="00DA2939" w:rsidRPr="00E34052" w:rsidRDefault="00DA2939" w:rsidP="00283669">
                        <w:pPr>
                          <w:spacing w:line="280" w:lineRule="exact"/>
                          <w:ind w:leftChars="-44" w:left="-75" w:rightChars="-27" w:right="-65" w:hangingChars="23" w:hanging="31"/>
                          <w:jc w:val="distribute"/>
                          <w:rPr>
                            <w:rFonts w:ascii="標楷體" w:eastAsia="標楷體" w:hAnsi="標楷體"/>
                            <w:snapToGrid w:val="0"/>
                            <w:w w:val="98"/>
                            <w:kern w:val="0"/>
                            <w:sz w:val="20"/>
                          </w:rPr>
                        </w:pPr>
                        <w:r w:rsidRPr="00E34052">
                          <w:rPr>
                            <w:rFonts w:ascii="標楷體" w:eastAsia="標楷體" w:hAnsi="標楷體" w:hint="eastAsia"/>
                            <w:snapToGrid w:val="0"/>
                            <w:color w:val="000000"/>
                            <w:spacing w:val="-30"/>
                            <w:w w:val="98"/>
                            <w:kern w:val="0"/>
                            <w:sz w:val="20"/>
                          </w:rPr>
                          <w:t>1年以上非自償</w:t>
                        </w:r>
                      </w:p>
                    </w:tc>
                    <w:tc>
                      <w:tcPr>
                        <w:tcW w:w="910" w:type="dxa"/>
                        <w:tcBorders>
                          <w:bottom w:val="single" w:sz="4" w:space="0" w:color="auto"/>
                          <w:right w:val="double" w:sz="4" w:space="0" w:color="auto"/>
                        </w:tcBorders>
                        <w:shd w:val="clear" w:color="auto" w:fill="auto"/>
                        <w:vAlign w:val="center"/>
                      </w:tcPr>
                      <w:p w:rsidR="00DA2939" w:rsidRPr="00F10BEB" w:rsidRDefault="00DA2939" w:rsidP="00283669">
                        <w:pPr>
                          <w:spacing w:line="280" w:lineRule="exact"/>
                          <w:ind w:leftChars="-30" w:left="-72" w:rightChars="-30" w:right="-72"/>
                          <w:jc w:val="distribute"/>
                          <w:rPr>
                            <w:rFonts w:ascii="標楷體" w:eastAsia="標楷體" w:hAnsi="標楷體"/>
                            <w:snapToGrid w:val="0"/>
                            <w:kern w:val="0"/>
                            <w:sz w:val="20"/>
                          </w:rPr>
                        </w:pPr>
                        <w:r w:rsidRPr="00F10BEB">
                          <w:rPr>
                            <w:rFonts w:ascii="標楷體" w:eastAsia="標楷體" w:hAnsi="標楷體" w:hint="eastAsia"/>
                            <w:snapToGrid w:val="0"/>
                            <w:kern w:val="0"/>
                            <w:sz w:val="20"/>
                          </w:rPr>
                          <w:t>未滿1年</w:t>
                        </w:r>
                      </w:p>
                    </w:tc>
                    <w:tc>
                      <w:tcPr>
                        <w:tcW w:w="742" w:type="dxa"/>
                        <w:tcBorders>
                          <w:left w:val="double" w:sz="4" w:space="0" w:color="auto"/>
                        </w:tcBorders>
                        <w:shd w:val="clear" w:color="auto" w:fill="auto"/>
                        <w:vAlign w:val="center"/>
                      </w:tcPr>
                      <w:p w:rsidR="00DA2939" w:rsidRPr="00E34052" w:rsidRDefault="00DA2939" w:rsidP="00283669">
                        <w:pPr>
                          <w:spacing w:line="280" w:lineRule="exact"/>
                          <w:ind w:leftChars="-30" w:left="-72" w:rightChars="-30" w:right="-72"/>
                          <w:jc w:val="distribute"/>
                          <w:rPr>
                            <w:rFonts w:ascii="標楷體" w:eastAsia="標楷體" w:hAnsi="標楷體"/>
                            <w:b/>
                            <w:snapToGrid w:val="0"/>
                            <w:kern w:val="0"/>
                            <w:sz w:val="20"/>
                          </w:rPr>
                        </w:pPr>
                        <w:r w:rsidRPr="00E34052">
                          <w:rPr>
                            <w:rFonts w:ascii="標楷體" w:eastAsia="標楷體" w:hAnsi="標楷體" w:hint="eastAsia"/>
                            <w:b/>
                            <w:snapToGrid w:val="0"/>
                            <w:kern w:val="0"/>
                            <w:sz w:val="20"/>
                          </w:rPr>
                          <w:t>合計</w:t>
                        </w:r>
                      </w:p>
                    </w:tc>
                    <w:tc>
                      <w:tcPr>
                        <w:tcW w:w="798" w:type="dxa"/>
                        <w:shd w:val="clear" w:color="auto" w:fill="auto"/>
                        <w:vAlign w:val="center"/>
                      </w:tcPr>
                      <w:p w:rsidR="00DA2939" w:rsidRPr="00F10BEB" w:rsidRDefault="00DA2939" w:rsidP="00283669">
                        <w:pPr>
                          <w:spacing w:line="280" w:lineRule="exact"/>
                          <w:ind w:leftChars="-39" w:left="-76" w:rightChars="-15" w:right="-36" w:hangingChars="13" w:hanging="18"/>
                          <w:jc w:val="distribute"/>
                          <w:rPr>
                            <w:rFonts w:ascii="標楷體" w:eastAsia="標楷體" w:hAnsi="標楷體"/>
                            <w:snapToGrid w:val="0"/>
                            <w:kern w:val="0"/>
                            <w:sz w:val="20"/>
                          </w:rPr>
                        </w:pPr>
                        <w:r w:rsidRPr="00E304FA">
                          <w:rPr>
                            <w:rFonts w:ascii="標楷體" w:eastAsia="標楷體" w:hAnsi="標楷體" w:hint="eastAsia"/>
                            <w:snapToGrid w:val="0"/>
                            <w:color w:val="000000"/>
                            <w:spacing w:val="-30"/>
                            <w:w w:val="99"/>
                            <w:kern w:val="0"/>
                            <w:sz w:val="20"/>
                          </w:rPr>
                          <w:t>普通基金</w:t>
                        </w:r>
                      </w:p>
                    </w:tc>
                    <w:tc>
                      <w:tcPr>
                        <w:tcW w:w="742" w:type="dxa"/>
                        <w:shd w:val="clear" w:color="auto" w:fill="auto"/>
                        <w:vAlign w:val="center"/>
                      </w:tcPr>
                      <w:p w:rsidR="00DA2939" w:rsidRPr="00F10BEB" w:rsidRDefault="00DA2939" w:rsidP="00283669">
                        <w:pPr>
                          <w:spacing w:line="280" w:lineRule="exact"/>
                          <w:ind w:leftChars="-45" w:left="-28" w:rightChars="-33" w:right="-79" w:hangingChars="58" w:hanging="80"/>
                          <w:jc w:val="distribute"/>
                          <w:rPr>
                            <w:rFonts w:ascii="標楷體" w:eastAsia="標楷體" w:hAnsi="標楷體"/>
                            <w:snapToGrid w:val="0"/>
                            <w:kern w:val="0"/>
                            <w:sz w:val="20"/>
                          </w:rPr>
                        </w:pPr>
                        <w:r w:rsidRPr="00E34052">
                          <w:rPr>
                            <w:rFonts w:ascii="標楷體" w:eastAsia="標楷體" w:hAnsi="標楷體" w:hint="eastAsia"/>
                            <w:snapToGrid w:val="0"/>
                            <w:color w:val="000000"/>
                            <w:spacing w:val="-30"/>
                            <w:w w:val="99"/>
                            <w:kern w:val="0"/>
                            <w:sz w:val="20"/>
                          </w:rPr>
                          <w:t>非營業基金</w:t>
                        </w:r>
                      </w:p>
                    </w:tc>
                  </w:tr>
                  <w:tr w:rsidR="00DA2939" w:rsidRPr="00421005" w:rsidTr="00283669">
                    <w:trPr>
                      <w:trHeight w:val="70"/>
                    </w:trPr>
                    <w:tc>
                      <w:tcPr>
                        <w:tcW w:w="364" w:type="dxa"/>
                        <w:shd w:val="clear" w:color="auto" w:fill="auto"/>
                        <w:vAlign w:val="center"/>
                      </w:tcPr>
                      <w:p w:rsidR="00DA2939" w:rsidRPr="00AF6108" w:rsidRDefault="00DA2939" w:rsidP="006C1447">
                        <w:pPr>
                          <w:spacing w:line="280" w:lineRule="exact"/>
                          <w:ind w:leftChars="-30" w:left="-72" w:rightChars="-30" w:right="-72"/>
                          <w:jc w:val="center"/>
                          <w:rPr>
                            <w:rFonts w:ascii="標楷體" w:eastAsia="標楷體" w:hAnsi="標楷體"/>
                            <w:color w:val="000000"/>
                            <w:spacing w:val="-8"/>
                            <w:sz w:val="20"/>
                          </w:rPr>
                        </w:pPr>
                        <w:r w:rsidRPr="009A50D2">
                          <w:rPr>
                            <w:rFonts w:ascii="標楷體" w:eastAsia="標楷體" w:hAnsi="標楷體" w:hint="eastAsia"/>
                            <w:color w:val="000000"/>
                            <w:spacing w:val="-8"/>
                            <w:sz w:val="20"/>
                          </w:rPr>
                          <w:t>105</w:t>
                        </w:r>
                      </w:p>
                    </w:tc>
                    <w:tc>
                      <w:tcPr>
                        <w:tcW w:w="980" w:type="dxa"/>
                        <w:shd w:val="clear" w:color="auto" w:fill="auto"/>
                        <w:vAlign w:val="center"/>
                      </w:tcPr>
                      <w:p w:rsidR="00DA2939" w:rsidRPr="00E34052" w:rsidRDefault="00DA2939" w:rsidP="006C1447">
                        <w:pPr>
                          <w:spacing w:line="280" w:lineRule="exact"/>
                          <w:ind w:leftChars="-40" w:left="-96" w:rightChars="-30" w:right="-72"/>
                          <w:jc w:val="right"/>
                          <w:rPr>
                            <w:rFonts w:ascii="標楷體" w:eastAsia="標楷體" w:hAnsi="標楷體"/>
                            <w:b/>
                            <w:color w:val="000000"/>
                            <w:spacing w:val="-12"/>
                            <w:sz w:val="20"/>
                          </w:rPr>
                        </w:pPr>
                        <w:r w:rsidRPr="009A50D2">
                          <w:rPr>
                            <w:rFonts w:ascii="標楷體" w:eastAsia="標楷體" w:hAnsi="標楷體" w:hint="eastAsia"/>
                            <w:b/>
                            <w:color w:val="000000"/>
                            <w:spacing w:val="-12"/>
                            <w:sz w:val="20"/>
                          </w:rPr>
                          <w:t>22</w:t>
                        </w:r>
                        <w:r w:rsidRPr="009A50D2">
                          <w:rPr>
                            <w:rFonts w:ascii="標楷體" w:eastAsia="標楷體" w:hAnsi="標楷體"/>
                            <w:b/>
                            <w:color w:val="000000"/>
                            <w:spacing w:val="-12"/>
                            <w:sz w:val="20"/>
                          </w:rPr>
                          <w:t>,</w:t>
                        </w:r>
                        <w:r w:rsidRPr="009A50D2">
                          <w:rPr>
                            <w:rFonts w:ascii="標楷體" w:eastAsia="標楷體" w:hAnsi="標楷體" w:hint="eastAsia"/>
                            <w:b/>
                            <w:color w:val="000000"/>
                            <w:spacing w:val="-12"/>
                            <w:sz w:val="20"/>
                          </w:rPr>
                          <w:t>718</w:t>
                        </w:r>
                        <w:r w:rsidRPr="009A50D2">
                          <w:rPr>
                            <w:rFonts w:ascii="標楷體" w:eastAsia="標楷體" w:hAnsi="標楷體"/>
                            <w:b/>
                            <w:color w:val="000000"/>
                            <w:spacing w:val="-12"/>
                            <w:sz w:val="20"/>
                          </w:rPr>
                          <w:t>,</w:t>
                        </w:r>
                        <w:r w:rsidRPr="009A50D2">
                          <w:rPr>
                            <w:rFonts w:ascii="標楷體" w:eastAsia="標楷體" w:hAnsi="標楷體" w:hint="eastAsia"/>
                            <w:b/>
                            <w:color w:val="000000"/>
                            <w:spacing w:val="-12"/>
                            <w:sz w:val="20"/>
                          </w:rPr>
                          <w:t>371</w:t>
                        </w:r>
                        <w:r w:rsidRPr="009A50D2">
                          <w:rPr>
                            <w:rFonts w:ascii="標楷體" w:eastAsia="標楷體" w:hAnsi="標楷體"/>
                            <w:b/>
                            <w:color w:val="000000"/>
                            <w:spacing w:val="-12"/>
                            <w:sz w:val="20"/>
                          </w:rPr>
                          <w:t xml:space="preserve"> </w:t>
                        </w:r>
                      </w:p>
                    </w:tc>
                    <w:tc>
                      <w:tcPr>
                        <w:tcW w:w="1008" w:type="dxa"/>
                        <w:shd w:val="clear" w:color="auto" w:fill="auto"/>
                        <w:vAlign w:val="center"/>
                      </w:tcPr>
                      <w:p w:rsidR="00DA2939" w:rsidRPr="00F10BEB" w:rsidRDefault="00DA2939" w:rsidP="006C1447">
                        <w:pPr>
                          <w:spacing w:line="280" w:lineRule="exact"/>
                          <w:ind w:leftChars="-30" w:left="-72" w:rightChars="-30" w:right="-72"/>
                          <w:jc w:val="right"/>
                          <w:rPr>
                            <w:rFonts w:ascii="標楷體" w:eastAsia="標楷體" w:hAnsi="標楷體"/>
                            <w:color w:val="000000"/>
                            <w:spacing w:val="-8"/>
                            <w:sz w:val="20"/>
                          </w:rPr>
                        </w:pPr>
                        <w:r w:rsidRPr="009A50D2">
                          <w:rPr>
                            <w:rFonts w:ascii="標楷體" w:eastAsia="標楷體" w:hAnsi="標楷體"/>
                            <w:color w:val="000000"/>
                            <w:spacing w:val="-8"/>
                            <w:sz w:val="20"/>
                          </w:rPr>
                          <w:t xml:space="preserve">18,408,052 </w:t>
                        </w:r>
                      </w:p>
                    </w:tc>
                    <w:tc>
                      <w:tcPr>
                        <w:tcW w:w="910" w:type="dxa"/>
                        <w:tcBorders>
                          <w:right w:val="double" w:sz="4" w:space="0" w:color="auto"/>
                        </w:tcBorders>
                        <w:shd w:val="clear" w:color="auto" w:fill="auto"/>
                        <w:vAlign w:val="center"/>
                      </w:tcPr>
                      <w:p w:rsidR="00DA2939" w:rsidRPr="004066F6" w:rsidRDefault="00DA2939" w:rsidP="006C1447">
                        <w:pPr>
                          <w:spacing w:line="280" w:lineRule="exact"/>
                          <w:ind w:leftChars="-30" w:left="-72" w:rightChars="-30" w:right="-72"/>
                          <w:jc w:val="right"/>
                          <w:rPr>
                            <w:rFonts w:ascii="標楷體" w:eastAsia="標楷體" w:hAnsi="標楷體"/>
                            <w:color w:val="000000"/>
                            <w:spacing w:val="-8"/>
                            <w:sz w:val="20"/>
                          </w:rPr>
                        </w:pPr>
                        <w:r w:rsidRPr="004066F6">
                          <w:rPr>
                            <w:rFonts w:ascii="標楷體" w:eastAsia="標楷體" w:hAnsi="標楷體"/>
                            <w:color w:val="000000"/>
                            <w:spacing w:val="-8"/>
                            <w:sz w:val="20"/>
                          </w:rPr>
                          <w:t xml:space="preserve">4,310,319 </w:t>
                        </w:r>
                      </w:p>
                    </w:tc>
                    <w:tc>
                      <w:tcPr>
                        <w:tcW w:w="742" w:type="dxa"/>
                        <w:tcBorders>
                          <w:left w:val="double" w:sz="4" w:space="0" w:color="auto"/>
                        </w:tcBorders>
                        <w:shd w:val="clear" w:color="auto" w:fill="auto"/>
                        <w:vAlign w:val="center"/>
                      </w:tcPr>
                      <w:p w:rsidR="00DA2939" w:rsidRPr="00E34052" w:rsidRDefault="00DA2939" w:rsidP="006C1447">
                        <w:pPr>
                          <w:spacing w:line="280" w:lineRule="exact"/>
                          <w:ind w:leftChars="-40" w:left="-96" w:rightChars="-30" w:right="-72"/>
                          <w:jc w:val="right"/>
                          <w:rPr>
                            <w:rFonts w:ascii="標楷體" w:eastAsia="標楷體" w:hAnsi="標楷體"/>
                            <w:b/>
                            <w:color w:val="000000"/>
                            <w:spacing w:val="-12"/>
                            <w:sz w:val="20"/>
                          </w:rPr>
                        </w:pPr>
                        <w:r w:rsidRPr="009A50D2">
                          <w:rPr>
                            <w:rFonts w:ascii="標楷體" w:eastAsia="標楷體" w:hAnsi="標楷體" w:hint="eastAsia"/>
                            <w:b/>
                            <w:color w:val="000000"/>
                            <w:spacing w:val="-12"/>
                            <w:sz w:val="20"/>
                          </w:rPr>
                          <w:t>107</w:t>
                        </w:r>
                        <w:r w:rsidRPr="009A50D2">
                          <w:rPr>
                            <w:rFonts w:ascii="標楷體" w:eastAsia="標楷體" w:hAnsi="標楷體"/>
                            <w:b/>
                            <w:color w:val="000000"/>
                            <w:spacing w:val="-12"/>
                            <w:sz w:val="20"/>
                          </w:rPr>
                          <w:t>,</w:t>
                        </w:r>
                        <w:r w:rsidRPr="009A50D2">
                          <w:rPr>
                            <w:rFonts w:ascii="標楷體" w:eastAsia="標楷體" w:hAnsi="標楷體" w:hint="eastAsia"/>
                            <w:b/>
                            <w:color w:val="000000"/>
                            <w:spacing w:val="-12"/>
                            <w:sz w:val="20"/>
                          </w:rPr>
                          <w:t>608</w:t>
                        </w:r>
                        <w:r w:rsidRPr="009A50D2">
                          <w:rPr>
                            <w:rFonts w:ascii="標楷體" w:eastAsia="標楷體" w:hAnsi="標楷體"/>
                            <w:b/>
                            <w:color w:val="000000"/>
                            <w:spacing w:val="-12"/>
                            <w:sz w:val="20"/>
                          </w:rPr>
                          <w:t xml:space="preserve"> </w:t>
                        </w:r>
                      </w:p>
                    </w:tc>
                    <w:tc>
                      <w:tcPr>
                        <w:tcW w:w="798" w:type="dxa"/>
                        <w:shd w:val="clear" w:color="auto" w:fill="auto"/>
                        <w:vAlign w:val="center"/>
                      </w:tcPr>
                      <w:p w:rsidR="00DA2939" w:rsidRPr="004066F6" w:rsidRDefault="00DA2939" w:rsidP="006C1447">
                        <w:pPr>
                          <w:spacing w:line="280" w:lineRule="exact"/>
                          <w:ind w:leftChars="-30" w:left="-72" w:rightChars="-30" w:right="-72"/>
                          <w:jc w:val="right"/>
                          <w:rPr>
                            <w:rFonts w:ascii="標楷體" w:eastAsia="標楷體" w:hAnsi="標楷體"/>
                            <w:color w:val="000000"/>
                            <w:spacing w:val="-8"/>
                            <w:sz w:val="20"/>
                          </w:rPr>
                        </w:pPr>
                        <w:r w:rsidRPr="004066F6">
                          <w:rPr>
                            <w:rFonts w:ascii="標楷體" w:eastAsia="標楷體" w:hAnsi="標楷體"/>
                            <w:color w:val="000000"/>
                            <w:spacing w:val="-8"/>
                            <w:sz w:val="20"/>
                          </w:rPr>
                          <w:t xml:space="preserve">77,528 </w:t>
                        </w:r>
                      </w:p>
                    </w:tc>
                    <w:tc>
                      <w:tcPr>
                        <w:tcW w:w="742" w:type="dxa"/>
                        <w:shd w:val="clear" w:color="auto" w:fill="auto"/>
                        <w:vAlign w:val="center"/>
                      </w:tcPr>
                      <w:p w:rsidR="00DA2939" w:rsidRPr="004066F6" w:rsidRDefault="00DA2939" w:rsidP="006C1447">
                        <w:pPr>
                          <w:spacing w:line="280" w:lineRule="exact"/>
                          <w:ind w:leftChars="-30" w:left="-72" w:rightChars="-30" w:right="-72"/>
                          <w:jc w:val="right"/>
                          <w:rPr>
                            <w:rFonts w:ascii="標楷體" w:eastAsia="標楷體" w:hAnsi="標楷體"/>
                            <w:color w:val="000000"/>
                            <w:spacing w:val="-8"/>
                            <w:sz w:val="20"/>
                          </w:rPr>
                        </w:pPr>
                        <w:r w:rsidRPr="004066F6">
                          <w:rPr>
                            <w:rFonts w:ascii="標楷體" w:eastAsia="標楷體" w:hAnsi="標楷體"/>
                            <w:color w:val="000000"/>
                            <w:spacing w:val="-8"/>
                            <w:sz w:val="20"/>
                          </w:rPr>
                          <w:t xml:space="preserve">30,080 </w:t>
                        </w:r>
                      </w:p>
                    </w:tc>
                  </w:tr>
                  <w:tr w:rsidR="00DA2939" w:rsidRPr="00421005" w:rsidTr="00283669">
                    <w:trPr>
                      <w:trHeight w:val="70"/>
                    </w:trPr>
                    <w:tc>
                      <w:tcPr>
                        <w:tcW w:w="364" w:type="dxa"/>
                        <w:shd w:val="clear" w:color="auto" w:fill="auto"/>
                        <w:vAlign w:val="center"/>
                      </w:tcPr>
                      <w:p w:rsidR="00DA2939" w:rsidRPr="009A50D2" w:rsidRDefault="00DA2939" w:rsidP="006C1447">
                        <w:pPr>
                          <w:spacing w:line="280" w:lineRule="exact"/>
                          <w:ind w:leftChars="-30" w:left="-72" w:rightChars="-30" w:right="-72"/>
                          <w:jc w:val="center"/>
                          <w:rPr>
                            <w:rFonts w:ascii="標楷體" w:eastAsia="標楷體" w:hAnsi="標楷體"/>
                            <w:color w:val="000000"/>
                            <w:spacing w:val="-8"/>
                            <w:sz w:val="20"/>
                          </w:rPr>
                        </w:pPr>
                        <w:r>
                          <w:rPr>
                            <w:rFonts w:ascii="標楷體" w:eastAsia="標楷體" w:hAnsi="標楷體" w:hint="eastAsia"/>
                            <w:color w:val="000000"/>
                            <w:spacing w:val="-8"/>
                            <w:sz w:val="20"/>
                          </w:rPr>
                          <w:t>106</w:t>
                        </w:r>
                      </w:p>
                    </w:tc>
                    <w:tc>
                      <w:tcPr>
                        <w:tcW w:w="980" w:type="dxa"/>
                        <w:shd w:val="clear" w:color="auto" w:fill="auto"/>
                        <w:vAlign w:val="center"/>
                      </w:tcPr>
                      <w:p w:rsidR="00DA2939" w:rsidRPr="009A50D2" w:rsidRDefault="00DA2939" w:rsidP="006C1447">
                        <w:pPr>
                          <w:spacing w:line="280" w:lineRule="exact"/>
                          <w:ind w:leftChars="-40" w:left="-96" w:rightChars="-30" w:right="-72"/>
                          <w:jc w:val="right"/>
                          <w:rPr>
                            <w:rFonts w:ascii="標楷體" w:eastAsia="標楷體" w:hAnsi="標楷體"/>
                            <w:b/>
                            <w:color w:val="000000"/>
                            <w:spacing w:val="-12"/>
                            <w:sz w:val="20"/>
                          </w:rPr>
                        </w:pPr>
                        <w:r w:rsidRPr="001D13D9">
                          <w:rPr>
                            <w:rFonts w:ascii="標楷體" w:eastAsia="標楷體" w:hAnsi="標楷體" w:hint="eastAsia"/>
                            <w:b/>
                            <w:color w:val="000000"/>
                            <w:spacing w:val="-12"/>
                            <w:sz w:val="20"/>
                          </w:rPr>
                          <w:t>1</w:t>
                        </w:r>
                        <w:r>
                          <w:rPr>
                            <w:rFonts w:ascii="標楷體" w:eastAsia="標楷體" w:hAnsi="標楷體" w:hint="eastAsia"/>
                            <w:b/>
                            <w:color w:val="000000"/>
                            <w:spacing w:val="-12"/>
                            <w:sz w:val="20"/>
                          </w:rPr>
                          <w:t>9</w:t>
                        </w:r>
                        <w:r w:rsidRPr="001D13D9">
                          <w:rPr>
                            <w:rFonts w:ascii="標楷體" w:eastAsia="標楷體" w:hAnsi="標楷體" w:hint="eastAsia"/>
                            <w:b/>
                            <w:color w:val="000000"/>
                            <w:spacing w:val="-12"/>
                            <w:sz w:val="20"/>
                          </w:rPr>
                          <w:t>,</w:t>
                        </w:r>
                        <w:r>
                          <w:rPr>
                            <w:rFonts w:ascii="標楷體" w:eastAsia="標楷體" w:hAnsi="標楷體" w:hint="eastAsia"/>
                            <w:b/>
                            <w:color w:val="000000"/>
                            <w:spacing w:val="-12"/>
                            <w:sz w:val="20"/>
                          </w:rPr>
                          <w:t>403</w:t>
                        </w:r>
                        <w:r w:rsidRPr="001D13D9">
                          <w:rPr>
                            <w:rFonts w:ascii="標楷體" w:eastAsia="標楷體" w:hAnsi="標楷體" w:hint="eastAsia"/>
                            <w:b/>
                            <w:color w:val="000000"/>
                            <w:spacing w:val="-12"/>
                            <w:sz w:val="20"/>
                          </w:rPr>
                          <w:t>,</w:t>
                        </w:r>
                        <w:r>
                          <w:rPr>
                            <w:rFonts w:ascii="標楷體" w:eastAsia="標楷體" w:hAnsi="標楷體" w:hint="eastAsia"/>
                            <w:b/>
                            <w:color w:val="000000"/>
                            <w:spacing w:val="-12"/>
                            <w:sz w:val="20"/>
                          </w:rPr>
                          <w:t>569</w:t>
                        </w:r>
                      </w:p>
                    </w:tc>
                    <w:tc>
                      <w:tcPr>
                        <w:tcW w:w="1008" w:type="dxa"/>
                        <w:shd w:val="clear" w:color="auto" w:fill="auto"/>
                        <w:vAlign w:val="center"/>
                      </w:tcPr>
                      <w:p w:rsidR="00DA2939" w:rsidRPr="009A50D2" w:rsidRDefault="00DA2939" w:rsidP="006C1447">
                        <w:pPr>
                          <w:spacing w:line="280" w:lineRule="exact"/>
                          <w:ind w:leftChars="-30" w:left="-72" w:rightChars="-30" w:right="-72"/>
                          <w:jc w:val="right"/>
                          <w:rPr>
                            <w:rFonts w:ascii="標楷體" w:eastAsia="標楷體" w:hAnsi="標楷體"/>
                            <w:color w:val="000000"/>
                            <w:spacing w:val="-8"/>
                            <w:sz w:val="20"/>
                          </w:rPr>
                        </w:pPr>
                        <w:r w:rsidRPr="002400D6">
                          <w:rPr>
                            <w:rFonts w:ascii="標楷體" w:eastAsia="標楷體" w:hAnsi="標楷體" w:hint="eastAsia"/>
                            <w:color w:val="000000"/>
                            <w:spacing w:val="-8"/>
                            <w:sz w:val="20"/>
                          </w:rPr>
                          <w:t>17,876,141</w:t>
                        </w:r>
                      </w:p>
                    </w:tc>
                    <w:tc>
                      <w:tcPr>
                        <w:tcW w:w="910" w:type="dxa"/>
                        <w:tcBorders>
                          <w:right w:val="double" w:sz="4" w:space="0" w:color="auto"/>
                        </w:tcBorders>
                        <w:shd w:val="clear" w:color="auto" w:fill="auto"/>
                        <w:vAlign w:val="center"/>
                      </w:tcPr>
                      <w:p w:rsidR="00DA2939" w:rsidRPr="004066F6" w:rsidRDefault="00DA2939" w:rsidP="006C1447">
                        <w:pPr>
                          <w:spacing w:line="280" w:lineRule="exact"/>
                          <w:ind w:leftChars="-30" w:left="-72" w:rightChars="-30" w:right="-72"/>
                          <w:jc w:val="right"/>
                          <w:rPr>
                            <w:rFonts w:ascii="標楷體" w:eastAsia="標楷體" w:hAnsi="標楷體"/>
                            <w:color w:val="000000"/>
                            <w:spacing w:val="-8"/>
                            <w:sz w:val="20"/>
                          </w:rPr>
                        </w:pPr>
                        <w:r w:rsidRPr="004066F6">
                          <w:rPr>
                            <w:rFonts w:ascii="標楷體" w:eastAsia="標楷體" w:hAnsi="標楷體" w:hint="eastAsia"/>
                            <w:color w:val="000000"/>
                            <w:spacing w:val="-8"/>
                            <w:sz w:val="20"/>
                          </w:rPr>
                          <w:t>1,527,427</w:t>
                        </w:r>
                      </w:p>
                    </w:tc>
                    <w:tc>
                      <w:tcPr>
                        <w:tcW w:w="742" w:type="dxa"/>
                        <w:tcBorders>
                          <w:left w:val="double" w:sz="4" w:space="0" w:color="auto"/>
                        </w:tcBorders>
                        <w:shd w:val="clear" w:color="auto" w:fill="auto"/>
                        <w:vAlign w:val="center"/>
                      </w:tcPr>
                      <w:p w:rsidR="00DA2939" w:rsidRPr="009A50D2" w:rsidRDefault="00DA2939" w:rsidP="006C1447">
                        <w:pPr>
                          <w:spacing w:line="280" w:lineRule="exact"/>
                          <w:ind w:leftChars="-40" w:left="-96" w:rightChars="-30" w:right="-72"/>
                          <w:jc w:val="right"/>
                          <w:rPr>
                            <w:rFonts w:ascii="標楷體" w:eastAsia="標楷體" w:hAnsi="標楷體"/>
                            <w:b/>
                            <w:color w:val="000000"/>
                            <w:spacing w:val="-12"/>
                            <w:sz w:val="20"/>
                          </w:rPr>
                        </w:pPr>
                        <w:r>
                          <w:rPr>
                            <w:rFonts w:ascii="標楷體" w:eastAsia="標楷體" w:hAnsi="標楷體" w:hint="eastAsia"/>
                            <w:b/>
                            <w:color w:val="000000"/>
                            <w:spacing w:val="-12"/>
                            <w:sz w:val="20"/>
                          </w:rPr>
                          <w:t>81,358</w:t>
                        </w:r>
                      </w:p>
                    </w:tc>
                    <w:tc>
                      <w:tcPr>
                        <w:tcW w:w="798" w:type="dxa"/>
                        <w:shd w:val="clear" w:color="auto" w:fill="auto"/>
                        <w:vAlign w:val="center"/>
                      </w:tcPr>
                      <w:p w:rsidR="00DA2939" w:rsidRPr="004066F6" w:rsidRDefault="00DA2939" w:rsidP="006C1447">
                        <w:pPr>
                          <w:spacing w:line="280" w:lineRule="exact"/>
                          <w:ind w:leftChars="-30" w:left="-72" w:rightChars="-30" w:right="-72"/>
                          <w:jc w:val="right"/>
                          <w:rPr>
                            <w:rFonts w:ascii="標楷體" w:eastAsia="標楷體" w:hAnsi="標楷體"/>
                            <w:color w:val="000000"/>
                            <w:spacing w:val="-8"/>
                            <w:sz w:val="20"/>
                          </w:rPr>
                        </w:pPr>
                        <w:r w:rsidRPr="004066F6">
                          <w:rPr>
                            <w:rFonts w:ascii="標楷體" w:eastAsia="標楷體" w:hAnsi="標楷體" w:hint="eastAsia"/>
                            <w:color w:val="000000"/>
                            <w:spacing w:val="-8"/>
                            <w:sz w:val="20"/>
                          </w:rPr>
                          <w:t>33,139</w:t>
                        </w:r>
                      </w:p>
                    </w:tc>
                    <w:tc>
                      <w:tcPr>
                        <w:tcW w:w="742" w:type="dxa"/>
                        <w:shd w:val="clear" w:color="auto" w:fill="auto"/>
                        <w:vAlign w:val="center"/>
                      </w:tcPr>
                      <w:p w:rsidR="00DA2939" w:rsidRPr="004066F6" w:rsidRDefault="00DA2939" w:rsidP="006C1447">
                        <w:pPr>
                          <w:spacing w:line="280" w:lineRule="exact"/>
                          <w:ind w:leftChars="-30" w:left="-72" w:rightChars="-30" w:right="-72"/>
                          <w:jc w:val="right"/>
                          <w:rPr>
                            <w:rFonts w:ascii="標楷體" w:eastAsia="標楷體" w:hAnsi="標楷體"/>
                            <w:color w:val="000000"/>
                            <w:spacing w:val="-8"/>
                            <w:sz w:val="20"/>
                          </w:rPr>
                        </w:pPr>
                        <w:r w:rsidRPr="004066F6">
                          <w:rPr>
                            <w:rFonts w:ascii="標楷體" w:eastAsia="標楷體" w:hAnsi="標楷體" w:hint="eastAsia"/>
                            <w:color w:val="000000"/>
                            <w:spacing w:val="-8"/>
                            <w:sz w:val="20"/>
                          </w:rPr>
                          <w:t>48,219</w:t>
                        </w:r>
                      </w:p>
                    </w:tc>
                  </w:tr>
                  <w:tr w:rsidR="00DA2939" w:rsidRPr="00421005" w:rsidTr="00283669">
                    <w:trPr>
                      <w:trHeight w:val="70"/>
                    </w:trPr>
                    <w:tc>
                      <w:tcPr>
                        <w:tcW w:w="364" w:type="dxa"/>
                        <w:shd w:val="clear" w:color="auto" w:fill="auto"/>
                        <w:vAlign w:val="center"/>
                      </w:tcPr>
                      <w:p w:rsidR="00DA2939" w:rsidRPr="009A50D2" w:rsidRDefault="00DA2939" w:rsidP="006C1447">
                        <w:pPr>
                          <w:spacing w:line="280" w:lineRule="exact"/>
                          <w:ind w:leftChars="-30" w:left="-72" w:rightChars="-30" w:right="-72"/>
                          <w:jc w:val="center"/>
                          <w:rPr>
                            <w:rFonts w:ascii="標楷體" w:eastAsia="標楷體" w:hAnsi="標楷體"/>
                            <w:color w:val="000000"/>
                            <w:spacing w:val="-8"/>
                            <w:sz w:val="20"/>
                          </w:rPr>
                        </w:pPr>
                        <w:r>
                          <w:rPr>
                            <w:rFonts w:ascii="標楷體" w:eastAsia="標楷體" w:hAnsi="標楷體" w:hint="eastAsia"/>
                            <w:color w:val="000000"/>
                            <w:spacing w:val="-8"/>
                            <w:sz w:val="20"/>
                          </w:rPr>
                          <w:t>107</w:t>
                        </w:r>
                      </w:p>
                    </w:tc>
                    <w:tc>
                      <w:tcPr>
                        <w:tcW w:w="980" w:type="dxa"/>
                        <w:shd w:val="clear" w:color="auto" w:fill="auto"/>
                        <w:vAlign w:val="center"/>
                      </w:tcPr>
                      <w:p w:rsidR="00DA2939" w:rsidRPr="001D13D9" w:rsidRDefault="00DA2939" w:rsidP="006C1447">
                        <w:pPr>
                          <w:spacing w:line="280" w:lineRule="exact"/>
                          <w:ind w:leftChars="-40" w:left="-96" w:rightChars="-30" w:right="-72"/>
                          <w:jc w:val="right"/>
                          <w:rPr>
                            <w:rFonts w:ascii="標楷體" w:eastAsia="標楷體" w:hAnsi="標楷體"/>
                            <w:b/>
                            <w:color w:val="000000"/>
                            <w:spacing w:val="-12"/>
                            <w:sz w:val="20"/>
                          </w:rPr>
                        </w:pPr>
                        <w:r w:rsidRPr="001D13D9">
                          <w:rPr>
                            <w:rFonts w:ascii="標楷體" w:eastAsia="標楷體" w:hAnsi="標楷體" w:hint="eastAsia"/>
                            <w:b/>
                            <w:color w:val="000000"/>
                            <w:spacing w:val="-12"/>
                            <w:sz w:val="20"/>
                          </w:rPr>
                          <w:t>1</w:t>
                        </w:r>
                        <w:r>
                          <w:rPr>
                            <w:rFonts w:ascii="標楷體" w:eastAsia="標楷體" w:hAnsi="標楷體" w:hint="eastAsia"/>
                            <w:b/>
                            <w:color w:val="000000"/>
                            <w:spacing w:val="-12"/>
                            <w:sz w:val="20"/>
                          </w:rPr>
                          <w:t>8</w:t>
                        </w:r>
                        <w:r w:rsidRPr="001D13D9">
                          <w:rPr>
                            <w:rFonts w:ascii="標楷體" w:eastAsia="標楷體" w:hAnsi="標楷體" w:hint="eastAsia"/>
                            <w:b/>
                            <w:color w:val="000000"/>
                            <w:spacing w:val="-12"/>
                            <w:sz w:val="20"/>
                          </w:rPr>
                          <w:t>,</w:t>
                        </w:r>
                        <w:r>
                          <w:rPr>
                            <w:rFonts w:ascii="標楷體" w:eastAsia="標楷體" w:hAnsi="標楷體" w:hint="eastAsia"/>
                            <w:b/>
                            <w:color w:val="000000"/>
                            <w:spacing w:val="-12"/>
                            <w:sz w:val="20"/>
                          </w:rPr>
                          <w:t>390</w:t>
                        </w:r>
                        <w:r w:rsidRPr="001D13D9">
                          <w:rPr>
                            <w:rFonts w:ascii="標楷體" w:eastAsia="標楷體" w:hAnsi="標楷體" w:hint="eastAsia"/>
                            <w:b/>
                            <w:color w:val="000000"/>
                            <w:spacing w:val="-12"/>
                            <w:sz w:val="20"/>
                          </w:rPr>
                          <w:t>,</w:t>
                        </w:r>
                        <w:r>
                          <w:rPr>
                            <w:rFonts w:ascii="標楷體" w:eastAsia="標楷體" w:hAnsi="標楷體" w:hint="eastAsia"/>
                            <w:b/>
                            <w:color w:val="000000"/>
                            <w:spacing w:val="-12"/>
                            <w:sz w:val="20"/>
                          </w:rPr>
                          <w:t>000</w:t>
                        </w:r>
                      </w:p>
                    </w:tc>
                    <w:tc>
                      <w:tcPr>
                        <w:tcW w:w="1008" w:type="dxa"/>
                        <w:shd w:val="clear" w:color="auto" w:fill="auto"/>
                        <w:vAlign w:val="center"/>
                      </w:tcPr>
                      <w:p w:rsidR="00DA2939" w:rsidRPr="001D13D9" w:rsidRDefault="00DA2939" w:rsidP="006C1447">
                        <w:pPr>
                          <w:spacing w:line="280" w:lineRule="exact"/>
                          <w:ind w:leftChars="-30" w:left="-72" w:rightChars="-30" w:right="-72"/>
                          <w:jc w:val="right"/>
                          <w:rPr>
                            <w:rFonts w:ascii="標楷體" w:eastAsia="標楷體" w:hAnsi="標楷體"/>
                            <w:color w:val="000000"/>
                            <w:spacing w:val="-8"/>
                            <w:sz w:val="20"/>
                          </w:rPr>
                        </w:pPr>
                        <w:r w:rsidRPr="002400D6">
                          <w:rPr>
                            <w:rFonts w:ascii="標楷體" w:eastAsia="標楷體" w:hAnsi="標楷體" w:hint="eastAsia"/>
                            <w:color w:val="000000"/>
                            <w:spacing w:val="-8"/>
                            <w:sz w:val="20"/>
                          </w:rPr>
                          <w:t>17,</w:t>
                        </w:r>
                        <w:r>
                          <w:rPr>
                            <w:rFonts w:ascii="標楷體" w:eastAsia="標楷體" w:hAnsi="標楷體" w:hint="eastAsia"/>
                            <w:color w:val="000000"/>
                            <w:spacing w:val="-8"/>
                            <w:sz w:val="20"/>
                          </w:rPr>
                          <w:t>390</w:t>
                        </w:r>
                        <w:r w:rsidRPr="002400D6">
                          <w:rPr>
                            <w:rFonts w:ascii="標楷體" w:eastAsia="標楷體" w:hAnsi="標楷體" w:hint="eastAsia"/>
                            <w:color w:val="000000"/>
                            <w:spacing w:val="-8"/>
                            <w:sz w:val="20"/>
                          </w:rPr>
                          <w:t>,</w:t>
                        </w:r>
                        <w:r>
                          <w:rPr>
                            <w:rFonts w:ascii="標楷體" w:eastAsia="標楷體" w:hAnsi="標楷體" w:hint="eastAsia"/>
                            <w:color w:val="000000"/>
                            <w:spacing w:val="-8"/>
                            <w:sz w:val="20"/>
                          </w:rPr>
                          <w:t>000</w:t>
                        </w:r>
                      </w:p>
                    </w:tc>
                    <w:tc>
                      <w:tcPr>
                        <w:tcW w:w="910" w:type="dxa"/>
                        <w:tcBorders>
                          <w:right w:val="double" w:sz="4" w:space="0" w:color="auto"/>
                        </w:tcBorders>
                        <w:shd w:val="clear" w:color="auto" w:fill="auto"/>
                        <w:vAlign w:val="center"/>
                      </w:tcPr>
                      <w:p w:rsidR="00DA2939" w:rsidRPr="004066F6" w:rsidRDefault="00DA2939" w:rsidP="006C1447">
                        <w:pPr>
                          <w:spacing w:line="280" w:lineRule="exact"/>
                          <w:ind w:leftChars="-30" w:left="-72" w:rightChars="-30" w:right="-72"/>
                          <w:jc w:val="right"/>
                          <w:rPr>
                            <w:rFonts w:ascii="標楷體" w:eastAsia="標楷體" w:hAnsi="標楷體"/>
                            <w:color w:val="000000"/>
                            <w:spacing w:val="-8"/>
                            <w:sz w:val="20"/>
                          </w:rPr>
                        </w:pPr>
                        <w:r w:rsidRPr="004066F6">
                          <w:rPr>
                            <w:rFonts w:ascii="標楷體" w:eastAsia="標楷體" w:hAnsi="標楷體" w:hint="eastAsia"/>
                            <w:color w:val="000000"/>
                            <w:spacing w:val="-8"/>
                            <w:sz w:val="20"/>
                          </w:rPr>
                          <w:t>1,000,000</w:t>
                        </w:r>
                      </w:p>
                    </w:tc>
                    <w:tc>
                      <w:tcPr>
                        <w:tcW w:w="742" w:type="dxa"/>
                        <w:tcBorders>
                          <w:left w:val="double" w:sz="4" w:space="0" w:color="auto"/>
                        </w:tcBorders>
                        <w:shd w:val="clear" w:color="auto" w:fill="auto"/>
                        <w:vAlign w:val="center"/>
                      </w:tcPr>
                      <w:p w:rsidR="00DA2939" w:rsidRPr="009A50D2" w:rsidRDefault="00DA2939" w:rsidP="006C1447">
                        <w:pPr>
                          <w:spacing w:line="280" w:lineRule="exact"/>
                          <w:ind w:leftChars="-40" w:left="-96" w:rightChars="-30" w:right="-72"/>
                          <w:jc w:val="right"/>
                          <w:rPr>
                            <w:rFonts w:ascii="標楷體" w:eastAsia="標楷體" w:hAnsi="標楷體"/>
                            <w:b/>
                            <w:color w:val="000000"/>
                            <w:spacing w:val="-12"/>
                            <w:sz w:val="20"/>
                          </w:rPr>
                        </w:pPr>
                        <w:r>
                          <w:rPr>
                            <w:rFonts w:ascii="標楷體" w:eastAsia="標楷體" w:hAnsi="標楷體" w:hint="eastAsia"/>
                            <w:b/>
                            <w:color w:val="000000"/>
                            <w:spacing w:val="-12"/>
                            <w:sz w:val="20"/>
                          </w:rPr>
                          <w:t>44,204</w:t>
                        </w:r>
                      </w:p>
                    </w:tc>
                    <w:tc>
                      <w:tcPr>
                        <w:tcW w:w="798" w:type="dxa"/>
                        <w:shd w:val="clear" w:color="auto" w:fill="auto"/>
                        <w:vAlign w:val="center"/>
                      </w:tcPr>
                      <w:p w:rsidR="00DA2939" w:rsidRPr="004066F6" w:rsidRDefault="00DA2939" w:rsidP="006C1447">
                        <w:pPr>
                          <w:spacing w:line="280" w:lineRule="exact"/>
                          <w:ind w:leftChars="-30" w:left="-72" w:rightChars="-30" w:right="-72"/>
                          <w:jc w:val="right"/>
                          <w:rPr>
                            <w:rFonts w:ascii="標楷體" w:eastAsia="標楷體" w:hAnsi="標楷體"/>
                            <w:spacing w:val="-8"/>
                            <w:sz w:val="20"/>
                          </w:rPr>
                        </w:pPr>
                        <w:r w:rsidRPr="004066F6">
                          <w:rPr>
                            <w:rFonts w:ascii="標楷體" w:eastAsia="標楷體" w:hAnsi="標楷體" w:hint="eastAsia"/>
                            <w:kern w:val="0"/>
                            <w:sz w:val="20"/>
                            <w:szCs w:val="20"/>
                          </w:rPr>
                          <w:t>－</w:t>
                        </w:r>
                      </w:p>
                    </w:tc>
                    <w:tc>
                      <w:tcPr>
                        <w:tcW w:w="742" w:type="dxa"/>
                        <w:shd w:val="clear" w:color="auto" w:fill="auto"/>
                        <w:vAlign w:val="center"/>
                      </w:tcPr>
                      <w:p w:rsidR="00DA2939" w:rsidRPr="004066F6" w:rsidRDefault="00DA2939" w:rsidP="006C1447">
                        <w:pPr>
                          <w:spacing w:line="280" w:lineRule="exact"/>
                          <w:ind w:leftChars="-30" w:left="-72" w:rightChars="-30" w:right="-72"/>
                          <w:jc w:val="right"/>
                          <w:rPr>
                            <w:rFonts w:ascii="標楷體" w:eastAsia="標楷體" w:hAnsi="標楷體"/>
                            <w:color w:val="000000"/>
                            <w:spacing w:val="-8"/>
                            <w:sz w:val="20"/>
                          </w:rPr>
                        </w:pPr>
                        <w:r w:rsidRPr="004066F6">
                          <w:rPr>
                            <w:rFonts w:ascii="標楷體" w:eastAsia="標楷體" w:hAnsi="標楷體" w:hint="eastAsia"/>
                            <w:color w:val="000000"/>
                            <w:spacing w:val="-8"/>
                            <w:sz w:val="20"/>
                          </w:rPr>
                          <w:t>44,204</w:t>
                        </w:r>
                      </w:p>
                    </w:tc>
                  </w:tr>
                  <w:tr w:rsidR="00DA2939" w:rsidRPr="00421005" w:rsidTr="00283669">
                    <w:trPr>
                      <w:trHeight w:val="70"/>
                    </w:trPr>
                    <w:tc>
                      <w:tcPr>
                        <w:tcW w:w="364" w:type="dxa"/>
                        <w:shd w:val="clear" w:color="auto" w:fill="auto"/>
                        <w:vAlign w:val="center"/>
                      </w:tcPr>
                      <w:p w:rsidR="00DA2939" w:rsidRPr="009A50D2" w:rsidRDefault="00DA2939" w:rsidP="006C1447">
                        <w:pPr>
                          <w:spacing w:line="280" w:lineRule="exact"/>
                          <w:ind w:leftChars="-30" w:left="-72" w:rightChars="-30" w:right="-72"/>
                          <w:jc w:val="center"/>
                          <w:rPr>
                            <w:rFonts w:ascii="標楷體" w:eastAsia="標楷體" w:hAnsi="標楷體"/>
                            <w:color w:val="000000"/>
                            <w:spacing w:val="-8"/>
                            <w:sz w:val="20"/>
                          </w:rPr>
                        </w:pPr>
                        <w:r>
                          <w:rPr>
                            <w:rFonts w:ascii="標楷體" w:eastAsia="標楷體" w:hAnsi="標楷體" w:hint="eastAsia"/>
                            <w:color w:val="000000"/>
                            <w:spacing w:val="-8"/>
                            <w:sz w:val="20"/>
                          </w:rPr>
                          <w:t>108</w:t>
                        </w:r>
                      </w:p>
                    </w:tc>
                    <w:tc>
                      <w:tcPr>
                        <w:tcW w:w="980" w:type="dxa"/>
                        <w:shd w:val="clear" w:color="auto" w:fill="auto"/>
                        <w:vAlign w:val="center"/>
                      </w:tcPr>
                      <w:p w:rsidR="00DA2939" w:rsidRPr="001D13D9" w:rsidRDefault="00DA2939" w:rsidP="006C1447">
                        <w:pPr>
                          <w:spacing w:line="280" w:lineRule="exact"/>
                          <w:ind w:leftChars="-40" w:left="-96" w:rightChars="-30" w:right="-72"/>
                          <w:jc w:val="right"/>
                          <w:rPr>
                            <w:rFonts w:ascii="標楷體" w:eastAsia="標楷體" w:hAnsi="標楷體"/>
                            <w:b/>
                            <w:color w:val="000000"/>
                            <w:spacing w:val="-12"/>
                            <w:sz w:val="20"/>
                          </w:rPr>
                        </w:pPr>
                        <w:r w:rsidRPr="001D13D9">
                          <w:rPr>
                            <w:rFonts w:ascii="標楷體" w:eastAsia="標楷體" w:hAnsi="標楷體" w:hint="eastAsia"/>
                            <w:b/>
                            <w:color w:val="000000"/>
                            <w:spacing w:val="-12"/>
                            <w:sz w:val="20"/>
                          </w:rPr>
                          <w:t>1</w:t>
                        </w:r>
                        <w:r>
                          <w:rPr>
                            <w:rFonts w:ascii="標楷體" w:eastAsia="標楷體" w:hAnsi="標楷體" w:hint="eastAsia"/>
                            <w:b/>
                            <w:color w:val="000000"/>
                            <w:spacing w:val="-12"/>
                            <w:sz w:val="20"/>
                          </w:rPr>
                          <w:t>6</w:t>
                        </w:r>
                        <w:r w:rsidRPr="001D13D9">
                          <w:rPr>
                            <w:rFonts w:ascii="標楷體" w:eastAsia="標楷體" w:hAnsi="標楷體" w:hint="eastAsia"/>
                            <w:b/>
                            <w:color w:val="000000"/>
                            <w:spacing w:val="-12"/>
                            <w:sz w:val="20"/>
                          </w:rPr>
                          <w:t>,</w:t>
                        </w:r>
                        <w:r>
                          <w:rPr>
                            <w:rFonts w:ascii="標楷體" w:eastAsia="標楷體" w:hAnsi="標楷體" w:hint="eastAsia"/>
                            <w:b/>
                            <w:color w:val="000000"/>
                            <w:spacing w:val="-12"/>
                            <w:sz w:val="20"/>
                          </w:rPr>
                          <w:t>890</w:t>
                        </w:r>
                        <w:r w:rsidRPr="001D13D9">
                          <w:rPr>
                            <w:rFonts w:ascii="標楷體" w:eastAsia="標楷體" w:hAnsi="標楷體" w:hint="eastAsia"/>
                            <w:b/>
                            <w:color w:val="000000"/>
                            <w:spacing w:val="-12"/>
                            <w:sz w:val="20"/>
                          </w:rPr>
                          <w:t>,</w:t>
                        </w:r>
                        <w:r>
                          <w:rPr>
                            <w:rFonts w:ascii="標楷體" w:eastAsia="標楷體" w:hAnsi="標楷體" w:hint="eastAsia"/>
                            <w:b/>
                            <w:color w:val="000000"/>
                            <w:spacing w:val="-12"/>
                            <w:sz w:val="20"/>
                          </w:rPr>
                          <w:t>000</w:t>
                        </w:r>
                      </w:p>
                    </w:tc>
                    <w:tc>
                      <w:tcPr>
                        <w:tcW w:w="1008" w:type="dxa"/>
                        <w:shd w:val="clear" w:color="auto" w:fill="auto"/>
                        <w:vAlign w:val="center"/>
                      </w:tcPr>
                      <w:p w:rsidR="00DA2939" w:rsidRPr="001D13D9" w:rsidRDefault="00DA2939" w:rsidP="006C1447">
                        <w:pPr>
                          <w:spacing w:line="280" w:lineRule="exact"/>
                          <w:ind w:leftChars="-30" w:left="-72" w:rightChars="-30" w:right="-72"/>
                          <w:jc w:val="right"/>
                          <w:rPr>
                            <w:rFonts w:ascii="標楷體" w:eastAsia="標楷體" w:hAnsi="標楷體"/>
                            <w:color w:val="000000"/>
                            <w:spacing w:val="-8"/>
                            <w:sz w:val="20"/>
                          </w:rPr>
                        </w:pPr>
                        <w:r w:rsidRPr="002400D6">
                          <w:rPr>
                            <w:rFonts w:ascii="標楷體" w:eastAsia="標楷體" w:hAnsi="標楷體" w:hint="eastAsia"/>
                            <w:color w:val="000000"/>
                            <w:spacing w:val="-8"/>
                            <w:sz w:val="20"/>
                          </w:rPr>
                          <w:t>1</w:t>
                        </w:r>
                        <w:r>
                          <w:rPr>
                            <w:rFonts w:ascii="標楷體" w:eastAsia="標楷體" w:hAnsi="標楷體" w:hint="eastAsia"/>
                            <w:color w:val="000000"/>
                            <w:spacing w:val="-8"/>
                            <w:sz w:val="20"/>
                          </w:rPr>
                          <w:t>6</w:t>
                        </w:r>
                        <w:r w:rsidRPr="002400D6">
                          <w:rPr>
                            <w:rFonts w:ascii="標楷體" w:eastAsia="標楷體" w:hAnsi="標楷體" w:hint="eastAsia"/>
                            <w:color w:val="000000"/>
                            <w:spacing w:val="-8"/>
                            <w:sz w:val="20"/>
                          </w:rPr>
                          <w:t>,</w:t>
                        </w:r>
                        <w:r>
                          <w:rPr>
                            <w:rFonts w:ascii="標楷體" w:eastAsia="標楷體" w:hAnsi="標楷體" w:hint="eastAsia"/>
                            <w:color w:val="000000"/>
                            <w:spacing w:val="-8"/>
                            <w:sz w:val="20"/>
                          </w:rPr>
                          <w:t>890</w:t>
                        </w:r>
                        <w:r w:rsidRPr="002400D6">
                          <w:rPr>
                            <w:rFonts w:ascii="標楷體" w:eastAsia="標楷體" w:hAnsi="標楷體" w:hint="eastAsia"/>
                            <w:color w:val="000000"/>
                            <w:spacing w:val="-8"/>
                            <w:sz w:val="20"/>
                          </w:rPr>
                          <w:t>,</w:t>
                        </w:r>
                        <w:r>
                          <w:rPr>
                            <w:rFonts w:ascii="標楷體" w:eastAsia="標楷體" w:hAnsi="標楷體" w:hint="eastAsia"/>
                            <w:color w:val="000000"/>
                            <w:spacing w:val="-8"/>
                            <w:sz w:val="20"/>
                          </w:rPr>
                          <w:t>000</w:t>
                        </w:r>
                      </w:p>
                    </w:tc>
                    <w:tc>
                      <w:tcPr>
                        <w:tcW w:w="910" w:type="dxa"/>
                        <w:tcBorders>
                          <w:right w:val="double" w:sz="4" w:space="0" w:color="auto"/>
                        </w:tcBorders>
                        <w:shd w:val="clear" w:color="auto" w:fill="auto"/>
                        <w:vAlign w:val="center"/>
                      </w:tcPr>
                      <w:p w:rsidR="00DA2939" w:rsidRPr="004066F6" w:rsidRDefault="00DA2939" w:rsidP="006C1447">
                        <w:pPr>
                          <w:spacing w:line="280" w:lineRule="exact"/>
                          <w:ind w:leftChars="-30" w:left="-72" w:rightChars="-30" w:right="-72"/>
                          <w:jc w:val="right"/>
                          <w:rPr>
                            <w:rFonts w:ascii="標楷體" w:eastAsia="標楷體" w:hAnsi="標楷體"/>
                            <w:color w:val="000000"/>
                            <w:spacing w:val="-8"/>
                            <w:sz w:val="20"/>
                          </w:rPr>
                        </w:pPr>
                        <w:r w:rsidRPr="004066F6">
                          <w:rPr>
                            <w:rFonts w:ascii="標楷體" w:eastAsia="標楷體" w:hAnsi="標楷體" w:hint="eastAsia"/>
                            <w:kern w:val="0"/>
                            <w:sz w:val="20"/>
                            <w:szCs w:val="20"/>
                          </w:rPr>
                          <w:t>－</w:t>
                        </w:r>
                      </w:p>
                    </w:tc>
                    <w:tc>
                      <w:tcPr>
                        <w:tcW w:w="742" w:type="dxa"/>
                        <w:tcBorders>
                          <w:left w:val="double" w:sz="4" w:space="0" w:color="auto"/>
                        </w:tcBorders>
                        <w:shd w:val="clear" w:color="auto" w:fill="auto"/>
                        <w:vAlign w:val="center"/>
                      </w:tcPr>
                      <w:p w:rsidR="00DA2939" w:rsidRPr="009A50D2" w:rsidRDefault="00DA2939" w:rsidP="006C1447">
                        <w:pPr>
                          <w:spacing w:line="280" w:lineRule="exact"/>
                          <w:ind w:leftChars="-40" w:left="-96" w:rightChars="-30" w:right="-72"/>
                          <w:jc w:val="right"/>
                          <w:rPr>
                            <w:rFonts w:ascii="標楷體" w:eastAsia="標楷體" w:hAnsi="標楷體"/>
                            <w:b/>
                            <w:color w:val="000000"/>
                            <w:spacing w:val="-12"/>
                            <w:sz w:val="20"/>
                          </w:rPr>
                        </w:pPr>
                        <w:r>
                          <w:rPr>
                            <w:rFonts w:ascii="標楷體" w:eastAsia="標楷體" w:hAnsi="標楷體" w:hint="eastAsia"/>
                            <w:b/>
                            <w:color w:val="000000"/>
                            <w:spacing w:val="-12"/>
                            <w:sz w:val="20"/>
                          </w:rPr>
                          <w:t>11,432</w:t>
                        </w:r>
                      </w:p>
                    </w:tc>
                    <w:tc>
                      <w:tcPr>
                        <w:tcW w:w="798" w:type="dxa"/>
                        <w:shd w:val="clear" w:color="auto" w:fill="auto"/>
                        <w:vAlign w:val="center"/>
                      </w:tcPr>
                      <w:p w:rsidR="00DA2939" w:rsidRPr="004066F6" w:rsidRDefault="00DA2939" w:rsidP="006C1447">
                        <w:pPr>
                          <w:spacing w:line="280" w:lineRule="exact"/>
                          <w:ind w:leftChars="-30" w:left="-72" w:rightChars="-30" w:right="-72"/>
                          <w:jc w:val="right"/>
                          <w:rPr>
                            <w:rFonts w:ascii="標楷體" w:eastAsia="標楷體" w:hAnsi="標楷體"/>
                            <w:spacing w:val="-8"/>
                            <w:sz w:val="20"/>
                          </w:rPr>
                        </w:pPr>
                        <w:r w:rsidRPr="004066F6">
                          <w:rPr>
                            <w:rFonts w:ascii="標楷體" w:eastAsia="標楷體" w:hAnsi="標楷體" w:hint="eastAsia"/>
                            <w:kern w:val="0"/>
                            <w:sz w:val="20"/>
                            <w:szCs w:val="20"/>
                          </w:rPr>
                          <w:t>－</w:t>
                        </w:r>
                      </w:p>
                    </w:tc>
                    <w:tc>
                      <w:tcPr>
                        <w:tcW w:w="742" w:type="dxa"/>
                        <w:shd w:val="clear" w:color="auto" w:fill="auto"/>
                        <w:vAlign w:val="center"/>
                      </w:tcPr>
                      <w:p w:rsidR="00DA2939" w:rsidRPr="004066F6" w:rsidRDefault="00DA2939" w:rsidP="006C1447">
                        <w:pPr>
                          <w:spacing w:line="280" w:lineRule="exact"/>
                          <w:ind w:leftChars="-30" w:left="-72" w:rightChars="-30" w:right="-72"/>
                          <w:jc w:val="right"/>
                          <w:rPr>
                            <w:rFonts w:ascii="標楷體" w:eastAsia="標楷體" w:hAnsi="標楷體"/>
                            <w:color w:val="000000"/>
                            <w:spacing w:val="-8"/>
                            <w:sz w:val="20"/>
                          </w:rPr>
                        </w:pPr>
                        <w:r w:rsidRPr="004066F6">
                          <w:rPr>
                            <w:rFonts w:ascii="標楷體" w:eastAsia="標楷體" w:hAnsi="標楷體" w:hint="eastAsia"/>
                            <w:color w:val="000000"/>
                            <w:spacing w:val="-8"/>
                            <w:sz w:val="20"/>
                          </w:rPr>
                          <w:t>11,432</w:t>
                        </w:r>
                      </w:p>
                    </w:tc>
                  </w:tr>
                  <w:tr w:rsidR="00DA2939" w:rsidRPr="00421005" w:rsidTr="00283669">
                    <w:trPr>
                      <w:trHeight w:val="70"/>
                    </w:trPr>
                    <w:tc>
                      <w:tcPr>
                        <w:tcW w:w="364" w:type="dxa"/>
                        <w:shd w:val="clear" w:color="auto" w:fill="auto"/>
                        <w:vAlign w:val="center"/>
                      </w:tcPr>
                      <w:p w:rsidR="00DA2939" w:rsidRPr="009A50D2" w:rsidRDefault="00DA2939" w:rsidP="006C1447">
                        <w:pPr>
                          <w:spacing w:line="280" w:lineRule="exact"/>
                          <w:ind w:leftChars="-30" w:left="-72" w:rightChars="-30" w:right="-72"/>
                          <w:jc w:val="center"/>
                          <w:rPr>
                            <w:rFonts w:ascii="標楷體" w:eastAsia="標楷體" w:hAnsi="標楷體"/>
                            <w:color w:val="000000"/>
                            <w:spacing w:val="-8"/>
                            <w:sz w:val="20"/>
                          </w:rPr>
                        </w:pPr>
                        <w:r>
                          <w:rPr>
                            <w:rFonts w:ascii="標楷體" w:eastAsia="標楷體" w:hAnsi="標楷體" w:hint="eastAsia"/>
                            <w:color w:val="000000"/>
                            <w:spacing w:val="-8"/>
                            <w:sz w:val="20"/>
                          </w:rPr>
                          <w:t>109</w:t>
                        </w:r>
                      </w:p>
                    </w:tc>
                    <w:tc>
                      <w:tcPr>
                        <w:tcW w:w="980" w:type="dxa"/>
                        <w:shd w:val="clear" w:color="auto" w:fill="auto"/>
                        <w:vAlign w:val="center"/>
                      </w:tcPr>
                      <w:p w:rsidR="00DA2939" w:rsidRPr="002361C0" w:rsidRDefault="00DA2939" w:rsidP="006C1447">
                        <w:pPr>
                          <w:spacing w:line="280" w:lineRule="exact"/>
                          <w:ind w:leftChars="-40" w:left="-96" w:rightChars="-30" w:right="-72"/>
                          <w:jc w:val="right"/>
                          <w:rPr>
                            <w:rFonts w:ascii="標楷體" w:eastAsia="標楷體" w:hAnsi="標楷體"/>
                            <w:b/>
                            <w:color w:val="000000"/>
                            <w:spacing w:val="-12"/>
                            <w:sz w:val="20"/>
                          </w:rPr>
                        </w:pPr>
                        <w:r w:rsidRPr="002361C0">
                          <w:rPr>
                            <w:rFonts w:ascii="標楷體" w:eastAsia="標楷體" w:hAnsi="標楷體" w:hint="eastAsia"/>
                            <w:b/>
                            <w:color w:val="000000"/>
                            <w:spacing w:val="-12"/>
                            <w:sz w:val="20"/>
                          </w:rPr>
                          <w:t>16,680,000</w:t>
                        </w:r>
                      </w:p>
                    </w:tc>
                    <w:tc>
                      <w:tcPr>
                        <w:tcW w:w="1008" w:type="dxa"/>
                        <w:shd w:val="clear" w:color="auto" w:fill="auto"/>
                        <w:vAlign w:val="center"/>
                      </w:tcPr>
                      <w:p w:rsidR="00DA2939" w:rsidRPr="002361C0" w:rsidRDefault="00DA2939" w:rsidP="006C1447">
                        <w:pPr>
                          <w:spacing w:line="280" w:lineRule="exact"/>
                          <w:ind w:leftChars="-30" w:left="-72" w:rightChars="-30" w:right="-72"/>
                          <w:jc w:val="right"/>
                          <w:rPr>
                            <w:rFonts w:ascii="標楷體" w:eastAsia="標楷體" w:hAnsi="標楷體"/>
                            <w:color w:val="000000"/>
                            <w:spacing w:val="-8"/>
                            <w:sz w:val="20"/>
                          </w:rPr>
                        </w:pPr>
                        <w:r w:rsidRPr="002361C0">
                          <w:rPr>
                            <w:rFonts w:ascii="標楷體" w:eastAsia="標楷體" w:hAnsi="標楷體" w:hint="eastAsia"/>
                            <w:color w:val="000000"/>
                            <w:spacing w:val="-8"/>
                            <w:sz w:val="20"/>
                          </w:rPr>
                          <w:t>16,680,000</w:t>
                        </w:r>
                      </w:p>
                    </w:tc>
                    <w:tc>
                      <w:tcPr>
                        <w:tcW w:w="910" w:type="dxa"/>
                        <w:tcBorders>
                          <w:right w:val="double" w:sz="4" w:space="0" w:color="auto"/>
                        </w:tcBorders>
                        <w:shd w:val="clear" w:color="auto" w:fill="auto"/>
                        <w:vAlign w:val="center"/>
                      </w:tcPr>
                      <w:p w:rsidR="00DA2939" w:rsidRPr="004066F6" w:rsidRDefault="00DA2939" w:rsidP="006C1447">
                        <w:pPr>
                          <w:kinsoku w:val="0"/>
                          <w:overflowPunct w:val="0"/>
                          <w:spacing w:line="320" w:lineRule="exact"/>
                          <w:ind w:rightChars="-25" w:right="-60"/>
                          <w:jc w:val="right"/>
                          <w:rPr>
                            <w:rFonts w:ascii="標楷體" w:eastAsia="標楷體" w:hAnsi="標楷體"/>
                            <w:color w:val="000000" w:themeColor="text1"/>
                            <w:kern w:val="0"/>
                            <w:sz w:val="28"/>
                            <w:szCs w:val="28"/>
                          </w:rPr>
                        </w:pPr>
                        <w:r w:rsidRPr="004066F6">
                          <w:rPr>
                            <w:rFonts w:ascii="標楷體" w:eastAsia="標楷體" w:hAnsi="標楷體" w:hint="eastAsia"/>
                            <w:kern w:val="0"/>
                            <w:sz w:val="20"/>
                            <w:szCs w:val="20"/>
                          </w:rPr>
                          <w:t>－</w:t>
                        </w:r>
                      </w:p>
                    </w:tc>
                    <w:tc>
                      <w:tcPr>
                        <w:tcW w:w="742" w:type="dxa"/>
                        <w:tcBorders>
                          <w:left w:val="double" w:sz="4" w:space="0" w:color="auto"/>
                        </w:tcBorders>
                        <w:shd w:val="clear" w:color="auto" w:fill="auto"/>
                        <w:vAlign w:val="center"/>
                      </w:tcPr>
                      <w:p w:rsidR="00DA2939" w:rsidRPr="002361C0" w:rsidRDefault="00DA2939" w:rsidP="006C1447">
                        <w:pPr>
                          <w:spacing w:line="280" w:lineRule="exact"/>
                          <w:ind w:leftChars="-40" w:left="-96" w:rightChars="-30" w:right="-72"/>
                          <w:jc w:val="right"/>
                          <w:rPr>
                            <w:rFonts w:ascii="標楷體" w:eastAsia="標楷體" w:hAnsi="標楷體"/>
                            <w:b/>
                            <w:color w:val="000000"/>
                            <w:spacing w:val="-12"/>
                            <w:sz w:val="20"/>
                          </w:rPr>
                        </w:pPr>
                        <w:r w:rsidRPr="002361C0">
                          <w:rPr>
                            <w:rFonts w:ascii="標楷體" w:eastAsia="標楷體" w:hAnsi="標楷體" w:hint="eastAsia"/>
                            <w:b/>
                            <w:color w:val="000000"/>
                            <w:spacing w:val="-12"/>
                            <w:sz w:val="20"/>
                          </w:rPr>
                          <w:t>29,072</w:t>
                        </w:r>
                      </w:p>
                    </w:tc>
                    <w:tc>
                      <w:tcPr>
                        <w:tcW w:w="798" w:type="dxa"/>
                        <w:shd w:val="clear" w:color="auto" w:fill="auto"/>
                        <w:vAlign w:val="center"/>
                      </w:tcPr>
                      <w:p w:rsidR="00DA2939" w:rsidRPr="004066F6" w:rsidRDefault="00DA2939" w:rsidP="006C1447">
                        <w:pPr>
                          <w:kinsoku w:val="0"/>
                          <w:overflowPunct w:val="0"/>
                          <w:spacing w:line="320" w:lineRule="exact"/>
                          <w:ind w:rightChars="-25" w:right="-60"/>
                          <w:jc w:val="right"/>
                          <w:rPr>
                            <w:rFonts w:ascii="標楷體" w:eastAsia="標楷體" w:hAnsi="標楷體"/>
                            <w:color w:val="000000" w:themeColor="text1"/>
                            <w:kern w:val="0"/>
                            <w:sz w:val="28"/>
                            <w:szCs w:val="28"/>
                          </w:rPr>
                        </w:pPr>
                        <w:r w:rsidRPr="004066F6">
                          <w:rPr>
                            <w:rFonts w:ascii="標楷體" w:eastAsia="標楷體" w:hAnsi="標楷體" w:hint="eastAsia"/>
                            <w:kern w:val="0"/>
                            <w:sz w:val="20"/>
                            <w:szCs w:val="20"/>
                          </w:rPr>
                          <w:t>－</w:t>
                        </w:r>
                      </w:p>
                    </w:tc>
                    <w:tc>
                      <w:tcPr>
                        <w:tcW w:w="742" w:type="dxa"/>
                        <w:shd w:val="clear" w:color="auto" w:fill="auto"/>
                        <w:vAlign w:val="center"/>
                      </w:tcPr>
                      <w:p w:rsidR="00DA2939" w:rsidRPr="004066F6" w:rsidRDefault="00DA2939" w:rsidP="006C1447">
                        <w:pPr>
                          <w:spacing w:line="280" w:lineRule="exact"/>
                          <w:ind w:leftChars="-30" w:left="-72" w:rightChars="-30" w:right="-72"/>
                          <w:jc w:val="right"/>
                          <w:rPr>
                            <w:rFonts w:ascii="標楷體" w:eastAsia="標楷體" w:hAnsi="標楷體"/>
                            <w:color w:val="000000"/>
                            <w:spacing w:val="-8"/>
                            <w:sz w:val="20"/>
                          </w:rPr>
                        </w:pPr>
                        <w:r w:rsidRPr="004066F6">
                          <w:rPr>
                            <w:rFonts w:ascii="標楷體" w:eastAsia="標楷體" w:hAnsi="標楷體" w:hint="eastAsia"/>
                            <w:color w:val="000000"/>
                            <w:spacing w:val="-8"/>
                            <w:sz w:val="20"/>
                          </w:rPr>
                          <w:t>29,072</w:t>
                        </w:r>
                      </w:p>
                    </w:tc>
                  </w:tr>
                </w:tbl>
                <w:p w:rsidR="00DA2939" w:rsidRPr="007E1ACA" w:rsidRDefault="00DA2939" w:rsidP="00C62C65">
                  <w:pPr>
                    <w:spacing w:line="240" w:lineRule="exact"/>
                    <w:ind w:leftChars="18" w:left="599" w:rightChars="80" w:right="192" w:hangingChars="309" w:hanging="556"/>
                    <w:jc w:val="both"/>
                    <w:rPr>
                      <w:rFonts w:ascii="標楷體" w:eastAsia="標楷體" w:hAnsi="標楷體"/>
                      <w:snapToGrid w:val="0"/>
                      <w:kern w:val="0"/>
                      <w:sz w:val="18"/>
                      <w:szCs w:val="18"/>
                    </w:rPr>
                  </w:pPr>
                  <w:r w:rsidRPr="007E1ACA">
                    <w:rPr>
                      <w:rFonts w:ascii="標楷體" w:eastAsia="標楷體" w:hAnsi="標楷體" w:hint="eastAsia"/>
                      <w:snapToGrid w:val="0"/>
                      <w:kern w:val="0"/>
                      <w:sz w:val="18"/>
                      <w:szCs w:val="18"/>
                    </w:rPr>
                    <w:t>註：1.</w:t>
                  </w:r>
                  <w:r>
                    <w:rPr>
                      <w:rFonts w:ascii="標楷體" w:eastAsia="標楷體" w:hAnsi="標楷體" w:hint="eastAsia"/>
                      <w:snapToGrid w:val="0"/>
                      <w:kern w:val="0"/>
                      <w:sz w:val="18"/>
                      <w:szCs w:val="18"/>
                    </w:rPr>
                    <w:t>本表</w:t>
                  </w:r>
                  <w:r w:rsidRPr="005130BF">
                    <w:rPr>
                      <w:rFonts w:ascii="標楷體" w:eastAsia="標楷體" w:hAnsi="標楷體" w:hint="eastAsia"/>
                      <w:snapToGrid w:val="0"/>
                      <w:kern w:val="0"/>
                      <w:sz w:val="18"/>
                      <w:szCs w:val="18"/>
                    </w:rPr>
                    <w:t>不列債限管制之自償性債務餘額</w:t>
                  </w:r>
                  <w:r>
                    <w:rPr>
                      <w:rFonts w:ascii="標楷體" w:eastAsia="標楷體" w:hAnsi="標楷體" w:hint="eastAsia"/>
                      <w:snapToGrid w:val="0"/>
                      <w:kern w:val="0"/>
                      <w:sz w:val="18"/>
                      <w:szCs w:val="18"/>
                    </w:rPr>
                    <w:t>，均屬1年以上債務</w:t>
                  </w:r>
                  <w:r w:rsidRPr="007E1ACA">
                    <w:rPr>
                      <w:rFonts w:ascii="標楷體" w:eastAsia="標楷體" w:hAnsi="標楷體" w:hint="eastAsia"/>
                      <w:snapToGrid w:val="0"/>
                      <w:kern w:val="0"/>
                      <w:sz w:val="18"/>
                      <w:szCs w:val="18"/>
                    </w:rPr>
                    <w:t>。</w:t>
                  </w:r>
                </w:p>
                <w:p w:rsidR="00DA2939" w:rsidRDefault="00DA2939" w:rsidP="00C62C65">
                  <w:pPr>
                    <w:spacing w:line="240" w:lineRule="exact"/>
                    <w:ind w:leftChars="180" w:left="626" w:rightChars="-29" w:right="-70" w:hangingChars="108" w:hanging="194"/>
                    <w:jc w:val="both"/>
                    <w:rPr>
                      <w:rFonts w:ascii="標楷體" w:eastAsia="標楷體" w:hAnsi="標楷體"/>
                      <w:snapToGrid w:val="0"/>
                      <w:kern w:val="0"/>
                      <w:sz w:val="18"/>
                      <w:szCs w:val="18"/>
                    </w:rPr>
                  </w:pPr>
                  <w:r>
                    <w:rPr>
                      <w:rFonts w:ascii="標楷體" w:eastAsia="標楷體" w:hAnsi="標楷體" w:hint="eastAsia"/>
                      <w:snapToGrid w:val="0"/>
                      <w:color w:val="000000"/>
                      <w:kern w:val="0"/>
                      <w:sz w:val="18"/>
                      <w:szCs w:val="18"/>
                    </w:rPr>
                    <w:t>2</w:t>
                  </w:r>
                  <w:r w:rsidRPr="007E1ACA">
                    <w:rPr>
                      <w:rFonts w:ascii="標楷體" w:eastAsia="標楷體" w:hAnsi="標楷體" w:hint="eastAsia"/>
                      <w:snapToGrid w:val="0"/>
                      <w:color w:val="000000"/>
                      <w:kern w:val="0"/>
                      <w:sz w:val="18"/>
                      <w:szCs w:val="18"/>
                    </w:rPr>
                    <w:t>.</w:t>
                  </w:r>
                  <w:r w:rsidRPr="00D154AB">
                    <w:rPr>
                      <w:rFonts w:ascii="標楷體" w:eastAsia="標楷體" w:hAnsi="標楷體" w:hint="eastAsia"/>
                      <w:snapToGrid w:val="0"/>
                      <w:kern w:val="0"/>
                      <w:sz w:val="18"/>
                      <w:szCs w:val="18"/>
                    </w:rPr>
                    <w:t>屏東縣政府</w:t>
                  </w:r>
                  <w:r w:rsidRPr="002361C0">
                    <w:rPr>
                      <w:rFonts w:ascii="標楷體" w:eastAsia="標楷體" w:hAnsi="標楷體" w:hint="eastAsia"/>
                      <w:snapToGrid w:val="0"/>
                      <w:kern w:val="0"/>
                      <w:sz w:val="18"/>
                      <w:szCs w:val="18"/>
                    </w:rPr>
                    <w:t>105至109年底向所設基金專戶以納入集中支付方式調度周轉金（將因而同額減少屬於未滿1年債務之公庫透支款）數額，分別為55億5,343萬餘元、68億8,317萬餘元、74億4,450萬餘元、88億4,128萬餘元、96億5,055</w:t>
                  </w:r>
                  <w:r>
                    <w:rPr>
                      <w:rFonts w:ascii="標楷體" w:eastAsia="標楷體" w:hAnsi="標楷體" w:hint="eastAsia"/>
                      <w:snapToGrid w:val="0"/>
                      <w:kern w:val="0"/>
                      <w:sz w:val="18"/>
                      <w:szCs w:val="18"/>
                    </w:rPr>
                    <w:t>萬餘元</w:t>
                  </w:r>
                  <w:r w:rsidRPr="009A50D2">
                    <w:rPr>
                      <w:rFonts w:ascii="標楷體" w:eastAsia="標楷體" w:hAnsi="標楷體" w:hint="eastAsia"/>
                      <w:snapToGrid w:val="0"/>
                      <w:kern w:val="0"/>
                      <w:sz w:val="18"/>
                      <w:szCs w:val="18"/>
                    </w:rPr>
                    <w:t>。</w:t>
                  </w:r>
                </w:p>
                <w:p w:rsidR="00DA2939" w:rsidRPr="006D2F64" w:rsidRDefault="00DA2939" w:rsidP="00C62C65">
                  <w:pPr>
                    <w:spacing w:line="240" w:lineRule="exact"/>
                    <w:ind w:leftChars="180" w:left="631" w:rightChars="-29" w:right="-70" w:hangingChars="108" w:hanging="199"/>
                    <w:jc w:val="both"/>
                  </w:pPr>
                  <w:r>
                    <w:rPr>
                      <w:rFonts w:ascii="標楷體" w:eastAsia="標楷體" w:hAnsi="標楷體" w:hint="eastAsia"/>
                      <w:snapToGrid w:val="0"/>
                      <w:spacing w:val="2"/>
                      <w:kern w:val="0"/>
                      <w:sz w:val="18"/>
                      <w:szCs w:val="18"/>
                    </w:rPr>
                    <w:t>3.</w:t>
                  </w:r>
                  <w:r w:rsidRPr="00E51BDE">
                    <w:rPr>
                      <w:rFonts w:ascii="標楷體" w:eastAsia="標楷體" w:hAnsi="標楷體" w:hint="eastAsia"/>
                      <w:snapToGrid w:val="0"/>
                      <w:kern w:val="0"/>
                      <w:sz w:val="18"/>
                      <w:szCs w:val="18"/>
                    </w:rPr>
                    <w:t>資料</w:t>
                  </w:r>
                  <w:r w:rsidRPr="00F11834">
                    <w:rPr>
                      <w:rFonts w:ascii="標楷體" w:eastAsia="標楷體" w:hAnsi="標楷體" w:hint="eastAsia"/>
                      <w:snapToGrid w:val="0"/>
                      <w:color w:val="000000"/>
                      <w:kern w:val="0"/>
                      <w:sz w:val="18"/>
                      <w:szCs w:val="18"/>
                    </w:rPr>
                    <w:t>來源</w:t>
                  </w:r>
                  <w:r>
                    <w:rPr>
                      <w:rFonts w:ascii="標楷體" w:eastAsia="標楷體" w:hAnsi="標楷體" w:hint="eastAsia"/>
                      <w:snapToGrid w:val="0"/>
                      <w:spacing w:val="2"/>
                      <w:kern w:val="0"/>
                      <w:sz w:val="18"/>
                      <w:szCs w:val="18"/>
                    </w:rPr>
                    <w:t>：整理自屏東縣總決算。</w:t>
                  </w:r>
                </w:p>
              </w:txbxContent>
            </v:textbox>
            <w10:wrap type="square"/>
          </v:shape>
        </w:pict>
      </w:r>
      <w:r w:rsidRPr="00FF44AC">
        <w:rPr>
          <w:rFonts w:ascii="標楷體" w:eastAsia="標楷體" w:hAnsi="標楷體" w:hint="eastAsia"/>
        </w:rPr>
        <w:t>應少子化友善育兒空間建設及食品安全建設等項目，惟仍須籌措配合款財源，加重財政負擔，復以109年初嚴重特殊傳染性肺炎疫情持續擴散，該府因應疫情採行各項延稅、降稅、減徵（免）等紓困措施，影響財政收入，財政狀況日益窘困，</w:t>
      </w:r>
      <w:r>
        <w:rPr>
          <w:rFonts w:ascii="標楷體" w:eastAsia="標楷體" w:hAnsi="標楷體" w:hint="eastAsia"/>
        </w:rPr>
        <w:t>經函請</w:t>
      </w:r>
      <w:r w:rsidRPr="00FF44AC">
        <w:rPr>
          <w:rFonts w:ascii="標楷體" w:eastAsia="標楷體" w:hAnsi="標楷體" w:hint="eastAsia"/>
        </w:rPr>
        <w:t>賡續加強開源節流及厲行財政改革，精進財務管理及強化債務管控，並預為因應前瞻基礎建設計畫執行期間各年度歲出總額暨債限變動情形，妥善管理，以維護財政永續發展</w:t>
      </w:r>
      <w:r w:rsidR="00C62C65" w:rsidRPr="0083360F">
        <w:rPr>
          <w:rFonts w:ascii="標楷體" w:eastAsia="標楷體" w:hAnsi="標楷體" w:hint="eastAsia"/>
        </w:rPr>
        <w:t>。據復：持續統合各項開源與節流作為，提升財務效能，預為因應前瞻基礎建設計畫執行年度及以後年度歲出總額、債限額度變動情形，精進財務管理及強化債務管控，俾降低債務比率，兼顧地方建設需要及財政健全。</w:t>
      </w:r>
    </w:p>
    <w:p w:rsidR="00C62C65" w:rsidRPr="0083360F" w:rsidRDefault="00C62C65" w:rsidP="00C62C65">
      <w:pPr>
        <w:pStyle w:val="af"/>
        <w:rPr>
          <w:spacing w:val="-2"/>
          <w:sz w:val="28"/>
        </w:rPr>
      </w:pPr>
      <w:r w:rsidRPr="0083360F">
        <w:rPr>
          <w:rFonts w:hint="eastAsia"/>
          <w:sz w:val="28"/>
        </w:rPr>
        <w:t>（二）</w:t>
      </w:r>
      <w:r w:rsidRPr="0083360F">
        <w:rPr>
          <w:rFonts w:hint="eastAsia"/>
          <w:spacing w:val="-2"/>
          <w:sz w:val="28"/>
        </w:rPr>
        <w:t>中央對市縣政府計畫及預算考核結果，屏東縣4大面向考核成績均較108年度進步，並獲</w:t>
      </w:r>
      <w:r w:rsidR="00EE5D2A">
        <w:rPr>
          <w:rFonts w:hint="eastAsia"/>
          <w:spacing w:val="-2"/>
          <w:sz w:val="28"/>
        </w:rPr>
        <w:t>撥</w:t>
      </w:r>
      <w:r w:rsidRPr="0083360F">
        <w:rPr>
          <w:rFonts w:hint="eastAsia"/>
          <w:spacing w:val="-2"/>
          <w:sz w:val="28"/>
        </w:rPr>
        <w:t>獎勵金，惟部分項目考核成績尚欠理想，有待檢討研謀策進。</w:t>
      </w:r>
    </w:p>
    <w:p w:rsidR="00C62C65" w:rsidRPr="0083360F" w:rsidRDefault="000209AD" w:rsidP="000929E4">
      <w:pPr>
        <w:pStyle w:val="ad"/>
        <w:ind w:firstLine="480"/>
        <w:rPr>
          <w:rFonts w:cs="Times New Roman"/>
          <w:b/>
          <w:spacing w:val="-2"/>
          <w:kern w:val="0"/>
          <w:szCs w:val="20"/>
        </w:rPr>
      </w:pPr>
      <w:r>
        <w:rPr>
          <w:noProof/>
        </w:rPr>
        <w:pict>
          <v:shape id="Text Box 174" o:spid="_x0000_s1055" type="#_x0000_t202" style="position:absolute;left:0;text-align:left;margin-left:149.95pt;margin-top:12.45pt;width:367.55pt;height:202.55pt;z-index:-251656192;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wrapcoords="0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l5HugIAAMQFAAAOAAAAZHJzL2Uyb0RvYy54bWysVG1vmzAQ/j5p/8Hyd8pLHQK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" filled="f" stroked="f">
            <v:textbox>
              <w:txbxContent>
                <w:p w:rsidR="00DA2939" w:rsidRPr="001F0F33" w:rsidRDefault="00DA2939" w:rsidP="00C62C65">
                  <w:pPr>
                    <w:spacing w:line="300" w:lineRule="exact"/>
                    <w:ind w:leftChars="5" w:left="658" w:rightChars="8" w:right="19" w:hangingChars="269" w:hanging="646"/>
                    <w:jc w:val="center"/>
                    <w:rPr>
                      <w:rFonts w:ascii="標楷體" w:eastAsia="標楷體" w:hAnsi="標楷體"/>
                      <w:b/>
                    </w:rPr>
                  </w:pPr>
                  <w:r w:rsidRPr="001F0F33">
                    <w:rPr>
                      <w:rFonts w:ascii="標楷體" w:eastAsia="標楷體" w:hAnsi="標楷體" w:hint="eastAsia"/>
                      <w:b/>
                    </w:rPr>
                    <w:t xml:space="preserve">圖1 </w:t>
                  </w:r>
                  <w:r>
                    <w:rPr>
                      <w:rFonts w:ascii="標楷體" w:eastAsia="標楷體" w:hAnsi="標楷體" w:hint="eastAsia"/>
                      <w:b/>
                    </w:rPr>
                    <w:t xml:space="preserve"> </w:t>
                  </w:r>
                  <w:r w:rsidRPr="00F03FE1">
                    <w:rPr>
                      <w:rFonts w:ascii="標楷體" w:eastAsia="標楷體" w:hAnsi="標楷體" w:hint="eastAsia"/>
                      <w:b/>
                    </w:rPr>
                    <w:t>中央對</w:t>
                  </w:r>
                  <w:r>
                    <w:rPr>
                      <w:rFonts w:ascii="標楷體" w:eastAsia="標楷體" w:hAnsi="標楷體" w:hint="eastAsia"/>
                      <w:b/>
                    </w:rPr>
                    <w:t>屏東縣政府</w:t>
                  </w:r>
                  <w:r w:rsidRPr="00F03FE1">
                    <w:rPr>
                      <w:rFonts w:ascii="標楷體" w:eastAsia="標楷體" w:hAnsi="標楷體" w:hint="eastAsia"/>
                      <w:b/>
                    </w:rPr>
                    <w:t>計畫及預算考核結果</w:t>
                  </w:r>
                </w:p>
                <w:p w:rsidR="00DA2939" w:rsidRDefault="00DA2939" w:rsidP="00C62C65">
                  <w:pPr>
                    <w:jc w:val="right"/>
                    <w:rPr>
                      <w:rFonts w:ascii="標楷體" w:eastAsia="標楷體" w:hAnsi="標楷體"/>
                      <w:sz w:val="18"/>
                      <w:szCs w:val="18"/>
                    </w:rPr>
                  </w:pPr>
                  <w:r w:rsidRPr="002D26FC">
                    <w:rPr>
                      <w:rFonts w:ascii="標楷體" w:eastAsia="標楷體" w:hAnsi="標楷體"/>
                      <w:noProof/>
                      <w:sz w:val="18"/>
                      <w:szCs w:val="18"/>
                    </w:rPr>
                    <w:drawing>
                      <wp:inline distT="0" distB="0" distL="0" distR="0">
                        <wp:extent cx="4517409" cy="2026692"/>
                        <wp:effectExtent l="0" t="0" r="0" b="0"/>
                        <wp:docPr id="2" name="圖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DA2939" w:rsidRDefault="00DA2939" w:rsidP="00C62C65">
                  <w:pPr>
                    <w:spacing w:line="240" w:lineRule="exact"/>
                    <w:ind w:leftChars="93" w:left="223"/>
                    <w:rPr>
                      <w:rFonts w:ascii="標楷體" w:eastAsia="標楷體" w:hAnsi="標楷體"/>
                      <w:sz w:val="18"/>
                      <w:szCs w:val="18"/>
                    </w:rPr>
                  </w:pPr>
                  <w:r w:rsidRPr="006C74EA">
                    <w:rPr>
                      <w:rFonts w:ascii="標楷體" w:eastAsia="標楷體" w:hAnsi="標楷體" w:hint="eastAsia"/>
                      <w:sz w:val="18"/>
                      <w:szCs w:val="18"/>
                    </w:rPr>
                    <w:t>資料來源：整理自屏東縣政府提供資料。</w:t>
                  </w:r>
                </w:p>
              </w:txbxContent>
            </v:textbox>
            <w10:wrap type="tight"/>
          </v:shape>
        </w:pict>
      </w:r>
      <w:r w:rsidR="00C62C65" w:rsidRPr="0083360F">
        <w:rPr>
          <w:rFonts w:hint="eastAsia"/>
        </w:rPr>
        <w:t>依中央對直轄市與縣（市）政府計畫及預算考核要點第2點規定，中央對直轄市與縣（市）政府施政計畫及預算考核範圍，包括社會福利、教育、基本設施、財政績效與年度預算編製及執行情形等4大面向。同要點第6點規定，縣（市）政府財政績效與年度預算編製及執行情形之考核，由財政部及主計總處或中央相關主管機關分別主辦；其考核項目為年度債務管理績效、開源部分、節流部分、開源節流績優案例、年度預算編製及執行情形，對於所屬區、學校與所轄鄉（鎮、市）之補助或年度預算收支管考情形等。查該府109年度一般性補助款收入預算編列150億5,578萬餘元，執行結果，實現數150億5,798萬餘元，依中央對該府109年度計畫及預算考核結果，「社會福利」項目89分、「教育」項目90</w:t>
      </w:r>
      <w:r w:rsidR="00C62C65" w:rsidRPr="0083360F">
        <w:rPr>
          <w:rFonts w:hint="eastAsia"/>
        </w:rPr>
        <w:lastRenderedPageBreak/>
        <w:t>分、「基本設施」項目86分、「財政績效與年度預算編製及執行」項目84分，分別位居受考評22市縣第5名、第15名、第10名及第8名，4大面向成績與全國排名均較108年度進步（圖1），並獲撥獎勵金5,727萬餘元，施政考核成效顯著，惟仍有部分面向之受評項目</w:t>
      </w:r>
      <w:r w:rsidR="00C62C65" w:rsidRPr="0083360F">
        <w:rPr>
          <w:rFonts w:hint="eastAsia"/>
          <w:snapToGrid w:val="0"/>
          <w:kern w:val="0"/>
        </w:rPr>
        <w:t>，核有：1.節流績效平均成績為80.6分，較108年度80.7分略為退步，排名亦退步為22市縣第11名，其中考評項目資本支出計畫預算保留情形1項，係以108年度資本支出計畫決算保留數（含應付數）占資本支出預算數比率及近2年度決算前開比率增減情形為衡量指標，經中央考核分數為73分，僅較108年度考核分數72.5分，進步0.5分，其資本支出計畫107年度歲出保留數占歲出預算數比率為56.72％，108年度比率略降為56.34％，尚無顯著改善；2.社會福利補助經費之年度預算編製與執行—社福經費自籌款，經中央考核分數為74.7分，雖較108年度68.9分進步，且名列受考評22市縣之第17名，與108年度相同，其中自籌款占社福經費比率107年度為7.60％，108年度為7.43％，未升反降。另無障礙生活環境1項，經中央考核分數為74.3分，雖較108年度70.7分進步，惟名列受考評22市縣之第19名，與108年度名列受考評19市縣之第15名相比仍較落後，尚有改善空間，其中業務評分方面僅得23.42分，實屬偏低，均有待檢討策進；3.教育面向年度預算編列與執行－指定辦理施政項目執行情形－國民中小學老舊校舍整建經中央考核分數為32分，名列受考評22市縣之第21名，較108年度100分退步，主要係109年度校舍補強工程計23校28棟，辦理期初審查及期末審查，作業較為冗長，又補強工程上網招標案件量多，多棟校舍地處偏遠及離島地區，廠商投標意願不高，多次上網皆無廠商投標，造成工程整體進度較預定落後，致考核成績未盡理想，有待加強控管計畫與工程執行進度；4.基本設施面向水利經費之雨水下水道內政部考核情形分數為75.6分，為受評22市縣中之倒數第3名，且較108年度退步，主要係108及109年度雨水下水道工程，其中對委辦或補助鄉鎮公所之工程，其執行狀況不如預期，或因工程施工用地之問題造成工程無法發包，經費皆無支用所致，有待加強督促檢討改善；另對民間團體補（捐）助案除外團體認定過於寬鬆，經中央考核扣減0.5分；未依中央對直轄市及縣（市）政府補助辦法第5條規定，於預算書妥適表達，經中央考核扣減0.5分，均有待檢討改善</w:t>
      </w:r>
      <w:r w:rsidR="00C62C65" w:rsidRPr="0083360F">
        <w:rPr>
          <w:rFonts w:hint="eastAsia"/>
        </w:rPr>
        <w:t>，經函請檢討改善。據復：1.</w:t>
      </w:r>
      <w:r w:rsidR="00105A06" w:rsidRPr="0083360F">
        <w:rPr>
          <w:rFonts w:hint="eastAsia"/>
        </w:rPr>
        <w:t>將持續加強控管各案件執行進度，適時檢討，以</w:t>
      </w:r>
      <w:r w:rsidR="00C62C65" w:rsidRPr="0083360F">
        <w:rPr>
          <w:rFonts w:hint="eastAsia"/>
        </w:rPr>
        <w:t>提升預算運用效率；2.積極向中央爭取各項競爭型補助款外，亦運用公益彩券盈餘累積待用數，多項福利服務媒合民間資源共同辦理。無障礙生活環境1項，經檢討為資料提交及控管不佳，並加強承辦人員訓練，以爭取110年度考評得分；3.109年共有25校31棟由該府工務處統一辦理勞務招標、補強設計審查，於109年6月11日開始陸續分批進行期初審查，同年8月13日期末審查，期末審查通過後立即通知學校上傳設計成果至校舍管理系統，以加速補強設計行政審查，再依據審查通過金額簽辦上網招標，故考核截止日</w:t>
      </w:r>
      <w:r w:rsidR="00C62C65" w:rsidRPr="0083360F">
        <w:rPr>
          <w:rFonts w:hint="eastAsia"/>
        </w:rPr>
        <w:lastRenderedPageBreak/>
        <w:t>同年9月30日前，僅決標1棟。110年度補強工程計有29棟已陸續上網招標；4針對補助或委辦鄉鎮公所後工程執行效率低落之情形，未來將評估自行辦理或評估各鄉鎮公所工程執行能力，作為補助依據，並針對工程發包後不定期辦理工程督導，以提高預算執行率。</w:t>
      </w:r>
    </w:p>
    <w:p w:rsidR="00C62C65" w:rsidRPr="0083360F" w:rsidRDefault="00C62C65" w:rsidP="00A05658">
      <w:pPr>
        <w:pStyle w:val="af"/>
        <w:spacing w:line="480" w:lineRule="exact"/>
        <w:rPr>
          <w:sz w:val="28"/>
        </w:rPr>
      </w:pPr>
      <w:r w:rsidRPr="0083360F">
        <w:rPr>
          <w:sz w:val="28"/>
        </w:rPr>
        <w:t>（</w:t>
      </w:r>
      <w:r w:rsidRPr="0083360F">
        <w:rPr>
          <w:rFonts w:hint="eastAsia"/>
          <w:sz w:val="28"/>
        </w:rPr>
        <w:t>三</w:t>
      </w:r>
      <w:r w:rsidRPr="0083360F">
        <w:rPr>
          <w:sz w:val="28"/>
        </w:rPr>
        <w:t>）</w:t>
      </w:r>
      <w:r w:rsidRPr="0083360F">
        <w:rPr>
          <w:rFonts w:hint="eastAsia"/>
          <w:sz w:val="28"/>
        </w:rPr>
        <w:t>歲入短收金額及比率較往年持續擴增，且應收保留數大幅增加，間有未衡酌歷年執行實況及各項影響因素覈實籌編預算情事，歲入預算籌編亟待切實檢討，</w:t>
      </w:r>
      <w:r w:rsidR="00B241D9">
        <w:rPr>
          <w:rFonts w:hint="eastAsia"/>
          <w:sz w:val="28"/>
        </w:rPr>
        <w:t>並</w:t>
      </w:r>
      <w:r w:rsidRPr="0083360F">
        <w:rPr>
          <w:rFonts w:hint="eastAsia"/>
          <w:sz w:val="28"/>
        </w:rPr>
        <w:t>加強清理應收保留數，積極開拓經常性財源，以利財政永續發展。</w:t>
      </w:r>
    </w:p>
    <w:p w:rsidR="00C62C65" w:rsidRPr="00CA7D66" w:rsidRDefault="00C62C65" w:rsidP="00AD3F70">
      <w:pPr>
        <w:overflowPunct w:val="0"/>
        <w:autoSpaceDE w:val="0"/>
        <w:autoSpaceDN w:val="0"/>
        <w:adjustRightInd w:val="0"/>
        <w:snapToGrid w:val="0"/>
        <w:spacing w:line="460" w:lineRule="exact"/>
        <w:ind w:firstLineChars="200" w:firstLine="480"/>
        <w:jc w:val="both"/>
        <w:rPr>
          <w:rFonts w:ascii="標楷體" w:eastAsia="標楷體" w:hAnsi="標楷體"/>
          <w:noProof/>
        </w:rPr>
      </w:pPr>
      <w:r w:rsidRPr="0083360F">
        <w:rPr>
          <w:rFonts w:ascii="標楷體" w:eastAsia="標楷體" w:hAnsi="標楷體" w:hint="eastAsia"/>
          <w:bCs/>
          <w:noProof/>
        </w:rPr>
        <w:t>109年度</w:t>
      </w:r>
      <w:r w:rsidRPr="0083360F">
        <w:rPr>
          <w:rFonts w:ascii="標楷體" w:eastAsia="標楷體" w:hAnsi="標楷體" w:hint="eastAsia"/>
          <w:noProof/>
        </w:rPr>
        <w:t>屏東縣</w:t>
      </w:r>
      <w:r w:rsidRPr="0083360F">
        <w:rPr>
          <w:rFonts w:ascii="標楷體" w:eastAsia="標楷體" w:hAnsi="標楷體" w:hint="eastAsia"/>
          <w:bCs/>
          <w:noProof/>
        </w:rPr>
        <w:t>總決算歲入歲出相抵賸餘11億1,838萬餘元，其中歲入預算總額457億9,275萬元，執行結果，實現數402億4,062萬餘元，應收保留數43億4,890萬餘元，合計決算數445億8,952萬餘元，較預算數短收12億322萬餘元，約2.63％，短收金額及比率，較108年度4億6,439萬餘元及1.07％均為擴增，按短收金額分析，以補助及協助收入短收12億505萬餘元居首，其餘依序為財產收入、其他收入及規費收入；另短收比率逾20％以上者1項，係財產收入短收2億2,945萬餘元達32.35％，主要係資本門財產售價收入未如預期所致，其中尤以動產售價短收2億1,911萬餘元最鉅。綜觀最近5年度（105至109年）資本門動產售價收入預算執行情形，除108年度外，其餘年度短收比率均逾4成（表3），短收原因主要係河川疏濬土石標售未如預期等不確定因素所</w:t>
      </w:r>
      <w:r w:rsidR="000209AD">
        <w:rPr>
          <w:rFonts w:ascii="標楷體" w:eastAsia="標楷體" w:hAnsi="標楷體"/>
          <w:noProof/>
        </w:rPr>
        <w:pict>
          <v:shape id="文字方塊 1" o:spid="_x0000_s1054" type="#_x0000_t202" style="position:absolute;left:0;text-align:left;margin-left:243.75pt;margin-top:54.45pt;width:258pt;height:158.4pt;z-index:251662336;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" filled="f" stroked="f">
            <v:textbox style="mso-next-textbox:#文字方塊 1">
              <w:txbxContent>
                <w:p w:rsidR="00DA2939" w:rsidRPr="008412A4" w:rsidRDefault="00DA2939" w:rsidP="00C62C65">
                  <w:pPr>
                    <w:kinsoku w:val="0"/>
                    <w:overflowPunct w:val="0"/>
                    <w:spacing w:line="240" w:lineRule="exact"/>
                    <w:ind w:leftChars="1" w:left="759" w:rightChars="13" w:right="31" w:hangingChars="315" w:hanging="757"/>
                    <w:jc w:val="center"/>
                    <w:rPr>
                      <w:rFonts w:eastAsia="標楷體"/>
                      <w:b/>
                      <w:snapToGrid w:val="0"/>
                      <w:kern w:val="0"/>
                    </w:rPr>
                  </w:pPr>
                  <w:r w:rsidRPr="008412A4">
                    <w:rPr>
                      <w:rFonts w:ascii="標楷體" w:eastAsia="標楷體" w:hAnsi="標楷體"/>
                      <w:b/>
                      <w:snapToGrid w:val="0"/>
                      <w:kern w:val="0"/>
                    </w:rPr>
                    <w:t>表</w:t>
                  </w:r>
                  <w:r>
                    <w:rPr>
                      <w:rFonts w:ascii="標楷體" w:eastAsia="標楷體" w:hAnsi="標楷體" w:hint="eastAsia"/>
                      <w:b/>
                      <w:snapToGrid w:val="0"/>
                      <w:kern w:val="0"/>
                    </w:rPr>
                    <w:t>3</w:t>
                  </w:r>
                  <w:r w:rsidRPr="008412A4">
                    <w:rPr>
                      <w:rFonts w:ascii="標楷體" w:eastAsia="標楷體" w:hAnsi="標楷體" w:hint="eastAsia"/>
                      <w:b/>
                      <w:snapToGrid w:val="0"/>
                      <w:kern w:val="0"/>
                    </w:rPr>
                    <w:t xml:space="preserve">  </w:t>
                  </w:r>
                  <w:r w:rsidRPr="008412A4">
                    <w:rPr>
                      <w:rFonts w:eastAsia="標楷體"/>
                      <w:b/>
                      <w:snapToGrid w:val="0"/>
                      <w:kern w:val="0"/>
                    </w:rPr>
                    <w:t>資本門動產售價收入預算執行情形</w:t>
                  </w:r>
                </w:p>
                <w:p w:rsidR="00DA2939" w:rsidRPr="00551F50" w:rsidRDefault="00DA2939" w:rsidP="00C62C65">
                  <w:pPr>
                    <w:adjustRightInd w:val="0"/>
                    <w:snapToGrid w:val="0"/>
                    <w:spacing w:line="240" w:lineRule="exact"/>
                    <w:ind w:leftChars="400" w:left="960" w:rightChars="13" w:right="31" w:firstLineChars="31" w:firstLine="62"/>
                    <w:jc w:val="right"/>
                    <w:rPr>
                      <w:rFonts w:eastAsia="標楷體"/>
                      <w:sz w:val="20"/>
                      <w:szCs w:val="20"/>
                    </w:rPr>
                  </w:pPr>
                  <w:r w:rsidRPr="00551F50">
                    <w:rPr>
                      <w:rFonts w:eastAsia="標楷體"/>
                      <w:sz w:val="20"/>
                      <w:szCs w:val="20"/>
                    </w:rPr>
                    <w:t>單位：新臺幣</w:t>
                  </w:r>
                  <w:r w:rsidRPr="00551F50">
                    <w:rPr>
                      <w:rFonts w:eastAsia="標楷體" w:hint="eastAsia"/>
                      <w:sz w:val="20"/>
                      <w:szCs w:val="20"/>
                    </w:rPr>
                    <w:t>千</w:t>
                  </w:r>
                  <w:r w:rsidRPr="00551F50">
                    <w:rPr>
                      <w:rFonts w:eastAsia="標楷體"/>
                      <w:sz w:val="20"/>
                      <w:szCs w:val="20"/>
                    </w:rPr>
                    <w:t>元</w:t>
                  </w:r>
                  <w:r w:rsidRPr="00551F50">
                    <w:rPr>
                      <w:rFonts w:eastAsia="標楷體" w:hint="eastAsia"/>
                      <w:sz w:val="20"/>
                      <w:szCs w:val="20"/>
                    </w:rPr>
                    <w:t>、％</w:t>
                  </w:r>
                </w:p>
                <w:tbl>
                  <w:tblPr>
                    <w:tblW w:w="4819" w:type="dxa"/>
                    <w:tblInd w:w="28" w:type="dxa"/>
                    <w:tblCellMar>
                      <w:left w:w="28" w:type="dxa"/>
                      <w:right w:w="28" w:type="dxa"/>
                    </w:tblCellMar>
                    <w:tblLook w:val="04A0" w:firstRow="1" w:lastRow="0" w:firstColumn="1" w:lastColumn="0" w:noHBand="0" w:noVBand="1"/>
                  </w:tblPr>
                  <w:tblGrid>
                    <w:gridCol w:w="567"/>
                    <w:gridCol w:w="851"/>
                    <w:gridCol w:w="1134"/>
                    <w:gridCol w:w="1275"/>
                    <w:gridCol w:w="992"/>
                  </w:tblGrid>
                  <w:tr w:rsidR="00DA2939" w:rsidRPr="008412A4" w:rsidTr="00EA2F9C">
                    <w:trPr>
                      <w:cantSplit/>
                    </w:trPr>
                    <w:tc>
                      <w:tcPr>
                        <w:tcW w:w="567" w:type="dxa"/>
                        <w:vMerge w:val="restart"/>
                        <w:tcBorders>
                          <w:top w:val="single" w:sz="4" w:space="0" w:color="auto"/>
                          <w:left w:val="single" w:sz="4" w:space="0" w:color="auto"/>
                          <w:right w:val="single" w:sz="4" w:space="0" w:color="auto"/>
                        </w:tcBorders>
                        <w:shd w:val="clear" w:color="auto" w:fill="auto"/>
                        <w:vAlign w:val="center"/>
                        <w:hideMark/>
                      </w:tcPr>
                      <w:p w:rsidR="00DA2939" w:rsidRPr="008412A4" w:rsidRDefault="00DA2939" w:rsidP="00EA2F9C">
                        <w:pPr>
                          <w:spacing w:line="280" w:lineRule="exact"/>
                          <w:ind w:leftChars="-11" w:left="2" w:hangingChars="14" w:hanging="28"/>
                          <w:jc w:val="distribute"/>
                          <w:rPr>
                            <w:rFonts w:ascii="標楷體" w:eastAsia="標楷體" w:hAnsi="標楷體" w:cs="新細明體"/>
                            <w:bCs/>
                            <w:kern w:val="0"/>
                            <w:sz w:val="20"/>
                          </w:rPr>
                        </w:pPr>
                        <w:r w:rsidRPr="008412A4">
                          <w:rPr>
                            <w:rFonts w:ascii="標楷體" w:eastAsia="標楷體" w:hAnsi="標楷體" w:cs="新細明體"/>
                            <w:bCs/>
                            <w:kern w:val="0"/>
                            <w:sz w:val="20"/>
                          </w:rPr>
                          <w:t>年度</w:t>
                        </w:r>
                      </w:p>
                    </w:tc>
                    <w:tc>
                      <w:tcPr>
                        <w:tcW w:w="851" w:type="dxa"/>
                        <w:vMerge w:val="restart"/>
                        <w:tcBorders>
                          <w:top w:val="single" w:sz="4" w:space="0" w:color="auto"/>
                          <w:left w:val="nil"/>
                          <w:right w:val="single" w:sz="4" w:space="0" w:color="auto"/>
                        </w:tcBorders>
                        <w:shd w:val="clear" w:color="auto" w:fill="auto"/>
                        <w:vAlign w:val="center"/>
                        <w:hideMark/>
                      </w:tcPr>
                      <w:p w:rsidR="00DA2939" w:rsidRPr="008412A4" w:rsidRDefault="00DA2939" w:rsidP="00EA2F9C">
                        <w:pPr>
                          <w:spacing w:line="280" w:lineRule="exact"/>
                          <w:ind w:leftChars="-11" w:left="2" w:hangingChars="14" w:hanging="28"/>
                          <w:jc w:val="distribute"/>
                          <w:rPr>
                            <w:rFonts w:ascii="標楷體" w:eastAsia="標楷體" w:hAnsi="標楷體" w:cs="新細明體"/>
                            <w:bCs/>
                            <w:kern w:val="0"/>
                            <w:sz w:val="20"/>
                          </w:rPr>
                        </w:pPr>
                        <w:r w:rsidRPr="008412A4">
                          <w:rPr>
                            <w:rFonts w:ascii="標楷體" w:eastAsia="標楷體" w:hAnsi="標楷體" w:cs="新細明體"/>
                            <w:bCs/>
                            <w:kern w:val="0"/>
                            <w:sz w:val="20"/>
                          </w:rPr>
                          <w:t>預算數</w:t>
                        </w:r>
                      </w:p>
                    </w:tc>
                    <w:tc>
                      <w:tcPr>
                        <w:tcW w:w="1134" w:type="dxa"/>
                        <w:vMerge w:val="restart"/>
                        <w:tcBorders>
                          <w:top w:val="single" w:sz="4" w:space="0" w:color="auto"/>
                          <w:left w:val="nil"/>
                          <w:right w:val="single" w:sz="4" w:space="0" w:color="auto"/>
                        </w:tcBorders>
                        <w:shd w:val="clear" w:color="auto" w:fill="auto"/>
                        <w:vAlign w:val="center"/>
                        <w:hideMark/>
                      </w:tcPr>
                      <w:p w:rsidR="00DA2939" w:rsidRPr="008412A4" w:rsidRDefault="00DA2939" w:rsidP="00EA2F9C">
                        <w:pPr>
                          <w:spacing w:line="280" w:lineRule="exact"/>
                          <w:ind w:leftChars="-11" w:left="2" w:hangingChars="14" w:hanging="28"/>
                          <w:jc w:val="distribute"/>
                          <w:rPr>
                            <w:rFonts w:ascii="標楷體" w:eastAsia="標楷體" w:hAnsi="標楷體" w:cs="新細明體"/>
                            <w:bCs/>
                            <w:kern w:val="0"/>
                            <w:sz w:val="20"/>
                          </w:rPr>
                        </w:pPr>
                        <w:r w:rsidRPr="008412A4">
                          <w:rPr>
                            <w:rFonts w:ascii="標楷體" w:eastAsia="標楷體" w:hAnsi="標楷體" w:cs="新細明體"/>
                            <w:bCs/>
                            <w:kern w:val="0"/>
                            <w:sz w:val="20"/>
                          </w:rPr>
                          <w:t>決算</w:t>
                        </w:r>
                        <w:r w:rsidRPr="008412A4">
                          <w:rPr>
                            <w:rFonts w:ascii="標楷體" w:eastAsia="標楷體" w:hAnsi="標楷體" w:cs="新細明體" w:hint="eastAsia"/>
                            <w:bCs/>
                            <w:kern w:val="0"/>
                            <w:sz w:val="20"/>
                          </w:rPr>
                          <w:t>審定數</w:t>
                        </w:r>
                      </w:p>
                    </w:tc>
                    <w:tc>
                      <w:tcPr>
                        <w:tcW w:w="2267" w:type="dxa"/>
                        <w:gridSpan w:val="2"/>
                        <w:tcBorders>
                          <w:top w:val="single" w:sz="4" w:space="0" w:color="auto"/>
                          <w:left w:val="nil"/>
                          <w:bottom w:val="single" w:sz="4" w:space="0" w:color="auto"/>
                          <w:right w:val="single" w:sz="4" w:space="0" w:color="auto"/>
                        </w:tcBorders>
                        <w:shd w:val="clear" w:color="auto" w:fill="auto"/>
                        <w:vAlign w:val="center"/>
                        <w:hideMark/>
                      </w:tcPr>
                      <w:p w:rsidR="00DA2939" w:rsidRPr="008412A4" w:rsidRDefault="00DA2939" w:rsidP="00EA2F9C">
                        <w:pPr>
                          <w:spacing w:line="280" w:lineRule="exact"/>
                          <w:ind w:leftChars="-11" w:left="2" w:hangingChars="14" w:hanging="28"/>
                          <w:jc w:val="distribute"/>
                          <w:rPr>
                            <w:rFonts w:ascii="標楷體" w:eastAsia="標楷體" w:hAnsi="標楷體" w:cs="新細明體"/>
                            <w:bCs/>
                            <w:kern w:val="0"/>
                            <w:sz w:val="20"/>
                          </w:rPr>
                        </w:pPr>
                        <w:r w:rsidRPr="008412A4">
                          <w:rPr>
                            <w:rFonts w:ascii="標楷體" w:eastAsia="標楷體" w:hAnsi="標楷體" w:cs="新細明體" w:hint="eastAsia"/>
                            <w:bCs/>
                            <w:kern w:val="0"/>
                            <w:sz w:val="20"/>
                          </w:rPr>
                          <w:t>審定數與預算數</w:t>
                        </w:r>
                      </w:p>
                      <w:p w:rsidR="00DA2939" w:rsidRPr="008412A4" w:rsidRDefault="00DA2939" w:rsidP="00EA2F9C">
                        <w:pPr>
                          <w:spacing w:line="280" w:lineRule="exact"/>
                          <w:ind w:leftChars="-11" w:left="2" w:hangingChars="14" w:hanging="28"/>
                          <w:jc w:val="distribute"/>
                          <w:rPr>
                            <w:rFonts w:ascii="標楷體" w:eastAsia="標楷體" w:hAnsi="標楷體" w:cs="新細明體"/>
                            <w:bCs/>
                            <w:kern w:val="0"/>
                            <w:sz w:val="20"/>
                          </w:rPr>
                        </w:pPr>
                        <w:r w:rsidRPr="008412A4">
                          <w:rPr>
                            <w:rFonts w:ascii="標楷體" w:eastAsia="標楷體" w:hAnsi="標楷體" w:cs="新細明體" w:hint="eastAsia"/>
                            <w:bCs/>
                            <w:kern w:val="0"/>
                            <w:sz w:val="20"/>
                          </w:rPr>
                          <w:t>比較增減</w:t>
                        </w:r>
                      </w:p>
                    </w:tc>
                  </w:tr>
                  <w:tr w:rsidR="00DA2939" w:rsidRPr="008412A4" w:rsidTr="00EA2F9C">
                    <w:trPr>
                      <w:cantSplit/>
                    </w:trPr>
                    <w:tc>
                      <w:tcPr>
                        <w:tcW w:w="567" w:type="dxa"/>
                        <w:vMerge/>
                        <w:tcBorders>
                          <w:left w:val="single" w:sz="4" w:space="0" w:color="auto"/>
                          <w:bottom w:val="single" w:sz="4" w:space="0" w:color="auto"/>
                          <w:right w:val="single" w:sz="4" w:space="0" w:color="auto"/>
                        </w:tcBorders>
                        <w:shd w:val="clear" w:color="auto" w:fill="auto"/>
                        <w:vAlign w:val="center"/>
                      </w:tcPr>
                      <w:p w:rsidR="00DA2939" w:rsidRPr="008412A4" w:rsidRDefault="00DA2939" w:rsidP="00EA2F9C">
                        <w:pPr>
                          <w:pStyle w:val="ae"/>
                          <w:spacing w:line="240" w:lineRule="exact"/>
                          <w:ind w:firstLineChars="0" w:firstLine="0"/>
                          <w:jc w:val="center"/>
                          <w:rPr>
                            <w:b w:val="0"/>
                            <w:sz w:val="20"/>
                            <w:szCs w:val="20"/>
                          </w:rPr>
                        </w:pPr>
                      </w:p>
                    </w:tc>
                    <w:tc>
                      <w:tcPr>
                        <w:tcW w:w="851" w:type="dxa"/>
                        <w:vMerge/>
                        <w:tcBorders>
                          <w:left w:val="nil"/>
                          <w:bottom w:val="single" w:sz="4" w:space="0" w:color="auto"/>
                          <w:right w:val="single" w:sz="4" w:space="0" w:color="auto"/>
                        </w:tcBorders>
                        <w:shd w:val="clear" w:color="auto" w:fill="auto"/>
                        <w:vAlign w:val="center"/>
                      </w:tcPr>
                      <w:p w:rsidR="00DA2939" w:rsidRPr="008412A4" w:rsidRDefault="00DA2939" w:rsidP="00EA2F9C">
                        <w:pPr>
                          <w:spacing w:line="240" w:lineRule="exact"/>
                          <w:jc w:val="center"/>
                          <w:rPr>
                            <w:rFonts w:ascii="標楷體" w:eastAsia="標楷體" w:hAnsi="標楷體"/>
                            <w:sz w:val="20"/>
                            <w:szCs w:val="20"/>
                          </w:rPr>
                        </w:pPr>
                      </w:p>
                    </w:tc>
                    <w:tc>
                      <w:tcPr>
                        <w:tcW w:w="1134" w:type="dxa"/>
                        <w:vMerge/>
                        <w:tcBorders>
                          <w:left w:val="nil"/>
                          <w:bottom w:val="single" w:sz="4" w:space="0" w:color="auto"/>
                          <w:right w:val="single" w:sz="4" w:space="0" w:color="auto"/>
                        </w:tcBorders>
                        <w:shd w:val="clear" w:color="auto" w:fill="auto"/>
                        <w:vAlign w:val="center"/>
                      </w:tcPr>
                      <w:p w:rsidR="00DA2939" w:rsidRPr="008412A4" w:rsidRDefault="00DA2939" w:rsidP="00EA2F9C">
                        <w:pPr>
                          <w:spacing w:line="240" w:lineRule="exact"/>
                          <w:jc w:val="center"/>
                          <w:rPr>
                            <w:rFonts w:ascii="標楷體" w:eastAsia="標楷體" w:hAnsi="標楷體"/>
                            <w:sz w:val="20"/>
                            <w:szCs w:val="20"/>
                          </w:rPr>
                        </w:pPr>
                      </w:p>
                    </w:tc>
                    <w:tc>
                      <w:tcPr>
                        <w:tcW w:w="1275" w:type="dxa"/>
                        <w:tcBorders>
                          <w:top w:val="single" w:sz="4" w:space="0" w:color="auto"/>
                          <w:left w:val="nil"/>
                          <w:bottom w:val="single" w:sz="4" w:space="0" w:color="auto"/>
                          <w:right w:val="single" w:sz="4" w:space="0" w:color="auto"/>
                        </w:tcBorders>
                        <w:shd w:val="clear" w:color="auto" w:fill="auto"/>
                        <w:vAlign w:val="center"/>
                      </w:tcPr>
                      <w:p w:rsidR="00DA2939" w:rsidRPr="008412A4" w:rsidRDefault="00DA2939" w:rsidP="00EA2F9C">
                        <w:pPr>
                          <w:spacing w:line="240" w:lineRule="exact"/>
                          <w:jc w:val="distribute"/>
                          <w:rPr>
                            <w:rFonts w:ascii="標楷體" w:eastAsia="標楷體" w:hAnsi="標楷體"/>
                            <w:sz w:val="20"/>
                            <w:szCs w:val="20"/>
                          </w:rPr>
                        </w:pPr>
                        <w:r w:rsidRPr="008412A4">
                          <w:rPr>
                            <w:rFonts w:ascii="標楷體" w:eastAsia="標楷體" w:hAnsi="標楷體"/>
                            <w:sz w:val="20"/>
                            <w:szCs w:val="20"/>
                          </w:rPr>
                          <w:t>金額</w:t>
                        </w:r>
                      </w:p>
                    </w:tc>
                    <w:tc>
                      <w:tcPr>
                        <w:tcW w:w="992" w:type="dxa"/>
                        <w:tcBorders>
                          <w:top w:val="single" w:sz="4" w:space="0" w:color="auto"/>
                          <w:left w:val="nil"/>
                          <w:bottom w:val="single" w:sz="4" w:space="0" w:color="auto"/>
                          <w:right w:val="single" w:sz="4" w:space="0" w:color="auto"/>
                        </w:tcBorders>
                        <w:shd w:val="clear" w:color="auto" w:fill="auto"/>
                        <w:vAlign w:val="center"/>
                      </w:tcPr>
                      <w:p w:rsidR="00DA2939" w:rsidRPr="008412A4" w:rsidRDefault="00DA2939" w:rsidP="00B216BB">
                        <w:pPr>
                          <w:spacing w:line="240" w:lineRule="exact"/>
                          <w:jc w:val="distribute"/>
                          <w:rPr>
                            <w:rFonts w:ascii="標楷體" w:eastAsia="標楷體" w:hAnsi="標楷體" w:cs="新細明體"/>
                            <w:bCs/>
                            <w:kern w:val="0"/>
                            <w:sz w:val="20"/>
                          </w:rPr>
                        </w:pPr>
                        <w:r w:rsidRPr="008412A4">
                          <w:rPr>
                            <w:rFonts w:ascii="標楷體" w:eastAsia="標楷體" w:hAnsi="標楷體" w:hint="eastAsia"/>
                            <w:sz w:val="20"/>
                          </w:rPr>
                          <w:t>比率</w:t>
                        </w:r>
                      </w:p>
                    </w:tc>
                  </w:tr>
                  <w:tr w:rsidR="00DA2939" w:rsidRPr="007A24B3" w:rsidTr="006C1447">
                    <w:trPr>
                      <w:cantSplit/>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DA2939" w:rsidRPr="008412A4" w:rsidRDefault="00DA2939" w:rsidP="006C1447">
                        <w:pPr>
                          <w:pStyle w:val="ae"/>
                          <w:spacing w:line="240" w:lineRule="exact"/>
                          <w:ind w:firstLineChars="0" w:firstLine="0"/>
                          <w:jc w:val="center"/>
                          <w:rPr>
                            <w:b w:val="0"/>
                            <w:sz w:val="20"/>
                            <w:szCs w:val="20"/>
                          </w:rPr>
                        </w:pPr>
                        <w:r w:rsidRPr="008412A4">
                          <w:rPr>
                            <w:b w:val="0"/>
                            <w:sz w:val="20"/>
                            <w:szCs w:val="20"/>
                          </w:rPr>
                          <w:t>105</w:t>
                        </w:r>
                      </w:p>
                    </w:tc>
                    <w:tc>
                      <w:tcPr>
                        <w:tcW w:w="851" w:type="dxa"/>
                        <w:tcBorders>
                          <w:top w:val="single" w:sz="4" w:space="0" w:color="auto"/>
                          <w:left w:val="nil"/>
                          <w:bottom w:val="single" w:sz="4" w:space="0" w:color="auto"/>
                          <w:right w:val="single" w:sz="4" w:space="0" w:color="auto"/>
                        </w:tcBorders>
                        <w:shd w:val="clear" w:color="auto" w:fill="auto"/>
                      </w:tcPr>
                      <w:p w:rsidR="00DA2939" w:rsidRPr="008412A4" w:rsidRDefault="00DA2939" w:rsidP="006C1447">
                        <w:pPr>
                          <w:pStyle w:val="ae"/>
                          <w:spacing w:line="240" w:lineRule="exact"/>
                          <w:ind w:firstLineChars="0" w:firstLine="0"/>
                          <w:jc w:val="right"/>
                          <w:rPr>
                            <w:b w:val="0"/>
                            <w:sz w:val="20"/>
                            <w:szCs w:val="20"/>
                          </w:rPr>
                        </w:pPr>
                        <w:r w:rsidRPr="008412A4">
                          <w:rPr>
                            <w:b w:val="0"/>
                            <w:sz w:val="20"/>
                            <w:szCs w:val="20"/>
                          </w:rPr>
                          <w:t>400,000</w:t>
                        </w:r>
                      </w:p>
                    </w:tc>
                    <w:tc>
                      <w:tcPr>
                        <w:tcW w:w="1134" w:type="dxa"/>
                        <w:tcBorders>
                          <w:top w:val="single" w:sz="4" w:space="0" w:color="auto"/>
                          <w:left w:val="nil"/>
                          <w:bottom w:val="single" w:sz="4" w:space="0" w:color="auto"/>
                          <w:right w:val="single" w:sz="4" w:space="0" w:color="auto"/>
                        </w:tcBorders>
                        <w:shd w:val="clear" w:color="auto" w:fill="auto"/>
                      </w:tcPr>
                      <w:p w:rsidR="00DA2939" w:rsidRPr="008412A4" w:rsidRDefault="00DA2939" w:rsidP="006C1447">
                        <w:pPr>
                          <w:pStyle w:val="ae"/>
                          <w:spacing w:line="240" w:lineRule="exact"/>
                          <w:ind w:firstLineChars="0" w:firstLine="0"/>
                          <w:jc w:val="right"/>
                          <w:rPr>
                            <w:b w:val="0"/>
                            <w:sz w:val="20"/>
                            <w:szCs w:val="20"/>
                          </w:rPr>
                        </w:pPr>
                        <w:r w:rsidRPr="008412A4">
                          <w:rPr>
                            <w:b w:val="0"/>
                            <w:sz w:val="20"/>
                            <w:szCs w:val="20"/>
                          </w:rPr>
                          <w:t>132,749</w:t>
                        </w:r>
                      </w:p>
                    </w:tc>
                    <w:tc>
                      <w:tcPr>
                        <w:tcW w:w="1275" w:type="dxa"/>
                        <w:tcBorders>
                          <w:top w:val="single" w:sz="4" w:space="0" w:color="auto"/>
                          <w:left w:val="nil"/>
                          <w:bottom w:val="single" w:sz="4" w:space="0" w:color="auto"/>
                          <w:right w:val="single" w:sz="4" w:space="0" w:color="auto"/>
                        </w:tcBorders>
                        <w:shd w:val="clear" w:color="auto" w:fill="auto"/>
                      </w:tcPr>
                      <w:p w:rsidR="00DA2939" w:rsidRPr="008412A4" w:rsidRDefault="00DA2939" w:rsidP="006C1447">
                        <w:pPr>
                          <w:pStyle w:val="ae"/>
                          <w:spacing w:line="240" w:lineRule="exact"/>
                          <w:ind w:firstLineChars="0" w:firstLine="0"/>
                          <w:jc w:val="right"/>
                          <w:rPr>
                            <w:b w:val="0"/>
                            <w:sz w:val="20"/>
                            <w:szCs w:val="20"/>
                          </w:rPr>
                        </w:pPr>
                        <w:r w:rsidRPr="008412A4">
                          <w:rPr>
                            <w:b w:val="0"/>
                            <w:sz w:val="20"/>
                            <w:szCs w:val="20"/>
                          </w:rPr>
                          <w:t>-</w:t>
                        </w:r>
                        <w:r>
                          <w:rPr>
                            <w:rFonts w:hint="eastAsia"/>
                            <w:b w:val="0"/>
                            <w:sz w:val="20"/>
                            <w:szCs w:val="20"/>
                          </w:rPr>
                          <w:t xml:space="preserve"> </w:t>
                        </w:r>
                        <w:r w:rsidRPr="008412A4">
                          <w:rPr>
                            <w:b w:val="0"/>
                            <w:sz w:val="20"/>
                            <w:szCs w:val="20"/>
                          </w:rPr>
                          <w:t>267,250</w:t>
                        </w:r>
                      </w:p>
                    </w:tc>
                    <w:tc>
                      <w:tcPr>
                        <w:tcW w:w="992" w:type="dxa"/>
                        <w:tcBorders>
                          <w:top w:val="single" w:sz="4" w:space="0" w:color="auto"/>
                          <w:left w:val="nil"/>
                          <w:bottom w:val="single" w:sz="4" w:space="0" w:color="auto"/>
                          <w:right w:val="single" w:sz="4" w:space="0" w:color="auto"/>
                        </w:tcBorders>
                        <w:shd w:val="clear" w:color="auto" w:fill="auto"/>
                      </w:tcPr>
                      <w:p w:rsidR="00DA2939" w:rsidRPr="008412A4" w:rsidRDefault="00DA2939" w:rsidP="006C1447">
                        <w:pPr>
                          <w:pStyle w:val="ae"/>
                          <w:spacing w:line="240" w:lineRule="exact"/>
                          <w:ind w:firstLine="200"/>
                          <w:jc w:val="right"/>
                          <w:rPr>
                            <w:b w:val="0"/>
                            <w:sz w:val="20"/>
                            <w:szCs w:val="20"/>
                          </w:rPr>
                        </w:pPr>
                        <w:r w:rsidRPr="008412A4">
                          <w:rPr>
                            <w:b w:val="0"/>
                            <w:sz w:val="20"/>
                            <w:szCs w:val="20"/>
                          </w:rPr>
                          <w:t>-</w:t>
                        </w:r>
                        <w:r>
                          <w:rPr>
                            <w:rFonts w:hint="eastAsia"/>
                            <w:b w:val="0"/>
                            <w:sz w:val="20"/>
                            <w:szCs w:val="20"/>
                          </w:rPr>
                          <w:t xml:space="preserve"> </w:t>
                        </w:r>
                        <w:r w:rsidRPr="008412A4">
                          <w:rPr>
                            <w:b w:val="0"/>
                            <w:sz w:val="20"/>
                            <w:szCs w:val="20"/>
                          </w:rPr>
                          <w:t>66.81</w:t>
                        </w:r>
                      </w:p>
                    </w:tc>
                  </w:tr>
                  <w:tr w:rsidR="00DA2939" w:rsidRPr="007A24B3" w:rsidTr="00EA2F9C">
                    <w:trPr>
                      <w:cantSplit/>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DA2939" w:rsidRPr="008412A4" w:rsidRDefault="00DA2939" w:rsidP="006C1447">
                        <w:pPr>
                          <w:pStyle w:val="ae"/>
                          <w:spacing w:line="240" w:lineRule="exact"/>
                          <w:ind w:firstLineChars="0" w:firstLine="0"/>
                          <w:jc w:val="center"/>
                          <w:rPr>
                            <w:b w:val="0"/>
                            <w:sz w:val="20"/>
                            <w:szCs w:val="20"/>
                          </w:rPr>
                        </w:pPr>
                        <w:r w:rsidRPr="008412A4">
                          <w:rPr>
                            <w:b w:val="0"/>
                            <w:sz w:val="20"/>
                            <w:szCs w:val="20"/>
                          </w:rPr>
                          <w:t>106</w:t>
                        </w:r>
                      </w:p>
                    </w:tc>
                    <w:tc>
                      <w:tcPr>
                        <w:tcW w:w="851" w:type="dxa"/>
                        <w:tcBorders>
                          <w:top w:val="single" w:sz="4" w:space="0" w:color="auto"/>
                          <w:left w:val="nil"/>
                          <w:bottom w:val="single" w:sz="4" w:space="0" w:color="auto"/>
                          <w:right w:val="single" w:sz="4" w:space="0" w:color="auto"/>
                        </w:tcBorders>
                        <w:shd w:val="clear" w:color="auto" w:fill="auto"/>
                      </w:tcPr>
                      <w:p w:rsidR="00DA2939" w:rsidRPr="008412A4" w:rsidRDefault="00DA2939" w:rsidP="006C1447">
                        <w:pPr>
                          <w:pStyle w:val="ae"/>
                          <w:spacing w:line="240" w:lineRule="exact"/>
                          <w:ind w:firstLineChars="0" w:firstLine="0"/>
                          <w:jc w:val="right"/>
                          <w:rPr>
                            <w:b w:val="0"/>
                            <w:sz w:val="20"/>
                            <w:szCs w:val="20"/>
                          </w:rPr>
                        </w:pPr>
                        <w:r w:rsidRPr="008412A4">
                          <w:rPr>
                            <w:b w:val="0"/>
                            <w:sz w:val="20"/>
                            <w:szCs w:val="20"/>
                          </w:rPr>
                          <w:t>400,000</w:t>
                        </w:r>
                      </w:p>
                    </w:tc>
                    <w:tc>
                      <w:tcPr>
                        <w:tcW w:w="1134" w:type="dxa"/>
                        <w:tcBorders>
                          <w:top w:val="single" w:sz="4" w:space="0" w:color="auto"/>
                          <w:left w:val="nil"/>
                          <w:bottom w:val="single" w:sz="4" w:space="0" w:color="auto"/>
                          <w:right w:val="single" w:sz="4" w:space="0" w:color="auto"/>
                        </w:tcBorders>
                        <w:shd w:val="clear" w:color="auto" w:fill="auto"/>
                      </w:tcPr>
                      <w:p w:rsidR="00DA2939" w:rsidRPr="008412A4" w:rsidRDefault="00DA2939" w:rsidP="006C1447">
                        <w:pPr>
                          <w:pStyle w:val="ae"/>
                          <w:spacing w:line="240" w:lineRule="exact"/>
                          <w:ind w:firstLineChars="0" w:firstLine="0"/>
                          <w:jc w:val="right"/>
                          <w:rPr>
                            <w:b w:val="0"/>
                            <w:sz w:val="20"/>
                            <w:szCs w:val="20"/>
                          </w:rPr>
                        </w:pPr>
                        <w:r w:rsidRPr="008412A4">
                          <w:rPr>
                            <w:b w:val="0"/>
                            <w:sz w:val="20"/>
                            <w:szCs w:val="20"/>
                          </w:rPr>
                          <w:t>98,005</w:t>
                        </w:r>
                      </w:p>
                    </w:tc>
                    <w:tc>
                      <w:tcPr>
                        <w:tcW w:w="1275" w:type="dxa"/>
                        <w:tcBorders>
                          <w:top w:val="single" w:sz="4" w:space="0" w:color="auto"/>
                          <w:left w:val="nil"/>
                          <w:bottom w:val="single" w:sz="4" w:space="0" w:color="auto"/>
                          <w:right w:val="single" w:sz="4" w:space="0" w:color="auto"/>
                        </w:tcBorders>
                        <w:shd w:val="clear" w:color="auto" w:fill="auto"/>
                      </w:tcPr>
                      <w:p w:rsidR="00DA2939" w:rsidRPr="008412A4" w:rsidRDefault="00DA2939" w:rsidP="006C1447">
                        <w:pPr>
                          <w:pStyle w:val="ae"/>
                          <w:spacing w:line="240" w:lineRule="exact"/>
                          <w:ind w:firstLineChars="0" w:firstLine="0"/>
                          <w:jc w:val="right"/>
                          <w:rPr>
                            <w:b w:val="0"/>
                            <w:sz w:val="20"/>
                            <w:szCs w:val="20"/>
                          </w:rPr>
                        </w:pPr>
                        <w:r w:rsidRPr="008412A4">
                          <w:rPr>
                            <w:b w:val="0"/>
                            <w:sz w:val="20"/>
                            <w:szCs w:val="20"/>
                          </w:rPr>
                          <w:t>-</w:t>
                        </w:r>
                        <w:r>
                          <w:rPr>
                            <w:rFonts w:hint="eastAsia"/>
                            <w:b w:val="0"/>
                            <w:sz w:val="20"/>
                            <w:szCs w:val="20"/>
                          </w:rPr>
                          <w:t xml:space="preserve"> </w:t>
                        </w:r>
                        <w:r w:rsidRPr="008412A4">
                          <w:rPr>
                            <w:b w:val="0"/>
                            <w:sz w:val="20"/>
                            <w:szCs w:val="20"/>
                          </w:rPr>
                          <w:t>301,994</w:t>
                        </w:r>
                      </w:p>
                    </w:tc>
                    <w:tc>
                      <w:tcPr>
                        <w:tcW w:w="992" w:type="dxa"/>
                        <w:tcBorders>
                          <w:top w:val="single" w:sz="4" w:space="0" w:color="auto"/>
                          <w:left w:val="nil"/>
                          <w:bottom w:val="single" w:sz="4" w:space="0" w:color="auto"/>
                          <w:right w:val="single" w:sz="4" w:space="0" w:color="auto"/>
                        </w:tcBorders>
                        <w:shd w:val="clear" w:color="auto" w:fill="auto"/>
                      </w:tcPr>
                      <w:p w:rsidR="00DA2939" w:rsidRPr="008412A4" w:rsidRDefault="00DA2939" w:rsidP="006C1447">
                        <w:pPr>
                          <w:pStyle w:val="ae"/>
                          <w:spacing w:line="240" w:lineRule="exact"/>
                          <w:ind w:firstLine="200"/>
                          <w:jc w:val="right"/>
                          <w:rPr>
                            <w:b w:val="0"/>
                            <w:sz w:val="20"/>
                            <w:szCs w:val="20"/>
                          </w:rPr>
                        </w:pPr>
                        <w:r w:rsidRPr="008412A4">
                          <w:rPr>
                            <w:b w:val="0"/>
                            <w:sz w:val="20"/>
                            <w:szCs w:val="20"/>
                          </w:rPr>
                          <w:t>-</w:t>
                        </w:r>
                        <w:r>
                          <w:rPr>
                            <w:rFonts w:hint="eastAsia"/>
                            <w:b w:val="0"/>
                            <w:sz w:val="20"/>
                            <w:szCs w:val="20"/>
                          </w:rPr>
                          <w:t xml:space="preserve"> </w:t>
                        </w:r>
                        <w:r w:rsidRPr="008412A4">
                          <w:rPr>
                            <w:rFonts w:hint="eastAsia"/>
                            <w:b w:val="0"/>
                            <w:sz w:val="20"/>
                            <w:szCs w:val="20"/>
                          </w:rPr>
                          <w:t>75.50</w:t>
                        </w:r>
                      </w:p>
                    </w:tc>
                  </w:tr>
                  <w:tr w:rsidR="00DA2939" w:rsidRPr="007A24B3" w:rsidTr="00EA2F9C">
                    <w:trPr>
                      <w:cantSplit/>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DA2939" w:rsidRPr="008412A4" w:rsidRDefault="00DA2939" w:rsidP="006C1447">
                        <w:pPr>
                          <w:pStyle w:val="ae"/>
                          <w:spacing w:line="240" w:lineRule="exact"/>
                          <w:ind w:firstLineChars="0" w:firstLine="0"/>
                          <w:jc w:val="center"/>
                          <w:rPr>
                            <w:b w:val="0"/>
                            <w:sz w:val="20"/>
                            <w:szCs w:val="20"/>
                          </w:rPr>
                        </w:pPr>
                        <w:r w:rsidRPr="008412A4">
                          <w:rPr>
                            <w:rFonts w:hint="eastAsia"/>
                            <w:b w:val="0"/>
                            <w:sz w:val="20"/>
                            <w:szCs w:val="20"/>
                          </w:rPr>
                          <w:t>107</w:t>
                        </w:r>
                      </w:p>
                    </w:tc>
                    <w:tc>
                      <w:tcPr>
                        <w:tcW w:w="851" w:type="dxa"/>
                        <w:tcBorders>
                          <w:top w:val="single" w:sz="4" w:space="0" w:color="auto"/>
                          <w:left w:val="nil"/>
                          <w:bottom w:val="single" w:sz="4" w:space="0" w:color="auto"/>
                          <w:right w:val="single" w:sz="4" w:space="0" w:color="auto"/>
                        </w:tcBorders>
                        <w:shd w:val="clear" w:color="auto" w:fill="auto"/>
                      </w:tcPr>
                      <w:p w:rsidR="00DA2939" w:rsidRPr="008412A4" w:rsidRDefault="00DA2939" w:rsidP="006C1447">
                        <w:pPr>
                          <w:pStyle w:val="ae"/>
                          <w:spacing w:line="240" w:lineRule="exact"/>
                          <w:ind w:firstLineChars="0" w:firstLine="0"/>
                          <w:jc w:val="right"/>
                          <w:rPr>
                            <w:b w:val="0"/>
                            <w:sz w:val="20"/>
                            <w:szCs w:val="20"/>
                          </w:rPr>
                        </w:pPr>
                        <w:r w:rsidRPr="008412A4">
                          <w:rPr>
                            <w:rFonts w:hint="eastAsia"/>
                            <w:b w:val="0"/>
                            <w:sz w:val="20"/>
                            <w:szCs w:val="20"/>
                          </w:rPr>
                          <w:t>500,000</w:t>
                        </w:r>
                      </w:p>
                    </w:tc>
                    <w:tc>
                      <w:tcPr>
                        <w:tcW w:w="1134" w:type="dxa"/>
                        <w:tcBorders>
                          <w:top w:val="single" w:sz="4" w:space="0" w:color="auto"/>
                          <w:left w:val="nil"/>
                          <w:bottom w:val="single" w:sz="4" w:space="0" w:color="auto"/>
                          <w:right w:val="single" w:sz="4" w:space="0" w:color="auto"/>
                        </w:tcBorders>
                        <w:shd w:val="clear" w:color="auto" w:fill="auto"/>
                      </w:tcPr>
                      <w:p w:rsidR="00DA2939" w:rsidRPr="008412A4" w:rsidRDefault="00DA2939" w:rsidP="006C1447">
                        <w:pPr>
                          <w:pStyle w:val="ae"/>
                          <w:spacing w:line="240" w:lineRule="exact"/>
                          <w:ind w:firstLineChars="0" w:firstLine="0"/>
                          <w:jc w:val="right"/>
                          <w:rPr>
                            <w:b w:val="0"/>
                            <w:sz w:val="20"/>
                            <w:szCs w:val="20"/>
                          </w:rPr>
                        </w:pPr>
                        <w:r w:rsidRPr="008412A4">
                          <w:rPr>
                            <w:rFonts w:hint="eastAsia"/>
                            <w:b w:val="0"/>
                            <w:sz w:val="20"/>
                            <w:szCs w:val="20"/>
                          </w:rPr>
                          <w:t>151,733</w:t>
                        </w:r>
                      </w:p>
                    </w:tc>
                    <w:tc>
                      <w:tcPr>
                        <w:tcW w:w="1275" w:type="dxa"/>
                        <w:tcBorders>
                          <w:top w:val="single" w:sz="4" w:space="0" w:color="auto"/>
                          <w:left w:val="nil"/>
                          <w:bottom w:val="single" w:sz="4" w:space="0" w:color="auto"/>
                          <w:right w:val="single" w:sz="4" w:space="0" w:color="auto"/>
                        </w:tcBorders>
                        <w:shd w:val="clear" w:color="auto" w:fill="auto"/>
                      </w:tcPr>
                      <w:p w:rsidR="00DA2939" w:rsidRPr="008412A4" w:rsidRDefault="00DA2939" w:rsidP="006C1447">
                        <w:pPr>
                          <w:pStyle w:val="ae"/>
                          <w:spacing w:line="240" w:lineRule="exact"/>
                          <w:ind w:firstLineChars="0" w:firstLine="0"/>
                          <w:jc w:val="right"/>
                          <w:rPr>
                            <w:b w:val="0"/>
                            <w:sz w:val="20"/>
                            <w:szCs w:val="20"/>
                          </w:rPr>
                        </w:pPr>
                        <w:r w:rsidRPr="008412A4">
                          <w:rPr>
                            <w:b w:val="0"/>
                            <w:sz w:val="20"/>
                            <w:szCs w:val="20"/>
                          </w:rPr>
                          <w:t>-</w:t>
                        </w:r>
                        <w:r>
                          <w:rPr>
                            <w:rFonts w:hint="eastAsia"/>
                            <w:b w:val="0"/>
                            <w:sz w:val="20"/>
                            <w:szCs w:val="20"/>
                          </w:rPr>
                          <w:t xml:space="preserve"> </w:t>
                        </w:r>
                        <w:r w:rsidRPr="008412A4">
                          <w:rPr>
                            <w:b w:val="0"/>
                            <w:sz w:val="20"/>
                            <w:szCs w:val="20"/>
                          </w:rPr>
                          <w:t>3</w:t>
                        </w:r>
                        <w:r w:rsidRPr="008412A4">
                          <w:rPr>
                            <w:rFonts w:hint="eastAsia"/>
                            <w:b w:val="0"/>
                            <w:sz w:val="20"/>
                            <w:szCs w:val="20"/>
                          </w:rPr>
                          <w:t>48</w:t>
                        </w:r>
                        <w:r w:rsidRPr="008412A4">
                          <w:rPr>
                            <w:b w:val="0"/>
                            <w:sz w:val="20"/>
                            <w:szCs w:val="20"/>
                          </w:rPr>
                          <w:t>,</w:t>
                        </w:r>
                        <w:r w:rsidRPr="008412A4">
                          <w:rPr>
                            <w:rFonts w:hint="eastAsia"/>
                            <w:b w:val="0"/>
                            <w:sz w:val="20"/>
                            <w:szCs w:val="20"/>
                          </w:rPr>
                          <w:t>266</w:t>
                        </w:r>
                      </w:p>
                    </w:tc>
                    <w:tc>
                      <w:tcPr>
                        <w:tcW w:w="992" w:type="dxa"/>
                        <w:tcBorders>
                          <w:top w:val="single" w:sz="4" w:space="0" w:color="auto"/>
                          <w:left w:val="nil"/>
                          <w:bottom w:val="single" w:sz="4" w:space="0" w:color="auto"/>
                          <w:right w:val="single" w:sz="4" w:space="0" w:color="auto"/>
                        </w:tcBorders>
                        <w:shd w:val="clear" w:color="auto" w:fill="auto"/>
                      </w:tcPr>
                      <w:p w:rsidR="00DA2939" w:rsidRPr="008412A4" w:rsidRDefault="00DA2939" w:rsidP="006C1447">
                        <w:pPr>
                          <w:pStyle w:val="ae"/>
                          <w:spacing w:line="240" w:lineRule="exact"/>
                          <w:ind w:firstLine="200"/>
                          <w:jc w:val="right"/>
                          <w:rPr>
                            <w:b w:val="0"/>
                            <w:sz w:val="20"/>
                            <w:szCs w:val="20"/>
                          </w:rPr>
                        </w:pPr>
                        <w:r w:rsidRPr="008412A4">
                          <w:rPr>
                            <w:b w:val="0"/>
                            <w:sz w:val="20"/>
                            <w:szCs w:val="20"/>
                          </w:rPr>
                          <w:t>-</w:t>
                        </w:r>
                        <w:r>
                          <w:rPr>
                            <w:rFonts w:hint="eastAsia"/>
                            <w:b w:val="0"/>
                            <w:sz w:val="20"/>
                            <w:szCs w:val="20"/>
                          </w:rPr>
                          <w:t xml:space="preserve"> </w:t>
                        </w:r>
                        <w:r w:rsidRPr="008412A4">
                          <w:rPr>
                            <w:rFonts w:hint="eastAsia"/>
                            <w:b w:val="0"/>
                            <w:sz w:val="20"/>
                            <w:szCs w:val="20"/>
                          </w:rPr>
                          <w:t>69.65</w:t>
                        </w:r>
                      </w:p>
                    </w:tc>
                  </w:tr>
                  <w:tr w:rsidR="00DA2939" w:rsidRPr="007A24B3" w:rsidTr="00EA2F9C">
                    <w:trPr>
                      <w:cantSplit/>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DA2939" w:rsidRPr="008412A4" w:rsidRDefault="00DA2939" w:rsidP="00EA2F9C">
                        <w:pPr>
                          <w:pStyle w:val="ae"/>
                          <w:spacing w:line="240" w:lineRule="exact"/>
                          <w:ind w:firstLineChars="0" w:firstLine="0"/>
                          <w:jc w:val="center"/>
                          <w:rPr>
                            <w:b w:val="0"/>
                            <w:sz w:val="20"/>
                            <w:szCs w:val="20"/>
                          </w:rPr>
                        </w:pPr>
                        <w:r w:rsidRPr="008412A4">
                          <w:rPr>
                            <w:rFonts w:hint="eastAsia"/>
                            <w:b w:val="0"/>
                            <w:sz w:val="20"/>
                            <w:szCs w:val="20"/>
                          </w:rPr>
                          <w:t>108</w:t>
                        </w:r>
                      </w:p>
                    </w:tc>
                    <w:tc>
                      <w:tcPr>
                        <w:tcW w:w="851" w:type="dxa"/>
                        <w:tcBorders>
                          <w:top w:val="single" w:sz="4" w:space="0" w:color="auto"/>
                          <w:left w:val="nil"/>
                          <w:bottom w:val="single" w:sz="4" w:space="0" w:color="auto"/>
                          <w:right w:val="single" w:sz="4" w:space="0" w:color="auto"/>
                        </w:tcBorders>
                        <w:shd w:val="clear" w:color="auto" w:fill="auto"/>
                      </w:tcPr>
                      <w:p w:rsidR="00DA2939" w:rsidRPr="008412A4" w:rsidRDefault="00DA2939" w:rsidP="006C1447">
                        <w:pPr>
                          <w:pStyle w:val="ae"/>
                          <w:spacing w:line="240" w:lineRule="exact"/>
                          <w:ind w:firstLineChars="0" w:firstLine="0"/>
                          <w:jc w:val="right"/>
                          <w:rPr>
                            <w:b w:val="0"/>
                            <w:sz w:val="20"/>
                            <w:szCs w:val="20"/>
                          </w:rPr>
                        </w:pPr>
                        <w:r w:rsidRPr="008412A4">
                          <w:rPr>
                            <w:b w:val="0"/>
                            <w:sz w:val="20"/>
                            <w:szCs w:val="20"/>
                          </w:rPr>
                          <w:t>400,000</w:t>
                        </w:r>
                      </w:p>
                    </w:tc>
                    <w:tc>
                      <w:tcPr>
                        <w:tcW w:w="1134" w:type="dxa"/>
                        <w:tcBorders>
                          <w:top w:val="single" w:sz="4" w:space="0" w:color="auto"/>
                          <w:left w:val="nil"/>
                          <w:bottom w:val="single" w:sz="4" w:space="0" w:color="auto"/>
                          <w:right w:val="single" w:sz="4" w:space="0" w:color="auto"/>
                        </w:tcBorders>
                        <w:shd w:val="clear" w:color="auto" w:fill="auto"/>
                      </w:tcPr>
                      <w:p w:rsidR="00DA2939" w:rsidRPr="008412A4" w:rsidRDefault="00DA2939" w:rsidP="006C1447">
                        <w:pPr>
                          <w:pStyle w:val="ae"/>
                          <w:spacing w:line="240" w:lineRule="exact"/>
                          <w:ind w:firstLineChars="0" w:firstLine="0"/>
                          <w:jc w:val="right"/>
                          <w:rPr>
                            <w:b w:val="0"/>
                            <w:sz w:val="20"/>
                            <w:szCs w:val="20"/>
                          </w:rPr>
                        </w:pPr>
                        <w:r w:rsidRPr="008412A4">
                          <w:rPr>
                            <w:b w:val="0"/>
                            <w:sz w:val="20"/>
                            <w:szCs w:val="20"/>
                          </w:rPr>
                          <w:t>303,555</w:t>
                        </w:r>
                      </w:p>
                    </w:tc>
                    <w:tc>
                      <w:tcPr>
                        <w:tcW w:w="1275" w:type="dxa"/>
                        <w:tcBorders>
                          <w:top w:val="single" w:sz="4" w:space="0" w:color="auto"/>
                          <w:left w:val="nil"/>
                          <w:bottom w:val="single" w:sz="4" w:space="0" w:color="auto"/>
                          <w:right w:val="single" w:sz="4" w:space="0" w:color="auto"/>
                        </w:tcBorders>
                        <w:shd w:val="clear" w:color="auto" w:fill="auto"/>
                      </w:tcPr>
                      <w:p w:rsidR="00DA2939" w:rsidRPr="008412A4" w:rsidRDefault="00DA2939" w:rsidP="006C1447">
                        <w:pPr>
                          <w:pStyle w:val="ae"/>
                          <w:spacing w:line="240" w:lineRule="exact"/>
                          <w:ind w:firstLineChars="0" w:firstLine="0"/>
                          <w:jc w:val="right"/>
                          <w:rPr>
                            <w:b w:val="0"/>
                            <w:sz w:val="20"/>
                            <w:szCs w:val="20"/>
                          </w:rPr>
                        </w:pPr>
                        <w:r w:rsidRPr="008412A4">
                          <w:rPr>
                            <w:b w:val="0"/>
                            <w:sz w:val="20"/>
                            <w:szCs w:val="20"/>
                          </w:rPr>
                          <w:t>-</w:t>
                        </w:r>
                        <w:r>
                          <w:rPr>
                            <w:rFonts w:hint="eastAsia"/>
                            <w:b w:val="0"/>
                            <w:sz w:val="20"/>
                            <w:szCs w:val="20"/>
                          </w:rPr>
                          <w:t xml:space="preserve"> </w:t>
                        </w:r>
                        <w:r w:rsidRPr="008412A4">
                          <w:rPr>
                            <w:b w:val="0"/>
                            <w:sz w:val="20"/>
                            <w:szCs w:val="20"/>
                          </w:rPr>
                          <w:t>96,444</w:t>
                        </w:r>
                      </w:p>
                    </w:tc>
                    <w:tc>
                      <w:tcPr>
                        <w:tcW w:w="992" w:type="dxa"/>
                        <w:tcBorders>
                          <w:top w:val="single" w:sz="4" w:space="0" w:color="auto"/>
                          <w:left w:val="nil"/>
                          <w:bottom w:val="single" w:sz="4" w:space="0" w:color="auto"/>
                          <w:right w:val="single" w:sz="4" w:space="0" w:color="auto"/>
                        </w:tcBorders>
                        <w:shd w:val="clear" w:color="auto" w:fill="auto"/>
                      </w:tcPr>
                      <w:p w:rsidR="00DA2939" w:rsidRPr="008412A4" w:rsidRDefault="00DA2939" w:rsidP="006C1447">
                        <w:pPr>
                          <w:pStyle w:val="ae"/>
                          <w:spacing w:line="240" w:lineRule="exact"/>
                          <w:ind w:firstLineChars="0" w:firstLine="0"/>
                          <w:jc w:val="right"/>
                          <w:rPr>
                            <w:b w:val="0"/>
                            <w:sz w:val="20"/>
                            <w:szCs w:val="20"/>
                          </w:rPr>
                        </w:pPr>
                        <w:r w:rsidRPr="008412A4">
                          <w:rPr>
                            <w:b w:val="0"/>
                            <w:sz w:val="20"/>
                            <w:szCs w:val="20"/>
                          </w:rPr>
                          <w:t>-</w:t>
                        </w:r>
                        <w:r>
                          <w:rPr>
                            <w:rFonts w:hint="eastAsia"/>
                            <w:b w:val="0"/>
                            <w:sz w:val="20"/>
                            <w:szCs w:val="20"/>
                          </w:rPr>
                          <w:t xml:space="preserve"> </w:t>
                        </w:r>
                        <w:r w:rsidRPr="008412A4">
                          <w:rPr>
                            <w:b w:val="0"/>
                            <w:sz w:val="20"/>
                            <w:szCs w:val="20"/>
                          </w:rPr>
                          <w:t>24.11</w:t>
                        </w:r>
                      </w:p>
                    </w:tc>
                  </w:tr>
                  <w:tr w:rsidR="00DA2939" w:rsidRPr="007A24B3" w:rsidTr="00EA2F9C">
                    <w:trPr>
                      <w:cantSplit/>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DA2939" w:rsidRPr="008412A4" w:rsidRDefault="00DA2939" w:rsidP="00EA2F9C">
                        <w:pPr>
                          <w:pStyle w:val="ae"/>
                          <w:spacing w:line="240" w:lineRule="exact"/>
                          <w:ind w:firstLineChars="0" w:firstLine="0"/>
                          <w:jc w:val="center"/>
                          <w:rPr>
                            <w:b w:val="0"/>
                            <w:sz w:val="20"/>
                            <w:szCs w:val="20"/>
                          </w:rPr>
                        </w:pPr>
                        <w:r w:rsidRPr="008412A4">
                          <w:rPr>
                            <w:rFonts w:hint="eastAsia"/>
                            <w:b w:val="0"/>
                            <w:sz w:val="20"/>
                            <w:szCs w:val="20"/>
                          </w:rPr>
                          <w:t>109</w:t>
                        </w:r>
                      </w:p>
                    </w:tc>
                    <w:tc>
                      <w:tcPr>
                        <w:tcW w:w="851" w:type="dxa"/>
                        <w:tcBorders>
                          <w:top w:val="single" w:sz="4" w:space="0" w:color="auto"/>
                          <w:left w:val="nil"/>
                          <w:bottom w:val="single" w:sz="4" w:space="0" w:color="auto"/>
                          <w:right w:val="single" w:sz="4" w:space="0" w:color="auto"/>
                        </w:tcBorders>
                        <w:shd w:val="clear" w:color="auto" w:fill="auto"/>
                      </w:tcPr>
                      <w:p w:rsidR="00DA2939" w:rsidRPr="008412A4" w:rsidRDefault="00DA2939" w:rsidP="006C1447">
                        <w:pPr>
                          <w:pStyle w:val="ae"/>
                          <w:spacing w:line="240" w:lineRule="exact"/>
                          <w:ind w:firstLineChars="0" w:firstLine="0"/>
                          <w:jc w:val="right"/>
                          <w:rPr>
                            <w:b w:val="0"/>
                            <w:sz w:val="20"/>
                            <w:szCs w:val="20"/>
                          </w:rPr>
                        </w:pPr>
                        <w:r w:rsidRPr="008412A4">
                          <w:rPr>
                            <w:b w:val="0"/>
                            <w:sz w:val="20"/>
                            <w:szCs w:val="20"/>
                          </w:rPr>
                          <w:t>500,000</w:t>
                        </w:r>
                      </w:p>
                    </w:tc>
                    <w:tc>
                      <w:tcPr>
                        <w:tcW w:w="1134" w:type="dxa"/>
                        <w:tcBorders>
                          <w:top w:val="single" w:sz="4" w:space="0" w:color="auto"/>
                          <w:left w:val="nil"/>
                          <w:bottom w:val="single" w:sz="4" w:space="0" w:color="auto"/>
                          <w:right w:val="single" w:sz="4" w:space="0" w:color="auto"/>
                        </w:tcBorders>
                        <w:shd w:val="clear" w:color="auto" w:fill="auto"/>
                      </w:tcPr>
                      <w:p w:rsidR="00DA2939" w:rsidRPr="008412A4" w:rsidRDefault="00DA2939" w:rsidP="006C1447">
                        <w:pPr>
                          <w:pStyle w:val="ae"/>
                          <w:spacing w:line="240" w:lineRule="exact"/>
                          <w:ind w:firstLineChars="0" w:firstLine="0"/>
                          <w:jc w:val="right"/>
                          <w:rPr>
                            <w:b w:val="0"/>
                            <w:sz w:val="20"/>
                            <w:szCs w:val="20"/>
                          </w:rPr>
                        </w:pPr>
                        <w:r w:rsidRPr="008412A4">
                          <w:rPr>
                            <w:b w:val="0"/>
                            <w:sz w:val="20"/>
                            <w:szCs w:val="20"/>
                          </w:rPr>
                          <w:t>280,888</w:t>
                        </w:r>
                      </w:p>
                    </w:tc>
                    <w:tc>
                      <w:tcPr>
                        <w:tcW w:w="1275" w:type="dxa"/>
                        <w:tcBorders>
                          <w:top w:val="single" w:sz="4" w:space="0" w:color="auto"/>
                          <w:left w:val="nil"/>
                          <w:bottom w:val="single" w:sz="4" w:space="0" w:color="auto"/>
                          <w:right w:val="single" w:sz="4" w:space="0" w:color="auto"/>
                        </w:tcBorders>
                        <w:shd w:val="clear" w:color="auto" w:fill="auto"/>
                      </w:tcPr>
                      <w:p w:rsidR="00DA2939" w:rsidRPr="008412A4" w:rsidRDefault="00DA2939" w:rsidP="006C1447">
                        <w:pPr>
                          <w:pStyle w:val="ae"/>
                          <w:spacing w:line="240" w:lineRule="exact"/>
                          <w:ind w:firstLineChars="0" w:firstLine="0"/>
                          <w:jc w:val="right"/>
                          <w:rPr>
                            <w:b w:val="0"/>
                            <w:sz w:val="20"/>
                            <w:szCs w:val="20"/>
                          </w:rPr>
                        </w:pPr>
                        <w:r w:rsidRPr="008412A4">
                          <w:rPr>
                            <w:b w:val="0"/>
                            <w:sz w:val="20"/>
                            <w:szCs w:val="20"/>
                          </w:rPr>
                          <w:t>-</w:t>
                        </w:r>
                        <w:r>
                          <w:rPr>
                            <w:rFonts w:hint="eastAsia"/>
                            <w:b w:val="0"/>
                            <w:sz w:val="20"/>
                            <w:szCs w:val="20"/>
                          </w:rPr>
                          <w:t xml:space="preserve"> </w:t>
                        </w:r>
                        <w:r w:rsidRPr="008412A4">
                          <w:rPr>
                            <w:b w:val="0"/>
                            <w:sz w:val="20"/>
                            <w:szCs w:val="20"/>
                          </w:rPr>
                          <w:t>219,111</w:t>
                        </w:r>
                      </w:p>
                    </w:tc>
                    <w:tc>
                      <w:tcPr>
                        <w:tcW w:w="992" w:type="dxa"/>
                        <w:tcBorders>
                          <w:top w:val="single" w:sz="4" w:space="0" w:color="auto"/>
                          <w:left w:val="nil"/>
                          <w:bottom w:val="single" w:sz="4" w:space="0" w:color="auto"/>
                          <w:right w:val="single" w:sz="4" w:space="0" w:color="auto"/>
                        </w:tcBorders>
                        <w:shd w:val="clear" w:color="auto" w:fill="auto"/>
                      </w:tcPr>
                      <w:p w:rsidR="00DA2939" w:rsidRPr="008412A4" w:rsidRDefault="00DA2939" w:rsidP="006C1447">
                        <w:pPr>
                          <w:pStyle w:val="ae"/>
                          <w:spacing w:line="240" w:lineRule="exact"/>
                          <w:ind w:firstLineChars="0" w:firstLine="0"/>
                          <w:jc w:val="right"/>
                          <w:rPr>
                            <w:b w:val="0"/>
                            <w:sz w:val="20"/>
                            <w:szCs w:val="20"/>
                          </w:rPr>
                        </w:pPr>
                        <w:r w:rsidRPr="008412A4">
                          <w:rPr>
                            <w:b w:val="0"/>
                            <w:sz w:val="20"/>
                            <w:szCs w:val="20"/>
                          </w:rPr>
                          <w:t>-</w:t>
                        </w:r>
                        <w:r>
                          <w:rPr>
                            <w:rFonts w:hint="eastAsia"/>
                            <w:b w:val="0"/>
                            <w:sz w:val="20"/>
                            <w:szCs w:val="20"/>
                          </w:rPr>
                          <w:t xml:space="preserve"> </w:t>
                        </w:r>
                        <w:r w:rsidRPr="008412A4">
                          <w:rPr>
                            <w:b w:val="0"/>
                            <w:sz w:val="20"/>
                            <w:szCs w:val="20"/>
                          </w:rPr>
                          <w:t>43.82</w:t>
                        </w:r>
                      </w:p>
                    </w:tc>
                  </w:tr>
                </w:tbl>
                <w:p w:rsidR="00DA2939" w:rsidRPr="008412A4" w:rsidRDefault="00DA2939" w:rsidP="009D0257">
                  <w:pPr>
                    <w:adjustRightInd w:val="0"/>
                    <w:snapToGrid w:val="0"/>
                    <w:spacing w:line="240" w:lineRule="exact"/>
                    <w:ind w:leftChars="1" w:left="519" w:rightChars="13" w:right="31" w:hangingChars="287" w:hanging="517"/>
                    <w:rPr>
                      <w:rFonts w:ascii="標楷體" w:eastAsia="標楷體" w:hAnsi="標楷體"/>
                      <w:sz w:val="18"/>
                      <w:szCs w:val="18"/>
                    </w:rPr>
                  </w:pPr>
                  <w:r w:rsidRPr="008412A4">
                    <w:rPr>
                      <w:rFonts w:ascii="標楷體" w:eastAsia="標楷體" w:hAnsi="標楷體"/>
                      <w:sz w:val="18"/>
                      <w:szCs w:val="18"/>
                    </w:rPr>
                    <w:t>註：1.表列</w:t>
                  </w:r>
                  <w:r w:rsidRPr="008412A4">
                    <w:rPr>
                      <w:rFonts w:ascii="標楷體" w:eastAsia="標楷體" w:hAnsi="標楷體" w:hint="eastAsia"/>
                      <w:sz w:val="18"/>
                      <w:szCs w:val="18"/>
                    </w:rPr>
                    <w:t>預算數均為河川疏濬土</w:t>
                  </w:r>
                  <w:r w:rsidRPr="008412A4">
                    <w:rPr>
                      <w:rFonts w:ascii="標楷體" w:eastAsia="標楷體" w:hAnsi="標楷體"/>
                      <w:sz w:val="18"/>
                      <w:szCs w:val="18"/>
                    </w:rPr>
                    <w:t>石標售收益。</w:t>
                  </w:r>
                </w:p>
                <w:p w:rsidR="00DA2939" w:rsidRPr="008412A4" w:rsidRDefault="00DA2939" w:rsidP="009D0257">
                  <w:pPr>
                    <w:adjustRightInd w:val="0"/>
                    <w:snapToGrid w:val="0"/>
                    <w:spacing w:line="240" w:lineRule="exact"/>
                    <w:ind w:leftChars="162" w:left="513" w:rightChars="13" w:right="31" w:hangingChars="69" w:hanging="124"/>
                    <w:rPr>
                      <w:rFonts w:ascii="標楷體" w:eastAsia="標楷體" w:hAnsi="標楷體"/>
                      <w:sz w:val="18"/>
                      <w:szCs w:val="18"/>
                    </w:rPr>
                  </w:pPr>
                  <w:r w:rsidRPr="008412A4">
                    <w:rPr>
                      <w:rFonts w:ascii="標楷體" w:eastAsia="標楷體" w:hAnsi="標楷體" w:hint="eastAsia"/>
                      <w:sz w:val="18"/>
                      <w:szCs w:val="18"/>
                    </w:rPr>
                    <w:t>2.</w:t>
                  </w:r>
                  <w:r w:rsidRPr="008412A4">
                    <w:rPr>
                      <w:rFonts w:ascii="標楷體" w:eastAsia="標楷體" w:hAnsi="標楷體"/>
                      <w:sz w:val="18"/>
                      <w:szCs w:val="18"/>
                    </w:rPr>
                    <w:t>資料來源：</w:t>
                  </w:r>
                  <w:r w:rsidRPr="008412A4">
                    <w:rPr>
                      <w:rFonts w:ascii="標楷體" w:eastAsia="標楷體" w:hAnsi="標楷體" w:hint="eastAsia"/>
                      <w:sz w:val="18"/>
                      <w:szCs w:val="18"/>
                    </w:rPr>
                    <w:t>本室自行</w:t>
                  </w:r>
                  <w:r w:rsidRPr="008412A4">
                    <w:rPr>
                      <w:rFonts w:ascii="標楷體" w:eastAsia="標楷體" w:hAnsi="標楷體"/>
                      <w:sz w:val="18"/>
                      <w:szCs w:val="18"/>
                    </w:rPr>
                    <w:t>整理。</w:t>
                  </w:r>
                </w:p>
              </w:txbxContent>
            </v:textbox>
            <w10:wrap type="square"/>
          </v:shape>
        </w:pict>
      </w:r>
      <w:r w:rsidRPr="0083360F">
        <w:rPr>
          <w:rFonts w:ascii="標楷體" w:eastAsia="標楷體" w:hAnsi="標楷體" w:hint="eastAsia"/>
          <w:bCs/>
          <w:noProof/>
        </w:rPr>
        <w:t>致；另查109年度其他收入短收6,142萬餘元，主要係屏東縣政府環境保護局廢棄物清理費收入短收1億4,568萬餘元所致，經查該局105至107年度廢棄物清理費收入預算介於3億元至3億1,227萬餘元之間，108年度大幅擴增至4億1,200萬元，109年度則降為3億7,500萬元，執行結果，105至107年度短收金額介於1,416</w:t>
      </w:r>
      <w:r w:rsidR="000209AD">
        <w:rPr>
          <w:rFonts w:ascii="標楷體" w:eastAsia="標楷體" w:hAnsi="標楷體"/>
          <w:noProof/>
        </w:rPr>
        <w:pict>
          <v:shape id="文字方塊 33" o:spid="_x0000_s1053" type="#_x0000_t202" style="position:absolute;left:0;text-align:left;margin-left:243.55pt;margin-top:212.2pt;width:257.95pt;height:165.7pt;z-index:251661312;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" stroked="f">
            <v:textbox style="mso-next-textbox:#文字方塊 33">
              <w:txbxContent>
                <w:p w:rsidR="00DA2939" w:rsidRPr="00AE28C9" w:rsidRDefault="00DA2939" w:rsidP="00C62C65">
                  <w:pPr>
                    <w:spacing w:line="300" w:lineRule="exact"/>
                    <w:ind w:leftChars="-47" w:left="476" w:rightChars="8" w:right="19" w:hangingChars="245" w:hanging="589"/>
                    <w:jc w:val="both"/>
                    <w:rPr>
                      <w:rFonts w:ascii="標楷體" w:eastAsia="標楷體" w:hAnsi="標楷體"/>
                      <w:b/>
                    </w:rPr>
                  </w:pPr>
                  <w:r w:rsidRPr="00AE28C9">
                    <w:rPr>
                      <w:rFonts w:ascii="標楷體" w:eastAsia="標楷體" w:hAnsi="標楷體" w:hint="eastAsia"/>
                      <w:b/>
                    </w:rPr>
                    <w:t>表4 屏東縣政府環境保護局廢棄物處理費收入預算執行情形</w:t>
                  </w:r>
                </w:p>
                <w:p w:rsidR="00DA2939" w:rsidRPr="007D1FDC" w:rsidRDefault="00DA2939" w:rsidP="00B324BD">
                  <w:pPr>
                    <w:adjustRightInd w:val="0"/>
                    <w:snapToGrid w:val="0"/>
                    <w:spacing w:line="240" w:lineRule="exact"/>
                    <w:ind w:leftChars="400" w:left="960" w:rightChars="20" w:right="48" w:firstLineChars="31" w:firstLine="62"/>
                    <w:jc w:val="right"/>
                    <w:rPr>
                      <w:rFonts w:eastAsia="標楷體"/>
                      <w:sz w:val="20"/>
                      <w:szCs w:val="20"/>
                    </w:rPr>
                  </w:pPr>
                  <w:r w:rsidRPr="007D1FDC">
                    <w:rPr>
                      <w:rFonts w:eastAsia="標楷體" w:hint="eastAsia"/>
                      <w:sz w:val="20"/>
                      <w:szCs w:val="20"/>
                    </w:rPr>
                    <w:t>單位：新臺幣千元、％</w:t>
                  </w:r>
                </w:p>
                <w:tbl>
                  <w:tblPr>
                    <w:tblW w:w="49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49"/>
                    <w:gridCol w:w="1105"/>
                    <w:gridCol w:w="1228"/>
                    <w:gridCol w:w="1106"/>
                    <w:gridCol w:w="756"/>
                  </w:tblGrid>
                  <w:tr w:rsidR="00DA2939" w:rsidRPr="007A24B3" w:rsidTr="008735F7">
                    <w:trPr>
                      <w:trHeight w:val="274"/>
                    </w:trPr>
                    <w:tc>
                      <w:tcPr>
                        <w:tcW w:w="692" w:type="pct"/>
                        <w:vMerge w:val="restart"/>
                        <w:tcBorders>
                          <w:top w:val="single" w:sz="4" w:space="0" w:color="auto"/>
                          <w:left w:val="single" w:sz="4" w:space="0" w:color="auto"/>
                          <w:right w:val="single" w:sz="4" w:space="0" w:color="auto"/>
                          <w:tl2br w:val="nil"/>
                        </w:tcBorders>
                        <w:noWrap/>
                        <w:vAlign w:val="center"/>
                        <w:hideMark/>
                      </w:tcPr>
                      <w:p w:rsidR="00DA2939" w:rsidRPr="007D1FDC" w:rsidRDefault="00DA2939" w:rsidP="00EA2F9C">
                        <w:pPr>
                          <w:spacing w:line="280" w:lineRule="exact"/>
                          <w:ind w:leftChars="-11" w:left="2" w:hangingChars="14" w:hanging="28"/>
                          <w:jc w:val="distribute"/>
                          <w:rPr>
                            <w:rFonts w:ascii="標楷體" w:eastAsia="標楷體" w:hAnsi="標楷體" w:cs="新細明體"/>
                            <w:bCs/>
                            <w:kern w:val="0"/>
                            <w:sz w:val="20"/>
                          </w:rPr>
                        </w:pPr>
                        <w:r w:rsidRPr="007D1FDC">
                          <w:rPr>
                            <w:rFonts w:ascii="標楷體" w:eastAsia="標楷體" w:hAnsi="標楷體" w:cs="新細明體" w:hint="eastAsia"/>
                            <w:bCs/>
                            <w:kern w:val="0"/>
                            <w:sz w:val="20"/>
                          </w:rPr>
                          <w:t>年度</w:t>
                        </w:r>
                      </w:p>
                    </w:tc>
                    <w:tc>
                      <w:tcPr>
                        <w:tcW w:w="1162" w:type="pct"/>
                        <w:vMerge w:val="restart"/>
                        <w:tcBorders>
                          <w:top w:val="single" w:sz="4" w:space="0" w:color="auto"/>
                          <w:left w:val="single" w:sz="4" w:space="0" w:color="auto"/>
                          <w:right w:val="single" w:sz="4" w:space="0" w:color="auto"/>
                        </w:tcBorders>
                        <w:noWrap/>
                        <w:vAlign w:val="center"/>
                        <w:hideMark/>
                      </w:tcPr>
                      <w:p w:rsidR="00DA2939" w:rsidRPr="007D1FDC" w:rsidRDefault="00DA2939" w:rsidP="00EA2F9C">
                        <w:pPr>
                          <w:spacing w:line="280" w:lineRule="exact"/>
                          <w:jc w:val="distribute"/>
                          <w:rPr>
                            <w:rFonts w:ascii="標楷體" w:eastAsia="標楷體" w:hAnsi="標楷體" w:cs="新細明體"/>
                            <w:bCs/>
                            <w:kern w:val="0"/>
                            <w:sz w:val="20"/>
                          </w:rPr>
                        </w:pPr>
                        <w:r w:rsidRPr="007D1FDC">
                          <w:rPr>
                            <w:rFonts w:ascii="標楷體" w:eastAsia="標楷體" w:hAnsi="標楷體" w:cs="新細明體" w:hint="eastAsia"/>
                            <w:bCs/>
                            <w:kern w:val="0"/>
                            <w:sz w:val="20"/>
                          </w:rPr>
                          <w:t>預算數</w:t>
                        </w:r>
                      </w:p>
                    </w:tc>
                    <w:tc>
                      <w:tcPr>
                        <w:tcW w:w="1288" w:type="pct"/>
                        <w:vMerge w:val="restart"/>
                        <w:tcBorders>
                          <w:top w:val="single" w:sz="4" w:space="0" w:color="auto"/>
                          <w:left w:val="single" w:sz="4" w:space="0" w:color="auto"/>
                          <w:right w:val="single" w:sz="4" w:space="0" w:color="auto"/>
                        </w:tcBorders>
                        <w:vAlign w:val="center"/>
                      </w:tcPr>
                      <w:p w:rsidR="00DA2939" w:rsidRPr="007D1FDC" w:rsidRDefault="00DA2939" w:rsidP="00EA2F9C">
                        <w:pPr>
                          <w:spacing w:line="280" w:lineRule="exact"/>
                          <w:jc w:val="distribute"/>
                          <w:rPr>
                            <w:rFonts w:ascii="標楷體" w:eastAsia="標楷體" w:hAnsi="標楷體" w:cs="新細明體"/>
                            <w:bCs/>
                            <w:kern w:val="0"/>
                            <w:sz w:val="20"/>
                          </w:rPr>
                        </w:pPr>
                        <w:r w:rsidRPr="007D1FDC">
                          <w:rPr>
                            <w:rFonts w:ascii="標楷體" w:eastAsia="標楷體" w:hAnsi="標楷體" w:cs="新細明體" w:hint="eastAsia"/>
                            <w:bCs/>
                            <w:kern w:val="0"/>
                            <w:sz w:val="20"/>
                          </w:rPr>
                          <w:t>決算審定數</w:t>
                        </w:r>
                      </w:p>
                    </w:tc>
                    <w:tc>
                      <w:tcPr>
                        <w:tcW w:w="1858" w:type="pct"/>
                        <w:gridSpan w:val="2"/>
                        <w:tcBorders>
                          <w:top w:val="single" w:sz="4" w:space="0" w:color="auto"/>
                          <w:left w:val="single" w:sz="4" w:space="0" w:color="auto"/>
                          <w:bottom w:val="single" w:sz="4" w:space="0" w:color="auto"/>
                          <w:right w:val="single" w:sz="4" w:space="0" w:color="auto"/>
                        </w:tcBorders>
                      </w:tcPr>
                      <w:p w:rsidR="00DA2939" w:rsidRPr="007D1FDC" w:rsidRDefault="00DA2939" w:rsidP="00EA2F9C">
                        <w:pPr>
                          <w:spacing w:line="240" w:lineRule="exact"/>
                          <w:jc w:val="distribute"/>
                          <w:rPr>
                            <w:rFonts w:ascii="標楷體" w:eastAsia="標楷體" w:hAnsi="標楷體" w:cs="新細明體"/>
                            <w:bCs/>
                            <w:kern w:val="0"/>
                            <w:sz w:val="20"/>
                          </w:rPr>
                        </w:pPr>
                        <w:r w:rsidRPr="007D1FDC">
                          <w:rPr>
                            <w:rFonts w:ascii="標楷體" w:eastAsia="標楷體" w:hAnsi="標楷體" w:cs="新細明體" w:hint="eastAsia"/>
                            <w:bCs/>
                            <w:kern w:val="0"/>
                            <w:sz w:val="20"/>
                          </w:rPr>
                          <w:t>審定數與預算數</w:t>
                        </w:r>
                      </w:p>
                      <w:p w:rsidR="00DA2939" w:rsidRPr="007D1FDC" w:rsidRDefault="00DA2939" w:rsidP="00EA2F9C">
                        <w:pPr>
                          <w:spacing w:line="240" w:lineRule="exact"/>
                          <w:jc w:val="distribute"/>
                          <w:rPr>
                            <w:rFonts w:ascii="標楷體" w:eastAsia="標楷體" w:hAnsi="標楷體" w:cs="新細明體"/>
                            <w:bCs/>
                            <w:kern w:val="0"/>
                            <w:sz w:val="20"/>
                          </w:rPr>
                        </w:pPr>
                        <w:r w:rsidRPr="007D1FDC">
                          <w:rPr>
                            <w:rFonts w:ascii="標楷體" w:eastAsia="標楷體" w:hAnsi="標楷體" w:cs="新細明體" w:hint="eastAsia"/>
                            <w:bCs/>
                            <w:kern w:val="0"/>
                            <w:sz w:val="20"/>
                          </w:rPr>
                          <w:t>比較增減</w:t>
                        </w:r>
                      </w:p>
                    </w:tc>
                  </w:tr>
                  <w:tr w:rsidR="00DA2939" w:rsidRPr="007A24B3" w:rsidTr="008735F7">
                    <w:trPr>
                      <w:trHeight w:val="113"/>
                    </w:trPr>
                    <w:tc>
                      <w:tcPr>
                        <w:tcW w:w="692" w:type="pct"/>
                        <w:vMerge/>
                        <w:tcBorders>
                          <w:left w:val="single" w:sz="4" w:space="0" w:color="auto"/>
                          <w:bottom w:val="single" w:sz="4" w:space="0" w:color="auto"/>
                          <w:right w:val="single" w:sz="4" w:space="0" w:color="auto"/>
                          <w:tl2br w:val="nil"/>
                        </w:tcBorders>
                        <w:noWrap/>
                        <w:vAlign w:val="center"/>
                      </w:tcPr>
                      <w:p w:rsidR="00DA2939" w:rsidRPr="007D1FDC" w:rsidRDefault="00DA2939" w:rsidP="00EA2F9C">
                        <w:pPr>
                          <w:spacing w:line="280" w:lineRule="exact"/>
                          <w:ind w:leftChars="-11" w:left="2" w:hangingChars="14" w:hanging="28"/>
                          <w:jc w:val="distribute"/>
                          <w:rPr>
                            <w:rFonts w:ascii="標楷體" w:eastAsia="標楷體" w:hAnsi="標楷體" w:cs="新細明體"/>
                            <w:bCs/>
                            <w:kern w:val="0"/>
                            <w:sz w:val="20"/>
                          </w:rPr>
                        </w:pPr>
                      </w:p>
                    </w:tc>
                    <w:tc>
                      <w:tcPr>
                        <w:tcW w:w="1162" w:type="pct"/>
                        <w:vMerge/>
                        <w:tcBorders>
                          <w:left w:val="single" w:sz="4" w:space="0" w:color="auto"/>
                          <w:bottom w:val="single" w:sz="4" w:space="0" w:color="auto"/>
                          <w:right w:val="single" w:sz="4" w:space="0" w:color="auto"/>
                        </w:tcBorders>
                        <w:noWrap/>
                        <w:vAlign w:val="center"/>
                      </w:tcPr>
                      <w:p w:rsidR="00DA2939" w:rsidRPr="007D1FDC" w:rsidRDefault="00DA2939" w:rsidP="00EA2F9C">
                        <w:pPr>
                          <w:spacing w:line="280" w:lineRule="exact"/>
                          <w:jc w:val="distribute"/>
                          <w:rPr>
                            <w:rFonts w:ascii="標楷體" w:eastAsia="標楷體" w:hAnsi="標楷體" w:cs="新細明體"/>
                            <w:bCs/>
                            <w:kern w:val="0"/>
                            <w:sz w:val="20"/>
                          </w:rPr>
                        </w:pPr>
                      </w:p>
                    </w:tc>
                    <w:tc>
                      <w:tcPr>
                        <w:tcW w:w="1288" w:type="pct"/>
                        <w:vMerge/>
                        <w:tcBorders>
                          <w:left w:val="single" w:sz="4" w:space="0" w:color="auto"/>
                          <w:bottom w:val="single" w:sz="4" w:space="0" w:color="auto"/>
                          <w:right w:val="single" w:sz="4" w:space="0" w:color="auto"/>
                        </w:tcBorders>
                      </w:tcPr>
                      <w:p w:rsidR="00DA2939" w:rsidRPr="007D1FDC" w:rsidRDefault="00DA2939" w:rsidP="00EA2F9C">
                        <w:pPr>
                          <w:spacing w:line="280" w:lineRule="exact"/>
                          <w:jc w:val="distribute"/>
                          <w:rPr>
                            <w:rFonts w:ascii="標楷體" w:eastAsia="標楷體" w:hAnsi="標楷體" w:cs="新細明體"/>
                            <w:bCs/>
                            <w:kern w:val="0"/>
                            <w:sz w:val="20"/>
                          </w:rPr>
                        </w:pPr>
                      </w:p>
                    </w:tc>
                    <w:tc>
                      <w:tcPr>
                        <w:tcW w:w="1162" w:type="pct"/>
                        <w:tcBorders>
                          <w:top w:val="single" w:sz="4" w:space="0" w:color="auto"/>
                          <w:left w:val="single" w:sz="4" w:space="0" w:color="auto"/>
                          <w:bottom w:val="single" w:sz="4" w:space="0" w:color="auto"/>
                          <w:right w:val="single" w:sz="4" w:space="0" w:color="auto"/>
                        </w:tcBorders>
                      </w:tcPr>
                      <w:p w:rsidR="00DA2939" w:rsidRPr="007D1FDC" w:rsidRDefault="00DA2939" w:rsidP="00EA2F9C">
                        <w:pPr>
                          <w:spacing w:line="240" w:lineRule="exact"/>
                          <w:jc w:val="distribute"/>
                          <w:rPr>
                            <w:rFonts w:ascii="標楷體" w:eastAsia="標楷體" w:hAnsi="標楷體" w:cs="新細明體"/>
                            <w:bCs/>
                            <w:kern w:val="0"/>
                            <w:sz w:val="20"/>
                          </w:rPr>
                        </w:pPr>
                        <w:r w:rsidRPr="007D1FDC">
                          <w:rPr>
                            <w:rFonts w:ascii="標楷體" w:eastAsia="標楷體" w:hAnsi="標楷體" w:cs="新細明體" w:hint="eastAsia"/>
                            <w:bCs/>
                            <w:kern w:val="0"/>
                            <w:sz w:val="20"/>
                          </w:rPr>
                          <w:t>金額</w:t>
                        </w:r>
                      </w:p>
                    </w:tc>
                    <w:tc>
                      <w:tcPr>
                        <w:tcW w:w="696" w:type="pct"/>
                        <w:tcBorders>
                          <w:top w:val="single" w:sz="4" w:space="0" w:color="auto"/>
                          <w:left w:val="single" w:sz="4" w:space="0" w:color="auto"/>
                          <w:bottom w:val="single" w:sz="4" w:space="0" w:color="auto"/>
                          <w:right w:val="single" w:sz="4" w:space="0" w:color="auto"/>
                        </w:tcBorders>
                        <w:vAlign w:val="center"/>
                      </w:tcPr>
                      <w:p w:rsidR="00DA2939" w:rsidRPr="007D1FDC" w:rsidRDefault="00DA2939" w:rsidP="00EA2F9C">
                        <w:pPr>
                          <w:spacing w:line="240" w:lineRule="exact"/>
                          <w:jc w:val="distribute"/>
                          <w:rPr>
                            <w:rFonts w:ascii="標楷體" w:eastAsia="標楷體" w:hAnsi="標楷體" w:cs="新細明體"/>
                            <w:bCs/>
                            <w:kern w:val="0"/>
                            <w:sz w:val="20"/>
                          </w:rPr>
                        </w:pPr>
                        <w:r w:rsidRPr="007D1FDC">
                          <w:rPr>
                            <w:rFonts w:ascii="標楷體" w:eastAsia="標楷體" w:hAnsi="標楷體" w:hint="eastAsia"/>
                            <w:sz w:val="20"/>
                          </w:rPr>
                          <w:t>比率</w:t>
                        </w:r>
                      </w:p>
                    </w:tc>
                  </w:tr>
                  <w:tr w:rsidR="00DA2939" w:rsidRPr="007A24B3" w:rsidTr="008735F7">
                    <w:trPr>
                      <w:trHeight w:val="20"/>
                    </w:trPr>
                    <w:tc>
                      <w:tcPr>
                        <w:tcW w:w="692" w:type="pct"/>
                        <w:tcBorders>
                          <w:top w:val="single" w:sz="4" w:space="0" w:color="auto"/>
                          <w:left w:val="single" w:sz="4" w:space="0" w:color="auto"/>
                          <w:bottom w:val="single" w:sz="4" w:space="0" w:color="auto"/>
                          <w:right w:val="single" w:sz="4" w:space="0" w:color="auto"/>
                        </w:tcBorders>
                        <w:vAlign w:val="center"/>
                      </w:tcPr>
                      <w:p w:rsidR="00DA2939" w:rsidRPr="007D1FDC" w:rsidRDefault="00DA2939" w:rsidP="006C1447">
                        <w:pPr>
                          <w:spacing w:line="260" w:lineRule="exact"/>
                          <w:jc w:val="center"/>
                          <w:rPr>
                            <w:rFonts w:ascii="標楷體" w:eastAsia="標楷體" w:hAnsi="標楷體"/>
                            <w:sz w:val="20"/>
                          </w:rPr>
                        </w:pPr>
                        <w:r w:rsidRPr="007D1FDC">
                          <w:rPr>
                            <w:rFonts w:ascii="標楷體" w:eastAsia="標楷體" w:hAnsi="標楷體" w:hint="eastAsia"/>
                            <w:sz w:val="20"/>
                          </w:rPr>
                          <w:t>105</w:t>
                        </w:r>
                      </w:p>
                    </w:tc>
                    <w:tc>
                      <w:tcPr>
                        <w:tcW w:w="1162" w:type="pct"/>
                        <w:tcBorders>
                          <w:top w:val="single" w:sz="4" w:space="0" w:color="auto"/>
                          <w:left w:val="single" w:sz="4" w:space="0" w:color="auto"/>
                          <w:bottom w:val="single" w:sz="4" w:space="0" w:color="auto"/>
                          <w:right w:val="single" w:sz="4" w:space="0" w:color="auto"/>
                        </w:tcBorders>
                        <w:noWrap/>
                      </w:tcPr>
                      <w:p w:rsidR="00DA2939" w:rsidRPr="007D1FDC" w:rsidRDefault="00DA2939" w:rsidP="006C1447">
                        <w:pPr>
                          <w:spacing w:line="260" w:lineRule="exact"/>
                          <w:jc w:val="right"/>
                          <w:rPr>
                            <w:rFonts w:ascii="標楷體" w:eastAsia="標楷體" w:hAnsi="標楷體"/>
                            <w:sz w:val="20"/>
                          </w:rPr>
                        </w:pPr>
                        <w:r w:rsidRPr="007D1FDC">
                          <w:rPr>
                            <w:rFonts w:ascii="標楷體" w:eastAsia="標楷體" w:hAnsi="標楷體"/>
                            <w:sz w:val="20"/>
                          </w:rPr>
                          <w:t>312,271</w:t>
                        </w:r>
                      </w:p>
                    </w:tc>
                    <w:tc>
                      <w:tcPr>
                        <w:tcW w:w="1288" w:type="pct"/>
                        <w:tcBorders>
                          <w:top w:val="single" w:sz="4" w:space="0" w:color="auto"/>
                          <w:left w:val="single" w:sz="4" w:space="0" w:color="auto"/>
                          <w:bottom w:val="single" w:sz="4" w:space="0" w:color="auto"/>
                          <w:right w:val="single" w:sz="4" w:space="0" w:color="auto"/>
                        </w:tcBorders>
                      </w:tcPr>
                      <w:p w:rsidR="00DA2939" w:rsidRPr="007D1FDC" w:rsidRDefault="00DA2939" w:rsidP="006C1447">
                        <w:pPr>
                          <w:spacing w:line="260" w:lineRule="exact"/>
                          <w:jc w:val="right"/>
                          <w:rPr>
                            <w:rFonts w:ascii="標楷體" w:eastAsia="標楷體" w:hAnsi="標楷體"/>
                            <w:sz w:val="20"/>
                          </w:rPr>
                        </w:pPr>
                        <w:r w:rsidRPr="007D1FDC">
                          <w:rPr>
                            <w:rFonts w:ascii="標楷體" w:eastAsia="標楷體" w:hAnsi="標楷體"/>
                            <w:sz w:val="20"/>
                          </w:rPr>
                          <w:t>300,091</w:t>
                        </w:r>
                      </w:p>
                    </w:tc>
                    <w:tc>
                      <w:tcPr>
                        <w:tcW w:w="1162" w:type="pct"/>
                        <w:tcBorders>
                          <w:top w:val="single" w:sz="4" w:space="0" w:color="auto"/>
                          <w:left w:val="single" w:sz="4" w:space="0" w:color="auto"/>
                          <w:bottom w:val="single" w:sz="4" w:space="0" w:color="auto"/>
                          <w:right w:val="single" w:sz="4" w:space="0" w:color="auto"/>
                        </w:tcBorders>
                      </w:tcPr>
                      <w:p w:rsidR="00DA2939" w:rsidRPr="007D1FDC" w:rsidRDefault="00DA2939" w:rsidP="006C1447">
                        <w:pPr>
                          <w:spacing w:line="260" w:lineRule="exact"/>
                          <w:jc w:val="right"/>
                          <w:rPr>
                            <w:rFonts w:ascii="標楷體" w:eastAsia="標楷體" w:hAnsi="標楷體"/>
                            <w:sz w:val="20"/>
                          </w:rPr>
                        </w:pPr>
                        <w:r w:rsidRPr="007D1FDC">
                          <w:rPr>
                            <w:rFonts w:ascii="標楷體" w:eastAsia="標楷體" w:hAnsi="標楷體"/>
                            <w:sz w:val="20"/>
                          </w:rPr>
                          <w:t>-</w:t>
                        </w:r>
                        <w:r>
                          <w:rPr>
                            <w:rFonts w:ascii="標楷體" w:eastAsia="標楷體" w:hAnsi="標楷體" w:hint="eastAsia"/>
                            <w:sz w:val="20"/>
                          </w:rPr>
                          <w:t xml:space="preserve"> </w:t>
                        </w:r>
                        <w:r w:rsidRPr="007D1FDC">
                          <w:rPr>
                            <w:rFonts w:ascii="標楷體" w:eastAsia="標楷體" w:hAnsi="標楷體"/>
                            <w:sz w:val="20"/>
                          </w:rPr>
                          <w:t>15,179</w:t>
                        </w:r>
                      </w:p>
                    </w:tc>
                    <w:tc>
                      <w:tcPr>
                        <w:tcW w:w="696" w:type="pct"/>
                        <w:tcBorders>
                          <w:top w:val="single" w:sz="4" w:space="0" w:color="auto"/>
                          <w:left w:val="single" w:sz="4" w:space="0" w:color="auto"/>
                          <w:bottom w:val="single" w:sz="4" w:space="0" w:color="auto"/>
                          <w:right w:val="single" w:sz="4" w:space="0" w:color="auto"/>
                        </w:tcBorders>
                        <w:noWrap/>
                      </w:tcPr>
                      <w:p w:rsidR="00DA2939" w:rsidRPr="007D1FDC" w:rsidRDefault="00DA2939" w:rsidP="006C1447">
                        <w:pPr>
                          <w:spacing w:line="260" w:lineRule="exact"/>
                          <w:jc w:val="right"/>
                          <w:rPr>
                            <w:rFonts w:ascii="標楷體" w:eastAsia="標楷體" w:hAnsi="標楷體"/>
                            <w:sz w:val="20"/>
                          </w:rPr>
                        </w:pPr>
                        <w:r>
                          <w:rPr>
                            <w:rFonts w:ascii="標楷體" w:eastAsia="標楷體" w:hAnsi="標楷體" w:hint="eastAsia"/>
                            <w:sz w:val="20"/>
                          </w:rPr>
                          <w:t xml:space="preserve">- </w:t>
                        </w:r>
                        <w:r w:rsidRPr="007D1FDC">
                          <w:rPr>
                            <w:rFonts w:ascii="標楷體" w:eastAsia="標楷體" w:hAnsi="標楷體"/>
                            <w:sz w:val="20"/>
                          </w:rPr>
                          <w:t>4.86</w:t>
                        </w:r>
                      </w:p>
                    </w:tc>
                  </w:tr>
                  <w:tr w:rsidR="00DA2939" w:rsidRPr="007A24B3" w:rsidTr="008735F7">
                    <w:trPr>
                      <w:trHeight w:val="20"/>
                    </w:trPr>
                    <w:tc>
                      <w:tcPr>
                        <w:tcW w:w="692" w:type="pct"/>
                        <w:tcBorders>
                          <w:top w:val="single" w:sz="4" w:space="0" w:color="auto"/>
                          <w:left w:val="single" w:sz="4" w:space="0" w:color="auto"/>
                          <w:bottom w:val="single" w:sz="4" w:space="0" w:color="auto"/>
                          <w:right w:val="single" w:sz="4" w:space="0" w:color="auto"/>
                        </w:tcBorders>
                        <w:vAlign w:val="center"/>
                      </w:tcPr>
                      <w:p w:rsidR="00DA2939" w:rsidRPr="007D1FDC" w:rsidRDefault="00DA2939" w:rsidP="006C1447">
                        <w:pPr>
                          <w:spacing w:line="260" w:lineRule="exact"/>
                          <w:jc w:val="center"/>
                          <w:rPr>
                            <w:rFonts w:ascii="標楷體" w:eastAsia="標楷體" w:hAnsi="標楷體"/>
                            <w:sz w:val="20"/>
                          </w:rPr>
                        </w:pPr>
                        <w:r w:rsidRPr="007D1FDC">
                          <w:rPr>
                            <w:rFonts w:ascii="標楷體" w:eastAsia="標楷體" w:hAnsi="標楷體" w:hint="eastAsia"/>
                            <w:sz w:val="20"/>
                          </w:rPr>
                          <w:t>106</w:t>
                        </w:r>
                      </w:p>
                    </w:tc>
                    <w:tc>
                      <w:tcPr>
                        <w:tcW w:w="1162" w:type="pct"/>
                        <w:tcBorders>
                          <w:top w:val="single" w:sz="4" w:space="0" w:color="auto"/>
                          <w:left w:val="single" w:sz="4" w:space="0" w:color="auto"/>
                          <w:bottom w:val="single" w:sz="4" w:space="0" w:color="auto"/>
                          <w:right w:val="single" w:sz="4" w:space="0" w:color="auto"/>
                        </w:tcBorders>
                        <w:noWrap/>
                      </w:tcPr>
                      <w:p w:rsidR="00DA2939" w:rsidRPr="007D1FDC" w:rsidRDefault="00DA2939" w:rsidP="006C1447">
                        <w:pPr>
                          <w:spacing w:line="260" w:lineRule="exact"/>
                          <w:jc w:val="right"/>
                          <w:rPr>
                            <w:rFonts w:ascii="標楷體" w:eastAsia="標楷體" w:hAnsi="標楷體"/>
                            <w:sz w:val="20"/>
                          </w:rPr>
                        </w:pPr>
                        <w:r w:rsidRPr="007D1FDC">
                          <w:rPr>
                            <w:rFonts w:ascii="標楷體" w:eastAsia="標楷體" w:hAnsi="標楷體"/>
                            <w:sz w:val="20"/>
                          </w:rPr>
                          <w:t>302,155</w:t>
                        </w:r>
                      </w:p>
                    </w:tc>
                    <w:tc>
                      <w:tcPr>
                        <w:tcW w:w="1288" w:type="pct"/>
                        <w:tcBorders>
                          <w:top w:val="single" w:sz="4" w:space="0" w:color="auto"/>
                          <w:left w:val="single" w:sz="4" w:space="0" w:color="auto"/>
                          <w:bottom w:val="single" w:sz="4" w:space="0" w:color="auto"/>
                          <w:right w:val="single" w:sz="4" w:space="0" w:color="auto"/>
                        </w:tcBorders>
                      </w:tcPr>
                      <w:p w:rsidR="00DA2939" w:rsidRPr="007D1FDC" w:rsidRDefault="00DA2939" w:rsidP="006C1447">
                        <w:pPr>
                          <w:spacing w:line="260" w:lineRule="exact"/>
                          <w:jc w:val="right"/>
                          <w:rPr>
                            <w:rFonts w:ascii="標楷體" w:eastAsia="標楷體" w:hAnsi="標楷體"/>
                            <w:sz w:val="20"/>
                          </w:rPr>
                        </w:pPr>
                        <w:r w:rsidRPr="007D1FDC">
                          <w:rPr>
                            <w:rFonts w:ascii="標楷體" w:eastAsia="標楷體" w:hAnsi="標楷體"/>
                            <w:sz w:val="20"/>
                          </w:rPr>
                          <w:t>287,986</w:t>
                        </w:r>
                      </w:p>
                    </w:tc>
                    <w:tc>
                      <w:tcPr>
                        <w:tcW w:w="1162" w:type="pct"/>
                        <w:tcBorders>
                          <w:top w:val="single" w:sz="4" w:space="0" w:color="auto"/>
                          <w:left w:val="single" w:sz="4" w:space="0" w:color="auto"/>
                          <w:bottom w:val="single" w:sz="4" w:space="0" w:color="auto"/>
                          <w:right w:val="single" w:sz="4" w:space="0" w:color="auto"/>
                        </w:tcBorders>
                      </w:tcPr>
                      <w:p w:rsidR="00DA2939" w:rsidRPr="007D1FDC" w:rsidRDefault="00DA2939" w:rsidP="006C1447">
                        <w:pPr>
                          <w:spacing w:line="260" w:lineRule="exact"/>
                          <w:jc w:val="right"/>
                          <w:rPr>
                            <w:rFonts w:ascii="標楷體" w:eastAsia="標楷體" w:hAnsi="標楷體"/>
                            <w:sz w:val="20"/>
                          </w:rPr>
                        </w:pPr>
                        <w:r w:rsidRPr="007D1FDC">
                          <w:rPr>
                            <w:rFonts w:ascii="標楷體" w:eastAsia="標楷體" w:hAnsi="標楷體"/>
                            <w:sz w:val="20"/>
                          </w:rPr>
                          <w:t>-</w:t>
                        </w:r>
                        <w:r>
                          <w:rPr>
                            <w:rFonts w:ascii="標楷體" w:eastAsia="標楷體" w:hAnsi="標楷體" w:hint="eastAsia"/>
                            <w:sz w:val="20"/>
                          </w:rPr>
                          <w:t xml:space="preserve"> </w:t>
                        </w:r>
                        <w:r w:rsidRPr="007D1FDC">
                          <w:rPr>
                            <w:rFonts w:ascii="標楷體" w:eastAsia="標楷體" w:hAnsi="標楷體"/>
                            <w:sz w:val="20"/>
                          </w:rPr>
                          <w:t>14,168</w:t>
                        </w:r>
                      </w:p>
                    </w:tc>
                    <w:tc>
                      <w:tcPr>
                        <w:tcW w:w="696" w:type="pct"/>
                        <w:tcBorders>
                          <w:top w:val="single" w:sz="4" w:space="0" w:color="auto"/>
                          <w:left w:val="single" w:sz="4" w:space="0" w:color="auto"/>
                          <w:bottom w:val="single" w:sz="4" w:space="0" w:color="auto"/>
                          <w:right w:val="single" w:sz="4" w:space="0" w:color="auto"/>
                        </w:tcBorders>
                        <w:noWrap/>
                      </w:tcPr>
                      <w:p w:rsidR="00DA2939" w:rsidRPr="007D1FDC" w:rsidRDefault="00DA2939" w:rsidP="006C1447">
                        <w:pPr>
                          <w:spacing w:line="260" w:lineRule="exact"/>
                          <w:jc w:val="right"/>
                          <w:rPr>
                            <w:rFonts w:ascii="標楷體" w:eastAsia="標楷體" w:hAnsi="標楷體"/>
                            <w:sz w:val="20"/>
                          </w:rPr>
                        </w:pPr>
                        <w:r>
                          <w:rPr>
                            <w:rFonts w:ascii="標楷體" w:eastAsia="標楷體" w:hAnsi="標楷體" w:hint="eastAsia"/>
                            <w:sz w:val="20"/>
                          </w:rPr>
                          <w:t xml:space="preserve">- </w:t>
                        </w:r>
                        <w:r w:rsidRPr="007D1FDC">
                          <w:rPr>
                            <w:rFonts w:ascii="標楷體" w:eastAsia="標楷體" w:hAnsi="標楷體"/>
                            <w:sz w:val="20"/>
                          </w:rPr>
                          <w:t>4.69</w:t>
                        </w:r>
                      </w:p>
                    </w:tc>
                  </w:tr>
                  <w:tr w:rsidR="00DA2939" w:rsidRPr="007A24B3" w:rsidTr="008735F7">
                    <w:trPr>
                      <w:trHeight w:val="20"/>
                    </w:trPr>
                    <w:tc>
                      <w:tcPr>
                        <w:tcW w:w="692" w:type="pct"/>
                        <w:tcBorders>
                          <w:top w:val="single" w:sz="4" w:space="0" w:color="auto"/>
                          <w:left w:val="single" w:sz="4" w:space="0" w:color="auto"/>
                          <w:bottom w:val="single" w:sz="4" w:space="0" w:color="auto"/>
                          <w:right w:val="single" w:sz="4" w:space="0" w:color="auto"/>
                        </w:tcBorders>
                        <w:vAlign w:val="center"/>
                      </w:tcPr>
                      <w:p w:rsidR="00DA2939" w:rsidRPr="007D1FDC" w:rsidRDefault="00DA2939" w:rsidP="006C1447">
                        <w:pPr>
                          <w:spacing w:line="260" w:lineRule="exact"/>
                          <w:jc w:val="center"/>
                          <w:rPr>
                            <w:rFonts w:ascii="標楷體" w:eastAsia="標楷體" w:hAnsi="標楷體"/>
                            <w:sz w:val="20"/>
                          </w:rPr>
                        </w:pPr>
                        <w:r w:rsidRPr="007D1FDC">
                          <w:rPr>
                            <w:rFonts w:ascii="標楷體" w:eastAsia="標楷體" w:hAnsi="標楷體" w:hint="eastAsia"/>
                            <w:sz w:val="20"/>
                          </w:rPr>
                          <w:t>107</w:t>
                        </w:r>
                      </w:p>
                    </w:tc>
                    <w:tc>
                      <w:tcPr>
                        <w:tcW w:w="1162" w:type="pct"/>
                        <w:tcBorders>
                          <w:top w:val="single" w:sz="4" w:space="0" w:color="auto"/>
                          <w:left w:val="single" w:sz="4" w:space="0" w:color="auto"/>
                          <w:bottom w:val="single" w:sz="4" w:space="0" w:color="auto"/>
                          <w:right w:val="single" w:sz="4" w:space="0" w:color="auto"/>
                        </w:tcBorders>
                        <w:noWrap/>
                      </w:tcPr>
                      <w:p w:rsidR="00DA2939" w:rsidRPr="007D1FDC" w:rsidRDefault="00DA2939" w:rsidP="006C1447">
                        <w:pPr>
                          <w:spacing w:line="260" w:lineRule="exact"/>
                          <w:jc w:val="right"/>
                          <w:rPr>
                            <w:rFonts w:ascii="標楷體" w:eastAsia="標楷體" w:hAnsi="標楷體"/>
                            <w:sz w:val="20"/>
                          </w:rPr>
                        </w:pPr>
                        <w:r w:rsidRPr="007D1FDC">
                          <w:rPr>
                            <w:rFonts w:ascii="標楷體" w:eastAsia="標楷體" w:hAnsi="標楷體"/>
                            <w:sz w:val="20"/>
                          </w:rPr>
                          <w:t>300,000</w:t>
                        </w:r>
                      </w:p>
                    </w:tc>
                    <w:tc>
                      <w:tcPr>
                        <w:tcW w:w="1288" w:type="pct"/>
                        <w:tcBorders>
                          <w:top w:val="single" w:sz="4" w:space="0" w:color="auto"/>
                          <w:left w:val="single" w:sz="4" w:space="0" w:color="auto"/>
                          <w:bottom w:val="single" w:sz="4" w:space="0" w:color="auto"/>
                          <w:right w:val="single" w:sz="4" w:space="0" w:color="auto"/>
                        </w:tcBorders>
                      </w:tcPr>
                      <w:p w:rsidR="00DA2939" w:rsidRPr="007D1FDC" w:rsidRDefault="00DA2939" w:rsidP="006C1447">
                        <w:pPr>
                          <w:spacing w:line="260" w:lineRule="exact"/>
                          <w:jc w:val="right"/>
                          <w:rPr>
                            <w:rFonts w:ascii="標楷體" w:eastAsia="標楷體" w:hAnsi="標楷體"/>
                            <w:sz w:val="20"/>
                          </w:rPr>
                        </w:pPr>
                        <w:r w:rsidRPr="007D1FDC">
                          <w:rPr>
                            <w:rFonts w:ascii="標楷體" w:eastAsia="標楷體" w:hAnsi="標楷體"/>
                            <w:sz w:val="20"/>
                          </w:rPr>
                          <w:t>285,160</w:t>
                        </w:r>
                      </w:p>
                    </w:tc>
                    <w:tc>
                      <w:tcPr>
                        <w:tcW w:w="1162" w:type="pct"/>
                        <w:tcBorders>
                          <w:top w:val="single" w:sz="4" w:space="0" w:color="auto"/>
                          <w:left w:val="single" w:sz="4" w:space="0" w:color="auto"/>
                          <w:bottom w:val="single" w:sz="4" w:space="0" w:color="auto"/>
                          <w:right w:val="single" w:sz="4" w:space="0" w:color="auto"/>
                        </w:tcBorders>
                      </w:tcPr>
                      <w:p w:rsidR="00DA2939" w:rsidRPr="007D1FDC" w:rsidRDefault="00DA2939" w:rsidP="006C1447">
                        <w:pPr>
                          <w:spacing w:line="260" w:lineRule="exact"/>
                          <w:jc w:val="right"/>
                          <w:rPr>
                            <w:rFonts w:ascii="標楷體" w:eastAsia="標楷體" w:hAnsi="標楷體"/>
                            <w:sz w:val="20"/>
                          </w:rPr>
                        </w:pPr>
                        <w:r w:rsidRPr="007D1FDC">
                          <w:rPr>
                            <w:rFonts w:ascii="標楷體" w:eastAsia="標楷體" w:hAnsi="標楷體"/>
                            <w:sz w:val="20"/>
                          </w:rPr>
                          <w:t>-</w:t>
                        </w:r>
                        <w:r>
                          <w:rPr>
                            <w:rFonts w:ascii="標楷體" w:eastAsia="標楷體" w:hAnsi="標楷體" w:hint="eastAsia"/>
                            <w:sz w:val="20"/>
                          </w:rPr>
                          <w:t xml:space="preserve"> </w:t>
                        </w:r>
                        <w:r w:rsidRPr="007D1FDC">
                          <w:rPr>
                            <w:rFonts w:ascii="標楷體" w:eastAsia="標楷體" w:hAnsi="標楷體"/>
                            <w:sz w:val="20"/>
                          </w:rPr>
                          <w:t>14,839</w:t>
                        </w:r>
                      </w:p>
                    </w:tc>
                    <w:tc>
                      <w:tcPr>
                        <w:tcW w:w="696" w:type="pct"/>
                        <w:tcBorders>
                          <w:top w:val="single" w:sz="4" w:space="0" w:color="auto"/>
                          <w:left w:val="single" w:sz="4" w:space="0" w:color="auto"/>
                          <w:bottom w:val="single" w:sz="4" w:space="0" w:color="auto"/>
                          <w:right w:val="single" w:sz="4" w:space="0" w:color="auto"/>
                        </w:tcBorders>
                        <w:noWrap/>
                      </w:tcPr>
                      <w:p w:rsidR="00DA2939" w:rsidRPr="007D1FDC" w:rsidRDefault="00DA2939" w:rsidP="006C1447">
                        <w:pPr>
                          <w:spacing w:line="260" w:lineRule="exact"/>
                          <w:jc w:val="right"/>
                          <w:rPr>
                            <w:rFonts w:ascii="標楷體" w:eastAsia="標楷體" w:hAnsi="標楷體"/>
                            <w:sz w:val="20"/>
                          </w:rPr>
                        </w:pPr>
                        <w:r>
                          <w:rPr>
                            <w:rFonts w:ascii="標楷體" w:eastAsia="標楷體" w:hAnsi="標楷體" w:hint="eastAsia"/>
                            <w:sz w:val="20"/>
                          </w:rPr>
                          <w:t xml:space="preserve">- </w:t>
                        </w:r>
                        <w:r w:rsidRPr="007D1FDC">
                          <w:rPr>
                            <w:rFonts w:ascii="標楷體" w:eastAsia="標楷體" w:hAnsi="標楷體"/>
                            <w:sz w:val="20"/>
                          </w:rPr>
                          <w:t>4.95</w:t>
                        </w:r>
                      </w:p>
                    </w:tc>
                  </w:tr>
                  <w:tr w:rsidR="00DA2939" w:rsidRPr="007A24B3" w:rsidTr="008735F7">
                    <w:trPr>
                      <w:trHeight w:val="20"/>
                    </w:trPr>
                    <w:tc>
                      <w:tcPr>
                        <w:tcW w:w="692" w:type="pct"/>
                        <w:tcBorders>
                          <w:top w:val="single" w:sz="4" w:space="0" w:color="auto"/>
                          <w:left w:val="single" w:sz="4" w:space="0" w:color="auto"/>
                          <w:bottom w:val="single" w:sz="4" w:space="0" w:color="auto"/>
                          <w:right w:val="single" w:sz="4" w:space="0" w:color="auto"/>
                        </w:tcBorders>
                        <w:vAlign w:val="center"/>
                      </w:tcPr>
                      <w:p w:rsidR="00DA2939" w:rsidRPr="007D1FDC" w:rsidRDefault="00DA2939" w:rsidP="00EA2F9C">
                        <w:pPr>
                          <w:spacing w:line="260" w:lineRule="exact"/>
                          <w:jc w:val="center"/>
                          <w:rPr>
                            <w:rFonts w:ascii="標楷體" w:eastAsia="標楷體" w:hAnsi="標楷體"/>
                            <w:sz w:val="20"/>
                          </w:rPr>
                        </w:pPr>
                        <w:r w:rsidRPr="007D1FDC">
                          <w:rPr>
                            <w:rFonts w:ascii="標楷體" w:eastAsia="標楷體" w:hAnsi="標楷體" w:hint="eastAsia"/>
                            <w:sz w:val="20"/>
                          </w:rPr>
                          <w:t>108</w:t>
                        </w:r>
                      </w:p>
                    </w:tc>
                    <w:tc>
                      <w:tcPr>
                        <w:tcW w:w="1162" w:type="pct"/>
                        <w:tcBorders>
                          <w:top w:val="single" w:sz="4" w:space="0" w:color="auto"/>
                          <w:left w:val="single" w:sz="4" w:space="0" w:color="auto"/>
                          <w:bottom w:val="single" w:sz="4" w:space="0" w:color="auto"/>
                          <w:right w:val="single" w:sz="4" w:space="0" w:color="auto"/>
                        </w:tcBorders>
                        <w:noWrap/>
                      </w:tcPr>
                      <w:p w:rsidR="00DA2939" w:rsidRPr="007D1FDC" w:rsidRDefault="00DA2939" w:rsidP="006C1447">
                        <w:pPr>
                          <w:spacing w:line="260" w:lineRule="exact"/>
                          <w:jc w:val="right"/>
                          <w:rPr>
                            <w:rFonts w:ascii="標楷體" w:eastAsia="標楷體" w:hAnsi="標楷體"/>
                            <w:sz w:val="20"/>
                          </w:rPr>
                        </w:pPr>
                        <w:r w:rsidRPr="007D1FDC">
                          <w:rPr>
                            <w:rFonts w:ascii="標楷體" w:eastAsia="標楷體" w:hAnsi="標楷體"/>
                            <w:sz w:val="20"/>
                          </w:rPr>
                          <w:t>412,000</w:t>
                        </w:r>
                      </w:p>
                    </w:tc>
                    <w:tc>
                      <w:tcPr>
                        <w:tcW w:w="1288" w:type="pct"/>
                        <w:tcBorders>
                          <w:top w:val="single" w:sz="4" w:space="0" w:color="auto"/>
                          <w:left w:val="single" w:sz="4" w:space="0" w:color="auto"/>
                          <w:bottom w:val="single" w:sz="4" w:space="0" w:color="auto"/>
                          <w:right w:val="single" w:sz="4" w:space="0" w:color="auto"/>
                        </w:tcBorders>
                      </w:tcPr>
                      <w:p w:rsidR="00DA2939" w:rsidRPr="007D1FDC" w:rsidRDefault="00DA2939" w:rsidP="006C1447">
                        <w:pPr>
                          <w:spacing w:line="260" w:lineRule="exact"/>
                          <w:jc w:val="right"/>
                          <w:rPr>
                            <w:rFonts w:ascii="標楷體" w:eastAsia="標楷體" w:hAnsi="標楷體"/>
                            <w:sz w:val="20"/>
                          </w:rPr>
                        </w:pPr>
                        <w:r w:rsidRPr="007D1FDC">
                          <w:rPr>
                            <w:rFonts w:ascii="標楷體" w:eastAsia="標楷體" w:hAnsi="標楷體"/>
                            <w:sz w:val="20"/>
                          </w:rPr>
                          <w:t>268,608</w:t>
                        </w:r>
                      </w:p>
                    </w:tc>
                    <w:tc>
                      <w:tcPr>
                        <w:tcW w:w="1162" w:type="pct"/>
                        <w:tcBorders>
                          <w:top w:val="single" w:sz="4" w:space="0" w:color="auto"/>
                          <w:left w:val="single" w:sz="4" w:space="0" w:color="auto"/>
                          <w:bottom w:val="single" w:sz="4" w:space="0" w:color="auto"/>
                          <w:right w:val="single" w:sz="4" w:space="0" w:color="auto"/>
                        </w:tcBorders>
                      </w:tcPr>
                      <w:p w:rsidR="00DA2939" w:rsidRPr="007D1FDC" w:rsidRDefault="00DA2939" w:rsidP="006C1447">
                        <w:pPr>
                          <w:spacing w:line="260" w:lineRule="exact"/>
                          <w:jc w:val="right"/>
                          <w:rPr>
                            <w:rFonts w:ascii="標楷體" w:eastAsia="標楷體" w:hAnsi="標楷體"/>
                            <w:sz w:val="20"/>
                          </w:rPr>
                        </w:pPr>
                        <w:r w:rsidRPr="007D1FDC">
                          <w:rPr>
                            <w:rFonts w:ascii="標楷體" w:eastAsia="標楷體" w:hAnsi="標楷體"/>
                            <w:sz w:val="20"/>
                          </w:rPr>
                          <w:t>-</w:t>
                        </w:r>
                        <w:r>
                          <w:rPr>
                            <w:rFonts w:ascii="標楷體" w:eastAsia="標楷體" w:hAnsi="標楷體" w:hint="eastAsia"/>
                            <w:sz w:val="20"/>
                          </w:rPr>
                          <w:t xml:space="preserve"> </w:t>
                        </w:r>
                        <w:r w:rsidRPr="007D1FDC">
                          <w:rPr>
                            <w:rFonts w:ascii="標楷體" w:eastAsia="標楷體" w:hAnsi="標楷體"/>
                            <w:sz w:val="20"/>
                          </w:rPr>
                          <w:t>143,391</w:t>
                        </w:r>
                      </w:p>
                    </w:tc>
                    <w:tc>
                      <w:tcPr>
                        <w:tcW w:w="696" w:type="pct"/>
                        <w:tcBorders>
                          <w:top w:val="single" w:sz="4" w:space="0" w:color="auto"/>
                          <w:left w:val="single" w:sz="4" w:space="0" w:color="auto"/>
                          <w:bottom w:val="single" w:sz="4" w:space="0" w:color="auto"/>
                          <w:right w:val="single" w:sz="4" w:space="0" w:color="auto"/>
                        </w:tcBorders>
                        <w:noWrap/>
                      </w:tcPr>
                      <w:p w:rsidR="00DA2939" w:rsidRPr="007D1FDC" w:rsidRDefault="00DA2939" w:rsidP="006C1447">
                        <w:pPr>
                          <w:spacing w:line="260" w:lineRule="exact"/>
                          <w:jc w:val="right"/>
                          <w:rPr>
                            <w:rFonts w:ascii="標楷體" w:eastAsia="標楷體" w:hAnsi="標楷體"/>
                            <w:sz w:val="20"/>
                          </w:rPr>
                        </w:pPr>
                        <w:r>
                          <w:rPr>
                            <w:rFonts w:ascii="標楷體" w:eastAsia="標楷體" w:hAnsi="標楷體" w:hint="eastAsia"/>
                            <w:sz w:val="20"/>
                          </w:rPr>
                          <w:t xml:space="preserve">- </w:t>
                        </w:r>
                        <w:r w:rsidRPr="007D1FDC">
                          <w:rPr>
                            <w:rFonts w:ascii="標楷體" w:eastAsia="標楷體" w:hAnsi="標楷體"/>
                            <w:sz w:val="20"/>
                          </w:rPr>
                          <w:t>34.80</w:t>
                        </w:r>
                      </w:p>
                    </w:tc>
                  </w:tr>
                  <w:tr w:rsidR="00DA2939" w:rsidRPr="007A24B3" w:rsidTr="008735F7">
                    <w:trPr>
                      <w:trHeight w:val="20"/>
                    </w:trPr>
                    <w:tc>
                      <w:tcPr>
                        <w:tcW w:w="692" w:type="pct"/>
                        <w:tcBorders>
                          <w:top w:val="single" w:sz="4" w:space="0" w:color="auto"/>
                          <w:left w:val="single" w:sz="4" w:space="0" w:color="auto"/>
                          <w:bottom w:val="single" w:sz="4" w:space="0" w:color="auto"/>
                          <w:right w:val="single" w:sz="4" w:space="0" w:color="auto"/>
                        </w:tcBorders>
                        <w:vAlign w:val="center"/>
                      </w:tcPr>
                      <w:p w:rsidR="00DA2939" w:rsidRPr="007D1FDC" w:rsidRDefault="00DA2939" w:rsidP="00EA2F9C">
                        <w:pPr>
                          <w:spacing w:line="260" w:lineRule="exact"/>
                          <w:jc w:val="center"/>
                          <w:rPr>
                            <w:rFonts w:ascii="標楷體" w:eastAsia="標楷體" w:hAnsi="標楷體"/>
                            <w:sz w:val="20"/>
                          </w:rPr>
                        </w:pPr>
                        <w:r w:rsidRPr="007D1FDC">
                          <w:rPr>
                            <w:rFonts w:ascii="標楷體" w:eastAsia="標楷體" w:hAnsi="標楷體" w:hint="eastAsia"/>
                            <w:sz w:val="20"/>
                          </w:rPr>
                          <w:t>109</w:t>
                        </w:r>
                      </w:p>
                    </w:tc>
                    <w:tc>
                      <w:tcPr>
                        <w:tcW w:w="1162" w:type="pct"/>
                        <w:tcBorders>
                          <w:top w:val="single" w:sz="4" w:space="0" w:color="auto"/>
                          <w:left w:val="single" w:sz="4" w:space="0" w:color="auto"/>
                          <w:bottom w:val="single" w:sz="4" w:space="0" w:color="auto"/>
                          <w:right w:val="single" w:sz="4" w:space="0" w:color="auto"/>
                        </w:tcBorders>
                        <w:noWrap/>
                      </w:tcPr>
                      <w:p w:rsidR="00DA2939" w:rsidRPr="007D1FDC" w:rsidRDefault="00DA2939" w:rsidP="006C1447">
                        <w:pPr>
                          <w:spacing w:line="260" w:lineRule="exact"/>
                          <w:jc w:val="right"/>
                          <w:rPr>
                            <w:rFonts w:ascii="標楷體" w:eastAsia="標楷體" w:hAnsi="標楷體"/>
                            <w:sz w:val="20"/>
                          </w:rPr>
                        </w:pPr>
                        <w:r w:rsidRPr="007D1FDC">
                          <w:rPr>
                            <w:rFonts w:ascii="標楷體" w:eastAsia="標楷體" w:hAnsi="標楷體"/>
                            <w:sz w:val="20"/>
                          </w:rPr>
                          <w:t>375,000</w:t>
                        </w:r>
                      </w:p>
                    </w:tc>
                    <w:tc>
                      <w:tcPr>
                        <w:tcW w:w="1288" w:type="pct"/>
                        <w:tcBorders>
                          <w:top w:val="single" w:sz="4" w:space="0" w:color="auto"/>
                          <w:left w:val="single" w:sz="4" w:space="0" w:color="auto"/>
                          <w:bottom w:val="single" w:sz="4" w:space="0" w:color="auto"/>
                          <w:right w:val="single" w:sz="4" w:space="0" w:color="auto"/>
                        </w:tcBorders>
                      </w:tcPr>
                      <w:p w:rsidR="00DA2939" w:rsidRPr="007D1FDC" w:rsidRDefault="00DA2939" w:rsidP="006C1447">
                        <w:pPr>
                          <w:spacing w:line="260" w:lineRule="exact"/>
                          <w:jc w:val="right"/>
                          <w:rPr>
                            <w:rFonts w:ascii="標楷體" w:eastAsia="標楷體" w:hAnsi="標楷體"/>
                            <w:sz w:val="20"/>
                          </w:rPr>
                        </w:pPr>
                        <w:r w:rsidRPr="007D1FDC">
                          <w:rPr>
                            <w:rFonts w:ascii="標楷體" w:eastAsia="標楷體" w:hAnsi="標楷體"/>
                            <w:sz w:val="20"/>
                          </w:rPr>
                          <w:t>229,310</w:t>
                        </w:r>
                      </w:p>
                    </w:tc>
                    <w:tc>
                      <w:tcPr>
                        <w:tcW w:w="1162" w:type="pct"/>
                        <w:tcBorders>
                          <w:top w:val="single" w:sz="4" w:space="0" w:color="auto"/>
                          <w:left w:val="single" w:sz="4" w:space="0" w:color="auto"/>
                          <w:bottom w:val="single" w:sz="4" w:space="0" w:color="auto"/>
                          <w:right w:val="single" w:sz="4" w:space="0" w:color="auto"/>
                        </w:tcBorders>
                      </w:tcPr>
                      <w:p w:rsidR="00DA2939" w:rsidRPr="007D1FDC" w:rsidRDefault="00DA2939" w:rsidP="006C1447">
                        <w:pPr>
                          <w:spacing w:line="260" w:lineRule="exact"/>
                          <w:jc w:val="right"/>
                          <w:rPr>
                            <w:rFonts w:ascii="標楷體" w:eastAsia="標楷體" w:hAnsi="標楷體"/>
                            <w:sz w:val="20"/>
                          </w:rPr>
                        </w:pPr>
                        <w:r w:rsidRPr="007D1FDC">
                          <w:rPr>
                            <w:rFonts w:ascii="標楷體" w:eastAsia="標楷體" w:hAnsi="標楷體"/>
                            <w:sz w:val="20"/>
                          </w:rPr>
                          <w:t>-</w:t>
                        </w:r>
                        <w:r>
                          <w:rPr>
                            <w:rFonts w:ascii="標楷體" w:eastAsia="標楷體" w:hAnsi="標楷體" w:hint="eastAsia"/>
                            <w:sz w:val="20"/>
                          </w:rPr>
                          <w:t xml:space="preserve"> </w:t>
                        </w:r>
                        <w:r w:rsidRPr="007D1FDC">
                          <w:rPr>
                            <w:rFonts w:ascii="標楷體" w:eastAsia="標楷體" w:hAnsi="標楷體"/>
                            <w:sz w:val="20"/>
                          </w:rPr>
                          <w:t>145,689</w:t>
                        </w:r>
                      </w:p>
                    </w:tc>
                    <w:tc>
                      <w:tcPr>
                        <w:tcW w:w="696" w:type="pct"/>
                        <w:tcBorders>
                          <w:top w:val="single" w:sz="4" w:space="0" w:color="auto"/>
                          <w:left w:val="single" w:sz="4" w:space="0" w:color="auto"/>
                          <w:bottom w:val="single" w:sz="4" w:space="0" w:color="auto"/>
                          <w:right w:val="single" w:sz="4" w:space="0" w:color="auto"/>
                        </w:tcBorders>
                        <w:noWrap/>
                      </w:tcPr>
                      <w:p w:rsidR="00DA2939" w:rsidRPr="007D1FDC" w:rsidRDefault="00DA2939" w:rsidP="006C1447">
                        <w:pPr>
                          <w:spacing w:line="260" w:lineRule="exact"/>
                          <w:jc w:val="right"/>
                          <w:rPr>
                            <w:rFonts w:ascii="標楷體" w:eastAsia="標楷體" w:hAnsi="標楷體"/>
                            <w:sz w:val="20"/>
                          </w:rPr>
                        </w:pPr>
                        <w:r>
                          <w:rPr>
                            <w:rFonts w:ascii="標楷體" w:eastAsia="標楷體" w:hAnsi="標楷體" w:hint="eastAsia"/>
                            <w:sz w:val="20"/>
                          </w:rPr>
                          <w:t xml:space="preserve">- </w:t>
                        </w:r>
                        <w:r w:rsidRPr="007D1FDC">
                          <w:rPr>
                            <w:rFonts w:ascii="標楷體" w:eastAsia="標楷體" w:hAnsi="標楷體"/>
                            <w:sz w:val="20"/>
                          </w:rPr>
                          <w:t>38.85</w:t>
                        </w:r>
                      </w:p>
                    </w:tc>
                  </w:tr>
                </w:tbl>
                <w:p w:rsidR="00DA2939" w:rsidRPr="007D1FDC" w:rsidRDefault="00DA2939" w:rsidP="009D0257">
                  <w:pPr>
                    <w:spacing w:line="240" w:lineRule="exact"/>
                    <w:ind w:leftChars="-5" w:left="546" w:hangingChars="310" w:hanging="558"/>
                    <w:jc w:val="both"/>
                    <w:rPr>
                      <w:rFonts w:ascii="標楷體" w:eastAsia="標楷體" w:hAnsi="標楷體"/>
                      <w:sz w:val="18"/>
                      <w:szCs w:val="18"/>
                    </w:rPr>
                  </w:pPr>
                  <w:r w:rsidRPr="007D1FDC">
                    <w:rPr>
                      <w:rFonts w:ascii="標楷體" w:eastAsia="標楷體" w:hAnsi="標楷體" w:hint="eastAsia"/>
                      <w:sz w:val="18"/>
                      <w:szCs w:val="18"/>
                    </w:rPr>
                    <w:t>資料來源：本室自行整理。</w:t>
                  </w:r>
                </w:p>
              </w:txbxContent>
            </v:textbox>
            <w10:wrap type="square"/>
          </v:shape>
        </w:pict>
      </w:r>
      <w:r w:rsidRPr="0083360F">
        <w:rPr>
          <w:rFonts w:ascii="標楷體" w:eastAsia="標楷體" w:hAnsi="標楷體" w:hint="eastAsia"/>
          <w:bCs/>
          <w:noProof/>
        </w:rPr>
        <w:t>萬餘元至1,517萬餘元之間，108年度短收金額大幅擴增至1億4,339萬餘元，109年度短收金額更攀升至1億4,568萬餘元，廢棄物清理費收入預算核有高估情形</w:t>
      </w:r>
      <w:r w:rsidRPr="0083360F">
        <w:rPr>
          <w:rFonts w:ascii="標楷體" w:eastAsia="標楷體" w:hAnsi="標楷體" w:hint="eastAsia"/>
          <w:noProof/>
        </w:rPr>
        <w:t>（</w:t>
      </w:r>
      <w:r w:rsidRPr="0083360F">
        <w:rPr>
          <w:rFonts w:ascii="標楷體" w:eastAsia="標楷體" w:hAnsi="標楷體" w:hint="eastAsia"/>
          <w:bCs/>
          <w:noProof/>
        </w:rPr>
        <w:t>表4</w:t>
      </w:r>
      <w:r w:rsidRPr="0083360F">
        <w:rPr>
          <w:rFonts w:ascii="標楷體" w:eastAsia="標楷體" w:hAnsi="標楷體" w:hint="eastAsia"/>
          <w:noProof/>
        </w:rPr>
        <w:t>）</w:t>
      </w:r>
      <w:r w:rsidRPr="0083360F">
        <w:rPr>
          <w:rFonts w:ascii="標楷體" w:eastAsia="標楷體" w:hAnsi="標楷體" w:hint="eastAsia"/>
          <w:bCs/>
          <w:noProof/>
        </w:rPr>
        <w:t>。</w:t>
      </w:r>
      <w:r w:rsidRPr="0083360F">
        <w:rPr>
          <w:rFonts w:ascii="標楷體" w:eastAsia="標楷體" w:hAnsi="標楷體" w:hint="eastAsia"/>
          <w:noProof/>
        </w:rPr>
        <w:t>綜上，屏東縣總預算歲入短收金額及比率均較往年擴增，間有未衡酌歷年執行實況及各項影響因素覈實籌編預算</w:t>
      </w:r>
      <w:r w:rsidR="005E2F64" w:rsidRPr="0083360F">
        <w:rPr>
          <w:rFonts w:ascii="標楷體" w:eastAsia="標楷體" w:hAnsi="標楷體" w:hint="eastAsia"/>
          <w:noProof/>
        </w:rPr>
        <w:t>等</w:t>
      </w:r>
      <w:r w:rsidRPr="0083360F">
        <w:rPr>
          <w:rFonts w:ascii="標楷體" w:eastAsia="標楷體" w:hAnsi="標楷體" w:hint="eastAsia"/>
          <w:noProof/>
        </w:rPr>
        <w:t>情事，經</w:t>
      </w:r>
      <w:r w:rsidRPr="0083360F">
        <w:rPr>
          <w:rFonts w:ascii="標楷體" w:eastAsia="標楷體" w:hAnsi="標楷體" w:hint="eastAsia"/>
          <w:bCs/>
        </w:rPr>
        <w:t>函請</w:t>
      </w:r>
      <w:r w:rsidRPr="0083360F">
        <w:rPr>
          <w:rFonts w:ascii="標楷體" w:eastAsia="標楷體" w:hAnsi="標楷體" w:hint="eastAsia"/>
          <w:noProof/>
        </w:rPr>
        <w:t>督導所屬切實改善，並加強清理各項應收債權，積極開拓經常性財</w:t>
      </w:r>
      <w:r w:rsidRPr="00CA7D66">
        <w:rPr>
          <w:rFonts w:ascii="標楷體" w:eastAsia="標楷體" w:hAnsi="標楷體" w:hint="eastAsia"/>
          <w:noProof/>
        </w:rPr>
        <w:t>源，避免過度仰賴出售土地及動產等不穩定之資本收入，以維護財政永續發展。據復：</w:t>
      </w:r>
      <w:r w:rsidRPr="00CA7D66">
        <w:rPr>
          <w:rFonts w:ascii="標楷體" w:eastAsia="標楷體" w:hAnsi="標楷體" w:hint="eastAsia"/>
          <w:noProof/>
        </w:rPr>
        <w:lastRenderedPageBreak/>
        <w:t>將衡酌歷年執行實況及各項影響因素覈實籌編預算，減少高估歲入預算情形，另積極視各項歲入實收情形檢討改善，並督導所屬落實開源節流措施及加強清理應收債權，以提高執行績效。</w:t>
      </w:r>
    </w:p>
    <w:p w:rsidR="00C62C65" w:rsidRPr="0083360F" w:rsidRDefault="00C62C65" w:rsidP="00C62C65">
      <w:pPr>
        <w:pStyle w:val="af"/>
        <w:rPr>
          <w:sz w:val="28"/>
        </w:rPr>
      </w:pPr>
      <w:r w:rsidRPr="0083360F">
        <w:rPr>
          <w:rFonts w:hint="eastAsia"/>
          <w:sz w:val="28"/>
        </w:rPr>
        <w:t>（四）近年資本支出預算保留金額龐鉅，資本支出計畫保留情形經中央考核成績略有上升，惟全國排名退步，且部分重大計畫預算執行進度仍有落後，亟待加強檢討策進。</w:t>
      </w:r>
    </w:p>
    <w:p w:rsidR="00C62C65" w:rsidRPr="0083360F" w:rsidRDefault="00C62C65" w:rsidP="00AD3F70">
      <w:pPr>
        <w:overflowPunct w:val="0"/>
        <w:autoSpaceDE w:val="0"/>
        <w:autoSpaceDN w:val="0"/>
        <w:adjustRightInd w:val="0"/>
        <w:snapToGrid w:val="0"/>
        <w:spacing w:line="462" w:lineRule="exact"/>
        <w:ind w:firstLineChars="200" w:firstLine="480"/>
        <w:jc w:val="both"/>
        <w:rPr>
          <w:rFonts w:ascii="標楷體" w:eastAsia="標楷體" w:hAnsi="標楷體"/>
          <w:bCs/>
        </w:rPr>
      </w:pPr>
      <w:r w:rsidRPr="0083360F">
        <w:rPr>
          <w:rFonts w:ascii="標楷體" w:eastAsia="標楷體" w:hAnsi="標楷體" w:hint="eastAsia"/>
          <w:bCs/>
        </w:rPr>
        <w:t>109年度中央對直轄市及縣（市）政府計畫及預算考核結果，屏東縣資本支出計畫保留情形獲評為73分，居全國22市縣中第20名，與108年度考核結果獲評為72.5分，居全國22市縣中第15名相較，分數略有進步，惟排名退步，資本支出保留比例仍屬偏高，執行效率仍待加強。經查109年度屏東縣總決算歲出資本門決算應付保留數計64億1,198萬餘元，占資本門預算數116億1,120萬餘元，約55.22％，較108年度下降2.13個百分點，惟年度預算逾5成留待以後年度執行，且近3年度預算保留比率雖逐年下降，惟仍居高不下（表5</w:t>
      </w:r>
      <w:r w:rsidR="008A1883" w:rsidRPr="0083360F">
        <w:rPr>
          <w:rFonts w:ascii="標楷體" w:eastAsia="標楷體" w:hAnsi="標楷體" w:hint="eastAsia"/>
          <w:bCs/>
        </w:rPr>
        <w:t>）</w:t>
      </w:r>
      <w:r w:rsidRPr="0083360F">
        <w:rPr>
          <w:rFonts w:ascii="標楷體" w:eastAsia="標楷體" w:hAnsi="標楷體" w:hint="eastAsia"/>
          <w:bCs/>
        </w:rPr>
        <w:t>；又以前年度（99至108年度）轉入109年度之歲出資本門未結清數計97億3,506萬餘元，執行結果，仍有未結清數42億2,300萬餘元，留待以後年度繼續執行，占轉入數約43.38％，較108年度同項比率32.05％，上升11.33個百分點（表6），109年度總決算所列當年度資本門歲出保留數加計以前年度資本門未結清數已高達106億3,499萬餘元，較108年度總決算同類金額97億3,506萬餘元增加，未完成之資本支出逐年遞增，</w:t>
      </w:r>
      <w:r w:rsidR="000209AD">
        <w:rPr>
          <w:rFonts w:ascii="標楷體" w:eastAsia="標楷體" w:hAnsi="標楷體"/>
          <w:noProof/>
        </w:rPr>
        <w:pict>
          <v:shape id="文字方塊 236" o:spid="_x0000_s1052" type="#_x0000_t202" style="position:absolute;left:0;text-align:left;margin-left:163.85pt;margin-top:59.15pt;width:326.8pt;height:252.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" filled="f" stroked="f">
            <v:textbox>
              <w:txbxContent>
                <w:tbl>
                  <w:tblPr>
                    <w:tblW w:w="491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200"/>
                    <w:gridCol w:w="1390"/>
                    <w:gridCol w:w="424"/>
                    <w:gridCol w:w="937"/>
                    <w:gridCol w:w="833"/>
                    <w:gridCol w:w="305"/>
                    <w:gridCol w:w="1535"/>
                  </w:tblGrid>
                  <w:tr w:rsidR="00DA2939" w:rsidTr="006952AC">
                    <w:tc>
                      <w:tcPr>
                        <w:tcW w:w="5000" w:type="pct"/>
                        <w:gridSpan w:val="8"/>
                        <w:tcBorders>
                          <w:top w:val="nil"/>
                          <w:left w:val="nil"/>
                          <w:bottom w:val="nil"/>
                          <w:right w:val="nil"/>
                        </w:tcBorders>
                        <w:vAlign w:val="center"/>
                        <w:hideMark/>
                      </w:tcPr>
                      <w:p w:rsidR="00DA2939" w:rsidRPr="002C47C6" w:rsidRDefault="00DA2939" w:rsidP="006C1447">
                        <w:pPr>
                          <w:spacing w:line="0" w:lineRule="atLeast"/>
                          <w:ind w:leftChars="-41" w:left="8" w:hangingChars="44" w:hanging="106"/>
                          <w:jc w:val="center"/>
                          <w:rPr>
                            <w:rFonts w:ascii="標楷體" w:eastAsia="標楷體" w:hAnsi="標楷體"/>
                            <w:b/>
                          </w:rPr>
                        </w:pPr>
                        <w:r w:rsidRPr="002C47C6">
                          <w:rPr>
                            <w:rFonts w:ascii="標楷體" w:eastAsia="標楷體" w:hAnsi="標楷體" w:hint="eastAsia"/>
                            <w:b/>
                            <w:snapToGrid w:val="0"/>
                            <w:kern w:val="0"/>
                          </w:rPr>
                          <w:t>表</w:t>
                        </w:r>
                        <w:r>
                          <w:rPr>
                            <w:rFonts w:ascii="標楷體" w:eastAsia="標楷體" w:hAnsi="標楷體" w:hint="eastAsia"/>
                            <w:b/>
                            <w:snapToGrid w:val="0"/>
                            <w:kern w:val="0"/>
                          </w:rPr>
                          <w:t xml:space="preserve">5  </w:t>
                        </w:r>
                        <w:r w:rsidRPr="009050F3">
                          <w:rPr>
                            <w:rFonts w:ascii="標楷體" w:eastAsia="標楷體" w:hAnsi="標楷體" w:hint="eastAsia"/>
                            <w:b/>
                          </w:rPr>
                          <w:t>屏東縣總決算歲出資本門預算數及保留數</w:t>
                        </w:r>
                      </w:p>
                    </w:tc>
                  </w:tr>
                  <w:tr w:rsidR="00DA2939" w:rsidTr="006952AC">
                    <w:tc>
                      <w:tcPr>
                        <w:tcW w:w="5000" w:type="pct"/>
                        <w:gridSpan w:val="8"/>
                        <w:tcBorders>
                          <w:top w:val="nil"/>
                          <w:left w:val="nil"/>
                          <w:bottom w:val="single" w:sz="4" w:space="0" w:color="auto"/>
                          <w:right w:val="nil"/>
                        </w:tcBorders>
                        <w:vAlign w:val="center"/>
                        <w:hideMark/>
                      </w:tcPr>
                      <w:p w:rsidR="00DA2939" w:rsidRPr="009B5201" w:rsidRDefault="00DA2939" w:rsidP="00AD1A52">
                        <w:pPr>
                          <w:pStyle w:val="aff5"/>
                          <w:wordWrap w:val="0"/>
                          <w:spacing w:line="0" w:lineRule="atLeast"/>
                          <w:ind w:rightChars="-54" w:right="-130"/>
                          <w:jc w:val="right"/>
                          <w:rPr>
                            <w:rFonts w:ascii="標楷體" w:eastAsia="標楷體" w:hAnsi="標楷體" w:cs="Times New Roman"/>
                            <w:sz w:val="20"/>
                            <w:szCs w:val="20"/>
                          </w:rPr>
                        </w:pPr>
                        <w:r>
                          <w:rPr>
                            <w:rFonts w:ascii="標楷體" w:eastAsia="標楷體" w:hAnsi="標楷體" w:cs="Times New Roman" w:hint="eastAsia"/>
                            <w:sz w:val="18"/>
                            <w:szCs w:val="18"/>
                          </w:rPr>
                          <w:t xml:space="preserve"> </w:t>
                        </w:r>
                        <w:r>
                          <w:rPr>
                            <w:rFonts w:ascii="標楷體" w:eastAsia="標楷體" w:hAnsi="標楷體" w:cs="Times New Roman"/>
                            <w:sz w:val="18"/>
                            <w:szCs w:val="18"/>
                          </w:rPr>
                          <w:t xml:space="preserve">    </w:t>
                        </w:r>
                        <w:r w:rsidRPr="009B5201">
                          <w:rPr>
                            <w:rFonts w:ascii="標楷體" w:eastAsia="標楷體" w:hAnsi="標楷體" w:cs="Times New Roman"/>
                            <w:sz w:val="20"/>
                            <w:szCs w:val="20"/>
                          </w:rPr>
                          <w:t xml:space="preserve"> </w:t>
                        </w:r>
                        <w:r w:rsidRPr="009B5201">
                          <w:rPr>
                            <w:rFonts w:ascii="標楷體" w:eastAsia="標楷體" w:hAnsi="標楷體" w:cs="Times New Roman" w:hint="eastAsia"/>
                            <w:sz w:val="20"/>
                            <w:szCs w:val="20"/>
                          </w:rPr>
                          <w:t>單位：新臺幣千元、％</w:t>
                        </w:r>
                      </w:p>
                    </w:tc>
                  </w:tr>
                  <w:tr w:rsidR="00DA2939" w:rsidTr="006952AC">
                    <w:trPr>
                      <w:trHeight w:val="340"/>
                    </w:trPr>
                    <w:tc>
                      <w:tcPr>
                        <w:tcW w:w="743" w:type="pct"/>
                        <w:gridSpan w:val="2"/>
                        <w:tcBorders>
                          <w:top w:val="single" w:sz="4" w:space="0" w:color="auto"/>
                          <w:left w:val="single" w:sz="4" w:space="0" w:color="auto"/>
                          <w:bottom w:val="single" w:sz="4" w:space="0" w:color="auto"/>
                          <w:right w:val="single" w:sz="4" w:space="0" w:color="auto"/>
                        </w:tcBorders>
                        <w:vAlign w:val="center"/>
                        <w:hideMark/>
                      </w:tcPr>
                      <w:p w:rsidR="00DA2939" w:rsidRPr="002C47C6" w:rsidRDefault="00DA2939">
                        <w:pPr>
                          <w:pStyle w:val="aff5"/>
                          <w:spacing w:line="0" w:lineRule="atLeast"/>
                          <w:jc w:val="center"/>
                          <w:rPr>
                            <w:rFonts w:ascii="標楷體" w:eastAsia="標楷體" w:hAnsi="標楷體" w:cs="Times New Roman"/>
                            <w:sz w:val="20"/>
                            <w:szCs w:val="20"/>
                          </w:rPr>
                        </w:pPr>
                        <w:r w:rsidRPr="002C47C6">
                          <w:rPr>
                            <w:rFonts w:ascii="標楷體" w:eastAsia="標楷體" w:hAnsi="標楷體" w:cs="Times New Roman" w:hint="eastAsia"/>
                            <w:sz w:val="20"/>
                            <w:szCs w:val="20"/>
                          </w:rPr>
                          <w:t>年度</w:t>
                        </w:r>
                      </w:p>
                    </w:tc>
                    <w:tc>
                      <w:tcPr>
                        <w:tcW w:w="1424" w:type="pct"/>
                        <w:gridSpan w:val="2"/>
                        <w:tcBorders>
                          <w:top w:val="single" w:sz="4" w:space="0" w:color="auto"/>
                          <w:left w:val="single" w:sz="4" w:space="0" w:color="auto"/>
                          <w:bottom w:val="single" w:sz="4" w:space="0" w:color="auto"/>
                          <w:right w:val="single" w:sz="4" w:space="0" w:color="auto"/>
                        </w:tcBorders>
                        <w:vAlign w:val="center"/>
                        <w:hideMark/>
                      </w:tcPr>
                      <w:p w:rsidR="00DA2939" w:rsidRPr="002C47C6" w:rsidRDefault="00DA2939">
                        <w:pPr>
                          <w:pStyle w:val="aff5"/>
                          <w:spacing w:line="0" w:lineRule="atLeast"/>
                          <w:jc w:val="center"/>
                          <w:rPr>
                            <w:rFonts w:ascii="標楷體" w:eastAsia="標楷體" w:hAnsi="標楷體" w:cs="Times New Roman"/>
                            <w:sz w:val="20"/>
                            <w:szCs w:val="20"/>
                          </w:rPr>
                        </w:pPr>
                        <w:r w:rsidRPr="002C47C6">
                          <w:rPr>
                            <w:rFonts w:ascii="標楷體" w:eastAsia="標楷體" w:hAnsi="標楷體" w:cs="Times New Roman" w:hint="eastAsia"/>
                            <w:sz w:val="20"/>
                            <w:szCs w:val="20"/>
                          </w:rPr>
                          <w:t>預算數</w:t>
                        </w:r>
                      </w:p>
                    </w:tc>
                    <w:tc>
                      <w:tcPr>
                        <w:tcW w:w="1389" w:type="pct"/>
                        <w:gridSpan w:val="2"/>
                        <w:tcBorders>
                          <w:top w:val="single" w:sz="4" w:space="0" w:color="auto"/>
                          <w:left w:val="single" w:sz="4" w:space="0" w:color="auto"/>
                          <w:bottom w:val="single" w:sz="4" w:space="0" w:color="auto"/>
                          <w:right w:val="single" w:sz="4" w:space="0" w:color="auto"/>
                        </w:tcBorders>
                        <w:vAlign w:val="center"/>
                        <w:hideMark/>
                      </w:tcPr>
                      <w:p w:rsidR="00DA2939" w:rsidRPr="002C47C6" w:rsidRDefault="00DA2939">
                        <w:pPr>
                          <w:pStyle w:val="aff5"/>
                          <w:spacing w:line="0" w:lineRule="atLeast"/>
                          <w:jc w:val="center"/>
                          <w:rPr>
                            <w:rFonts w:ascii="標楷體" w:eastAsia="標楷體" w:hAnsi="標楷體" w:cs="Times New Roman"/>
                            <w:sz w:val="20"/>
                            <w:szCs w:val="20"/>
                          </w:rPr>
                        </w:pPr>
                        <w:r w:rsidRPr="002C47C6">
                          <w:rPr>
                            <w:rFonts w:ascii="標楷體" w:eastAsia="標楷體" w:hAnsi="標楷體" w:cs="Times New Roman" w:hint="eastAsia"/>
                            <w:sz w:val="20"/>
                            <w:szCs w:val="20"/>
                          </w:rPr>
                          <w:t>保留數</w:t>
                        </w:r>
                      </w:p>
                    </w:tc>
                    <w:tc>
                      <w:tcPr>
                        <w:tcW w:w="1444" w:type="pct"/>
                        <w:gridSpan w:val="2"/>
                        <w:tcBorders>
                          <w:top w:val="single" w:sz="4" w:space="0" w:color="auto"/>
                          <w:left w:val="single" w:sz="4" w:space="0" w:color="auto"/>
                          <w:bottom w:val="single" w:sz="4" w:space="0" w:color="auto"/>
                          <w:right w:val="single" w:sz="4" w:space="0" w:color="auto"/>
                        </w:tcBorders>
                        <w:vAlign w:val="center"/>
                        <w:hideMark/>
                      </w:tcPr>
                      <w:p w:rsidR="00DA2939" w:rsidRPr="002C47C6" w:rsidRDefault="00DA2939">
                        <w:pPr>
                          <w:pStyle w:val="aff5"/>
                          <w:spacing w:line="0" w:lineRule="atLeast"/>
                          <w:jc w:val="center"/>
                          <w:rPr>
                            <w:rFonts w:ascii="標楷體" w:eastAsia="標楷體" w:hAnsi="標楷體" w:cs="Times New Roman"/>
                            <w:sz w:val="20"/>
                            <w:szCs w:val="20"/>
                          </w:rPr>
                        </w:pPr>
                        <w:r w:rsidRPr="002C47C6">
                          <w:rPr>
                            <w:rFonts w:ascii="標楷體" w:eastAsia="標楷體" w:hAnsi="標楷體" w:cs="Times New Roman" w:hint="eastAsia"/>
                            <w:sz w:val="20"/>
                            <w:szCs w:val="20"/>
                          </w:rPr>
                          <w:t>保留比率</w:t>
                        </w:r>
                      </w:p>
                    </w:tc>
                  </w:tr>
                  <w:tr w:rsidR="00DA2939" w:rsidTr="006C1447">
                    <w:trPr>
                      <w:trHeight w:val="283"/>
                    </w:trPr>
                    <w:tc>
                      <w:tcPr>
                        <w:tcW w:w="743" w:type="pct"/>
                        <w:gridSpan w:val="2"/>
                        <w:tcBorders>
                          <w:top w:val="single" w:sz="4" w:space="0" w:color="auto"/>
                          <w:left w:val="single" w:sz="4" w:space="0" w:color="auto"/>
                          <w:bottom w:val="single" w:sz="4" w:space="0" w:color="auto"/>
                          <w:right w:val="single" w:sz="4" w:space="0" w:color="auto"/>
                        </w:tcBorders>
                        <w:vAlign w:val="center"/>
                        <w:hideMark/>
                      </w:tcPr>
                      <w:p w:rsidR="00DA2939" w:rsidRPr="002C47C6" w:rsidRDefault="00DA2939" w:rsidP="006C1447">
                        <w:pPr>
                          <w:pStyle w:val="aff5"/>
                          <w:spacing w:line="0" w:lineRule="atLeast"/>
                          <w:jc w:val="center"/>
                          <w:rPr>
                            <w:rFonts w:ascii="標楷體" w:eastAsia="標楷體" w:hAnsi="標楷體" w:cs="Times New Roman"/>
                            <w:sz w:val="20"/>
                            <w:szCs w:val="20"/>
                          </w:rPr>
                        </w:pPr>
                        <w:r w:rsidRPr="009139F1">
                          <w:rPr>
                            <w:rFonts w:ascii="標楷體" w:eastAsia="標楷體" w:hAnsi="標楷體" w:cs="Times New Roman" w:hint="eastAsia"/>
                            <w:sz w:val="20"/>
                            <w:szCs w:val="20"/>
                          </w:rPr>
                          <w:t>107</w:t>
                        </w:r>
                      </w:p>
                    </w:tc>
                    <w:tc>
                      <w:tcPr>
                        <w:tcW w:w="1424" w:type="pct"/>
                        <w:gridSpan w:val="2"/>
                        <w:tcBorders>
                          <w:top w:val="single" w:sz="4" w:space="0" w:color="auto"/>
                          <w:left w:val="single" w:sz="4" w:space="0" w:color="auto"/>
                          <w:bottom w:val="single" w:sz="4" w:space="0" w:color="auto"/>
                          <w:right w:val="single" w:sz="4" w:space="0" w:color="auto"/>
                        </w:tcBorders>
                        <w:vAlign w:val="center"/>
                        <w:hideMark/>
                      </w:tcPr>
                      <w:p w:rsidR="00DA2939" w:rsidRPr="002C47C6" w:rsidRDefault="00DA2939" w:rsidP="006C1447">
                        <w:pPr>
                          <w:pStyle w:val="aff5"/>
                          <w:spacing w:line="0" w:lineRule="atLeast"/>
                          <w:jc w:val="right"/>
                          <w:rPr>
                            <w:rFonts w:ascii="標楷體" w:eastAsia="標楷體" w:hAnsi="標楷體" w:cs="Times New Roman"/>
                            <w:sz w:val="20"/>
                            <w:szCs w:val="20"/>
                          </w:rPr>
                        </w:pPr>
                        <w:r w:rsidRPr="009139F1">
                          <w:rPr>
                            <w:rFonts w:ascii="標楷體" w:eastAsia="標楷體" w:hAnsi="標楷體" w:cs="Times New Roman" w:hint="eastAsia"/>
                            <w:sz w:val="20"/>
                            <w:szCs w:val="20"/>
                          </w:rPr>
                          <w:t>11,291,575</w:t>
                        </w:r>
                      </w:p>
                    </w:tc>
                    <w:tc>
                      <w:tcPr>
                        <w:tcW w:w="1389" w:type="pct"/>
                        <w:gridSpan w:val="2"/>
                        <w:tcBorders>
                          <w:top w:val="single" w:sz="4" w:space="0" w:color="auto"/>
                          <w:left w:val="single" w:sz="4" w:space="0" w:color="auto"/>
                          <w:bottom w:val="single" w:sz="4" w:space="0" w:color="auto"/>
                          <w:right w:val="single" w:sz="4" w:space="0" w:color="auto"/>
                        </w:tcBorders>
                        <w:vAlign w:val="center"/>
                        <w:hideMark/>
                      </w:tcPr>
                      <w:p w:rsidR="00DA2939" w:rsidRPr="002C47C6" w:rsidRDefault="00DA2939" w:rsidP="006C1447">
                        <w:pPr>
                          <w:pStyle w:val="aff5"/>
                          <w:spacing w:line="0" w:lineRule="atLeast"/>
                          <w:jc w:val="right"/>
                          <w:rPr>
                            <w:rFonts w:ascii="標楷體" w:eastAsia="標楷體" w:hAnsi="標楷體" w:cs="Times New Roman"/>
                            <w:sz w:val="20"/>
                            <w:szCs w:val="20"/>
                          </w:rPr>
                        </w:pPr>
                        <w:r w:rsidRPr="009139F1">
                          <w:rPr>
                            <w:rFonts w:ascii="標楷體" w:eastAsia="標楷體" w:hAnsi="標楷體" w:cs="Times New Roman" w:hint="eastAsia"/>
                            <w:sz w:val="20"/>
                            <w:szCs w:val="20"/>
                          </w:rPr>
                          <w:t>6,47</w:t>
                        </w:r>
                        <w:r>
                          <w:rPr>
                            <w:rFonts w:ascii="標楷體" w:eastAsia="標楷體" w:hAnsi="標楷體" w:cs="Times New Roman" w:hint="eastAsia"/>
                            <w:sz w:val="20"/>
                            <w:szCs w:val="20"/>
                          </w:rPr>
                          <w:t>8</w:t>
                        </w:r>
                        <w:r w:rsidRPr="009139F1">
                          <w:rPr>
                            <w:rFonts w:ascii="標楷體" w:eastAsia="標楷體" w:hAnsi="標楷體" w:cs="Times New Roman" w:hint="eastAsia"/>
                            <w:sz w:val="20"/>
                            <w:szCs w:val="20"/>
                          </w:rPr>
                          <w:t>,</w:t>
                        </w:r>
                        <w:r>
                          <w:rPr>
                            <w:rFonts w:ascii="標楷體" w:eastAsia="標楷體" w:hAnsi="標楷體" w:cs="Times New Roman" w:hint="eastAsia"/>
                            <w:sz w:val="20"/>
                            <w:szCs w:val="20"/>
                          </w:rPr>
                          <w:t>620</w:t>
                        </w:r>
                      </w:p>
                    </w:tc>
                    <w:tc>
                      <w:tcPr>
                        <w:tcW w:w="1444" w:type="pct"/>
                        <w:gridSpan w:val="2"/>
                        <w:tcBorders>
                          <w:top w:val="single" w:sz="4" w:space="0" w:color="auto"/>
                          <w:left w:val="single" w:sz="4" w:space="0" w:color="auto"/>
                          <w:bottom w:val="single" w:sz="4" w:space="0" w:color="auto"/>
                          <w:right w:val="single" w:sz="4" w:space="0" w:color="auto"/>
                        </w:tcBorders>
                        <w:vAlign w:val="center"/>
                        <w:hideMark/>
                      </w:tcPr>
                      <w:p w:rsidR="00DA2939" w:rsidRPr="002C47C6" w:rsidRDefault="00DA2939" w:rsidP="006C1447">
                        <w:pPr>
                          <w:pStyle w:val="aff5"/>
                          <w:spacing w:line="0" w:lineRule="atLeast"/>
                          <w:jc w:val="center"/>
                          <w:rPr>
                            <w:rFonts w:ascii="標楷體" w:eastAsia="標楷體" w:hAnsi="標楷體" w:cs="Times New Roman"/>
                            <w:sz w:val="20"/>
                            <w:szCs w:val="20"/>
                          </w:rPr>
                        </w:pPr>
                        <w:r w:rsidRPr="009139F1">
                          <w:rPr>
                            <w:rFonts w:ascii="標楷體" w:eastAsia="標楷體" w:hAnsi="標楷體" w:cs="Times New Roman" w:hint="eastAsia"/>
                            <w:sz w:val="20"/>
                            <w:szCs w:val="20"/>
                          </w:rPr>
                          <w:t>57.3</w:t>
                        </w:r>
                        <w:r>
                          <w:rPr>
                            <w:rFonts w:ascii="標楷體" w:eastAsia="標楷體" w:hAnsi="標楷體" w:cs="Times New Roman" w:hint="eastAsia"/>
                            <w:sz w:val="20"/>
                            <w:szCs w:val="20"/>
                          </w:rPr>
                          <w:t>8</w:t>
                        </w:r>
                      </w:p>
                    </w:tc>
                  </w:tr>
                  <w:tr w:rsidR="00DA2939" w:rsidTr="006C1447">
                    <w:trPr>
                      <w:trHeight w:val="283"/>
                    </w:trPr>
                    <w:tc>
                      <w:tcPr>
                        <w:tcW w:w="743" w:type="pct"/>
                        <w:gridSpan w:val="2"/>
                        <w:tcBorders>
                          <w:top w:val="single" w:sz="4" w:space="0" w:color="auto"/>
                          <w:left w:val="single" w:sz="4" w:space="0" w:color="auto"/>
                          <w:bottom w:val="single" w:sz="4" w:space="0" w:color="auto"/>
                          <w:right w:val="single" w:sz="4" w:space="0" w:color="auto"/>
                        </w:tcBorders>
                        <w:vAlign w:val="center"/>
                      </w:tcPr>
                      <w:p w:rsidR="00DA2939" w:rsidRPr="002C47C6" w:rsidRDefault="00DA2939" w:rsidP="006C1447">
                        <w:pPr>
                          <w:pStyle w:val="aff5"/>
                          <w:spacing w:line="0" w:lineRule="atLeast"/>
                          <w:jc w:val="center"/>
                          <w:rPr>
                            <w:rFonts w:ascii="標楷體" w:eastAsia="標楷體" w:hAnsi="標楷體" w:cs="Times New Roman"/>
                            <w:sz w:val="20"/>
                            <w:szCs w:val="20"/>
                          </w:rPr>
                        </w:pPr>
                        <w:r w:rsidRPr="00603120">
                          <w:rPr>
                            <w:rFonts w:ascii="標楷體" w:eastAsia="標楷體" w:hAnsi="標楷體" w:cs="Times New Roman" w:hint="eastAsia"/>
                            <w:sz w:val="20"/>
                            <w:szCs w:val="20"/>
                          </w:rPr>
                          <w:t>108</w:t>
                        </w:r>
                      </w:p>
                    </w:tc>
                    <w:tc>
                      <w:tcPr>
                        <w:tcW w:w="1424" w:type="pct"/>
                        <w:gridSpan w:val="2"/>
                        <w:tcBorders>
                          <w:top w:val="single" w:sz="4" w:space="0" w:color="auto"/>
                          <w:left w:val="single" w:sz="4" w:space="0" w:color="auto"/>
                          <w:bottom w:val="single" w:sz="4" w:space="0" w:color="auto"/>
                          <w:right w:val="single" w:sz="4" w:space="0" w:color="auto"/>
                        </w:tcBorders>
                        <w:vAlign w:val="center"/>
                      </w:tcPr>
                      <w:p w:rsidR="00DA2939" w:rsidRPr="002C47C6" w:rsidRDefault="00DA2939" w:rsidP="006C1447">
                        <w:pPr>
                          <w:pStyle w:val="aff5"/>
                          <w:spacing w:line="0" w:lineRule="atLeast"/>
                          <w:jc w:val="right"/>
                          <w:rPr>
                            <w:rFonts w:ascii="標楷體" w:eastAsia="標楷體" w:hAnsi="標楷體" w:cs="Times New Roman"/>
                            <w:sz w:val="20"/>
                            <w:szCs w:val="20"/>
                          </w:rPr>
                        </w:pPr>
                        <w:r w:rsidRPr="00603120">
                          <w:rPr>
                            <w:rFonts w:ascii="標楷體" w:eastAsia="標楷體" w:hAnsi="標楷體" w:cs="Times New Roman" w:hint="eastAsia"/>
                            <w:sz w:val="20"/>
                            <w:szCs w:val="20"/>
                          </w:rPr>
                          <w:t>11,659,552</w:t>
                        </w:r>
                      </w:p>
                    </w:tc>
                    <w:tc>
                      <w:tcPr>
                        <w:tcW w:w="1389" w:type="pct"/>
                        <w:gridSpan w:val="2"/>
                        <w:tcBorders>
                          <w:top w:val="single" w:sz="4" w:space="0" w:color="auto"/>
                          <w:left w:val="single" w:sz="4" w:space="0" w:color="auto"/>
                          <w:bottom w:val="single" w:sz="4" w:space="0" w:color="auto"/>
                          <w:right w:val="single" w:sz="4" w:space="0" w:color="auto"/>
                        </w:tcBorders>
                        <w:vAlign w:val="center"/>
                      </w:tcPr>
                      <w:p w:rsidR="00DA2939" w:rsidRPr="002C47C6" w:rsidRDefault="00DA2939" w:rsidP="006C1447">
                        <w:pPr>
                          <w:pStyle w:val="aff5"/>
                          <w:spacing w:line="0" w:lineRule="atLeast"/>
                          <w:jc w:val="right"/>
                          <w:rPr>
                            <w:rFonts w:ascii="標楷體" w:eastAsia="標楷體" w:hAnsi="標楷體" w:cs="Times New Roman"/>
                            <w:sz w:val="20"/>
                            <w:szCs w:val="20"/>
                          </w:rPr>
                        </w:pPr>
                        <w:r w:rsidRPr="00603120">
                          <w:rPr>
                            <w:rFonts w:ascii="標楷體" w:eastAsia="標楷體" w:hAnsi="標楷體" w:cs="Times New Roman" w:hint="eastAsia"/>
                            <w:sz w:val="20"/>
                            <w:szCs w:val="20"/>
                          </w:rPr>
                          <w:t>6,686,748</w:t>
                        </w:r>
                      </w:p>
                    </w:tc>
                    <w:tc>
                      <w:tcPr>
                        <w:tcW w:w="1444" w:type="pct"/>
                        <w:gridSpan w:val="2"/>
                        <w:tcBorders>
                          <w:top w:val="single" w:sz="4" w:space="0" w:color="auto"/>
                          <w:left w:val="single" w:sz="4" w:space="0" w:color="auto"/>
                          <w:bottom w:val="single" w:sz="4" w:space="0" w:color="auto"/>
                          <w:right w:val="single" w:sz="4" w:space="0" w:color="auto"/>
                        </w:tcBorders>
                        <w:vAlign w:val="center"/>
                      </w:tcPr>
                      <w:p w:rsidR="00DA2939" w:rsidRPr="002C47C6" w:rsidRDefault="00DA2939" w:rsidP="006C1447">
                        <w:pPr>
                          <w:pStyle w:val="aff5"/>
                          <w:spacing w:line="0" w:lineRule="atLeast"/>
                          <w:jc w:val="center"/>
                          <w:rPr>
                            <w:rFonts w:ascii="標楷體" w:eastAsia="標楷體" w:hAnsi="標楷體" w:cs="Times New Roman"/>
                            <w:sz w:val="20"/>
                            <w:szCs w:val="20"/>
                          </w:rPr>
                        </w:pPr>
                        <w:r w:rsidRPr="00603120">
                          <w:rPr>
                            <w:rFonts w:ascii="標楷體" w:eastAsia="標楷體" w:hAnsi="標楷體" w:cs="Times New Roman" w:hint="eastAsia"/>
                            <w:sz w:val="20"/>
                            <w:szCs w:val="20"/>
                          </w:rPr>
                          <w:t>57.35</w:t>
                        </w:r>
                      </w:p>
                    </w:tc>
                  </w:tr>
                  <w:tr w:rsidR="00DA2939" w:rsidTr="006C1447">
                    <w:trPr>
                      <w:trHeight w:val="283"/>
                    </w:trPr>
                    <w:tc>
                      <w:tcPr>
                        <w:tcW w:w="743" w:type="pct"/>
                        <w:gridSpan w:val="2"/>
                        <w:tcBorders>
                          <w:top w:val="single" w:sz="4" w:space="0" w:color="auto"/>
                          <w:left w:val="single" w:sz="4" w:space="0" w:color="auto"/>
                          <w:bottom w:val="single" w:sz="4" w:space="0" w:color="auto"/>
                          <w:right w:val="single" w:sz="4" w:space="0" w:color="auto"/>
                        </w:tcBorders>
                        <w:vAlign w:val="center"/>
                      </w:tcPr>
                      <w:p w:rsidR="00DA2939" w:rsidRPr="002C47C6" w:rsidRDefault="00DA2939" w:rsidP="006C1447">
                        <w:pPr>
                          <w:pStyle w:val="aff5"/>
                          <w:spacing w:line="0" w:lineRule="atLeast"/>
                          <w:jc w:val="center"/>
                          <w:rPr>
                            <w:rFonts w:ascii="標楷體" w:eastAsia="標楷體" w:hAnsi="標楷體" w:cs="Times New Roman"/>
                            <w:sz w:val="20"/>
                            <w:szCs w:val="20"/>
                          </w:rPr>
                        </w:pPr>
                        <w:r w:rsidRPr="00603120">
                          <w:rPr>
                            <w:rFonts w:ascii="標楷體" w:eastAsia="標楷體" w:hAnsi="標楷體" w:cs="Times New Roman" w:hint="eastAsia"/>
                            <w:sz w:val="20"/>
                            <w:szCs w:val="20"/>
                          </w:rPr>
                          <w:t>10</w:t>
                        </w:r>
                        <w:r>
                          <w:rPr>
                            <w:rFonts w:ascii="標楷體" w:eastAsia="標楷體" w:hAnsi="標楷體" w:cs="Times New Roman" w:hint="eastAsia"/>
                            <w:sz w:val="20"/>
                            <w:szCs w:val="20"/>
                          </w:rPr>
                          <w:t>9</w:t>
                        </w:r>
                      </w:p>
                    </w:tc>
                    <w:tc>
                      <w:tcPr>
                        <w:tcW w:w="1424" w:type="pct"/>
                        <w:gridSpan w:val="2"/>
                        <w:tcBorders>
                          <w:top w:val="single" w:sz="4" w:space="0" w:color="auto"/>
                          <w:left w:val="single" w:sz="4" w:space="0" w:color="auto"/>
                          <w:bottom w:val="single" w:sz="4" w:space="0" w:color="auto"/>
                          <w:right w:val="single" w:sz="4" w:space="0" w:color="auto"/>
                        </w:tcBorders>
                        <w:vAlign w:val="center"/>
                      </w:tcPr>
                      <w:p w:rsidR="00DA2939" w:rsidRPr="00BF3CAD" w:rsidRDefault="00DA2939" w:rsidP="006C1447">
                        <w:pPr>
                          <w:pStyle w:val="aff5"/>
                          <w:spacing w:line="0" w:lineRule="atLeast"/>
                          <w:jc w:val="right"/>
                          <w:rPr>
                            <w:rFonts w:ascii="標楷體" w:eastAsia="標楷體" w:hAnsi="標楷體" w:cs="Times New Roman"/>
                            <w:sz w:val="20"/>
                            <w:szCs w:val="20"/>
                          </w:rPr>
                        </w:pPr>
                        <w:r w:rsidRPr="00BF3CAD">
                          <w:rPr>
                            <w:rFonts w:ascii="標楷體" w:eastAsia="標楷體" w:hAnsi="標楷體" w:cs="Times New Roman"/>
                            <w:sz w:val="20"/>
                            <w:szCs w:val="20"/>
                          </w:rPr>
                          <w:t>11,611,205</w:t>
                        </w:r>
                      </w:p>
                    </w:tc>
                    <w:tc>
                      <w:tcPr>
                        <w:tcW w:w="1389" w:type="pct"/>
                        <w:gridSpan w:val="2"/>
                        <w:tcBorders>
                          <w:top w:val="single" w:sz="4" w:space="0" w:color="auto"/>
                          <w:left w:val="single" w:sz="4" w:space="0" w:color="auto"/>
                          <w:bottom w:val="single" w:sz="4" w:space="0" w:color="auto"/>
                          <w:right w:val="single" w:sz="4" w:space="0" w:color="auto"/>
                        </w:tcBorders>
                        <w:vAlign w:val="center"/>
                      </w:tcPr>
                      <w:p w:rsidR="00DA2939" w:rsidRPr="00BF3CAD" w:rsidRDefault="00DA2939" w:rsidP="006C1447">
                        <w:pPr>
                          <w:pStyle w:val="aff5"/>
                          <w:spacing w:line="0" w:lineRule="atLeast"/>
                          <w:jc w:val="right"/>
                          <w:rPr>
                            <w:rFonts w:ascii="標楷體" w:eastAsia="標楷體" w:hAnsi="標楷體" w:cs="Times New Roman"/>
                            <w:sz w:val="20"/>
                            <w:szCs w:val="20"/>
                          </w:rPr>
                        </w:pPr>
                        <w:r w:rsidRPr="00BF3CAD">
                          <w:rPr>
                            <w:rFonts w:ascii="標楷體" w:eastAsia="標楷體" w:hAnsi="標楷體" w:cs="Times New Roman" w:hint="eastAsia"/>
                            <w:sz w:val="20"/>
                            <w:szCs w:val="20"/>
                          </w:rPr>
                          <w:t>6,411,987</w:t>
                        </w:r>
                      </w:p>
                    </w:tc>
                    <w:tc>
                      <w:tcPr>
                        <w:tcW w:w="1444" w:type="pct"/>
                        <w:gridSpan w:val="2"/>
                        <w:tcBorders>
                          <w:top w:val="single" w:sz="4" w:space="0" w:color="auto"/>
                          <w:left w:val="single" w:sz="4" w:space="0" w:color="auto"/>
                          <w:bottom w:val="single" w:sz="4" w:space="0" w:color="auto"/>
                          <w:right w:val="single" w:sz="4" w:space="0" w:color="auto"/>
                        </w:tcBorders>
                        <w:vAlign w:val="center"/>
                      </w:tcPr>
                      <w:p w:rsidR="00DA2939" w:rsidRPr="00BF3CAD" w:rsidRDefault="00DA2939" w:rsidP="006C1447">
                        <w:pPr>
                          <w:pStyle w:val="aff5"/>
                          <w:spacing w:line="0" w:lineRule="atLeast"/>
                          <w:jc w:val="center"/>
                          <w:rPr>
                            <w:rFonts w:ascii="標楷體" w:eastAsia="標楷體" w:hAnsi="標楷體" w:cs="Times New Roman"/>
                            <w:sz w:val="20"/>
                            <w:szCs w:val="20"/>
                          </w:rPr>
                        </w:pPr>
                        <w:r w:rsidRPr="00BF3CAD">
                          <w:rPr>
                            <w:rFonts w:ascii="標楷體" w:eastAsia="標楷體" w:hAnsi="標楷體" w:cs="Times New Roman" w:hint="eastAsia"/>
                            <w:sz w:val="20"/>
                            <w:szCs w:val="20"/>
                          </w:rPr>
                          <w:t>55.22</w:t>
                        </w:r>
                      </w:p>
                    </w:tc>
                  </w:tr>
                  <w:tr w:rsidR="00DA2939" w:rsidTr="006952AC">
                    <w:tc>
                      <w:tcPr>
                        <w:tcW w:w="5000" w:type="pct"/>
                        <w:gridSpan w:val="8"/>
                        <w:tcBorders>
                          <w:top w:val="single" w:sz="4" w:space="0" w:color="auto"/>
                          <w:left w:val="nil"/>
                          <w:bottom w:val="nil"/>
                          <w:right w:val="nil"/>
                        </w:tcBorders>
                        <w:vAlign w:val="center"/>
                      </w:tcPr>
                      <w:p w:rsidR="00DA2939" w:rsidRPr="004F77EF" w:rsidRDefault="00DA2939" w:rsidP="009D0257">
                        <w:pPr>
                          <w:pStyle w:val="aff5"/>
                          <w:spacing w:line="240" w:lineRule="exact"/>
                          <w:ind w:leftChars="-59" w:left="-20" w:hangingChars="71" w:hanging="122"/>
                          <w:jc w:val="both"/>
                          <w:rPr>
                            <w:rFonts w:ascii="標楷體" w:eastAsia="標楷體" w:hAnsi="標楷體" w:cs="Times New Roman"/>
                            <w:spacing w:val="-4"/>
                            <w:sz w:val="18"/>
                            <w:szCs w:val="18"/>
                          </w:rPr>
                        </w:pPr>
                        <w:r w:rsidRPr="004F77EF">
                          <w:rPr>
                            <w:rFonts w:ascii="標楷體" w:eastAsia="標楷體" w:hAnsi="標楷體" w:cs="Times New Roman" w:hint="eastAsia"/>
                            <w:spacing w:val="-4"/>
                            <w:sz w:val="18"/>
                            <w:szCs w:val="18"/>
                          </w:rPr>
                          <w:t>資料來源：整理自10</w:t>
                        </w:r>
                        <w:r>
                          <w:rPr>
                            <w:rFonts w:ascii="標楷體" w:eastAsia="標楷體" w:hAnsi="標楷體" w:cs="Times New Roman" w:hint="eastAsia"/>
                            <w:spacing w:val="-4"/>
                            <w:sz w:val="18"/>
                            <w:szCs w:val="18"/>
                          </w:rPr>
                          <w:t>7</w:t>
                        </w:r>
                        <w:r w:rsidRPr="004F77EF">
                          <w:rPr>
                            <w:rFonts w:ascii="標楷體" w:eastAsia="標楷體" w:hAnsi="標楷體" w:cs="Times New Roman" w:hint="eastAsia"/>
                            <w:spacing w:val="-4"/>
                            <w:sz w:val="18"/>
                            <w:szCs w:val="18"/>
                          </w:rPr>
                          <w:t>至10</w:t>
                        </w:r>
                        <w:r>
                          <w:rPr>
                            <w:rFonts w:ascii="標楷體" w:eastAsia="標楷體" w:hAnsi="標楷體" w:cs="Times New Roman" w:hint="eastAsia"/>
                            <w:spacing w:val="-4"/>
                            <w:sz w:val="18"/>
                            <w:szCs w:val="18"/>
                          </w:rPr>
                          <w:t>9</w:t>
                        </w:r>
                        <w:r w:rsidRPr="004F77EF">
                          <w:rPr>
                            <w:rFonts w:ascii="標楷體" w:eastAsia="標楷體" w:hAnsi="標楷體" w:cs="Times New Roman" w:hint="eastAsia"/>
                            <w:spacing w:val="-4"/>
                            <w:sz w:val="18"/>
                            <w:szCs w:val="18"/>
                          </w:rPr>
                          <w:t>年度屏東縣總決算暨附屬單位決算及綜計表審核報告。</w:t>
                        </w:r>
                      </w:p>
                      <w:p w:rsidR="00DA2939" w:rsidRDefault="00DA2939" w:rsidP="006952AC">
                        <w:pPr>
                          <w:pStyle w:val="aff5"/>
                          <w:spacing w:line="220" w:lineRule="exact"/>
                          <w:ind w:left="944" w:hangingChars="472" w:hanging="944"/>
                          <w:jc w:val="both"/>
                          <w:rPr>
                            <w:rFonts w:ascii="標楷體" w:eastAsia="標楷體" w:hAnsi="標楷體" w:cs="Times New Roman"/>
                            <w:sz w:val="20"/>
                            <w:szCs w:val="20"/>
                          </w:rPr>
                        </w:pPr>
                      </w:p>
                      <w:p w:rsidR="00DA2939" w:rsidRPr="002C47C6" w:rsidRDefault="00DA2939" w:rsidP="006952AC">
                        <w:pPr>
                          <w:pStyle w:val="aff5"/>
                          <w:spacing w:line="220" w:lineRule="exact"/>
                          <w:ind w:left="944" w:hangingChars="472" w:hanging="944"/>
                          <w:jc w:val="both"/>
                          <w:rPr>
                            <w:rFonts w:ascii="標楷體" w:eastAsia="標楷體" w:hAnsi="標楷體" w:cs="Times New Roman"/>
                            <w:sz w:val="20"/>
                            <w:szCs w:val="20"/>
                          </w:rPr>
                        </w:pPr>
                      </w:p>
                    </w:tc>
                  </w:tr>
                  <w:tr w:rsidR="00DA2939" w:rsidTr="006952AC">
                    <w:tc>
                      <w:tcPr>
                        <w:tcW w:w="5000" w:type="pct"/>
                        <w:gridSpan w:val="8"/>
                        <w:tcBorders>
                          <w:top w:val="nil"/>
                          <w:left w:val="nil"/>
                          <w:bottom w:val="nil"/>
                          <w:right w:val="nil"/>
                        </w:tcBorders>
                        <w:vAlign w:val="center"/>
                        <w:hideMark/>
                      </w:tcPr>
                      <w:p w:rsidR="00DA2939" w:rsidRDefault="00DA2939" w:rsidP="00F11834">
                        <w:pPr>
                          <w:spacing w:line="0" w:lineRule="atLeast"/>
                          <w:ind w:leftChars="109" w:left="574" w:hangingChars="130" w:hanging="312"/>
                          <w:rPr>
                            <w:rFonts w:ascii="標楷體" w:eastAsia="標楷體" w:hAnsi="標楷體"/>
                            <w:b/>
                          </w:rPr>
                        </w:pPr>
                        <w:r w:rsidRPr="002C47C6">
                          <w:rPr>
                            <w:rFonts w:ascii="標楷體" w:eastAsia="標楷體" w:hAnsi="標楷體" w:hint="eastAsia"/>
                            <w:b/>
                            <w:snapToGrid w:val="0"/>
                            <w:kern w:val="0"/>
                          </w:rPr>
                          <w:t>表</w:t>
                        </w:r>
                        <w:r>
                          <w:rPr>
                            <w:rFonts w:ascii="標楷體" w:eastAsia="標楷體" w:hAnsi="標楷體" w:hint="eastAsia"/>
                            <w:b/>
                            <w:snapToGrid w:val="0"/>
                            <w:kern w:val="0"/>
                          </w:rPr>
                          <w:t xml:space="preserve">6  </w:t>
                        </w:r>
                        <w:r w:rsidRPr="0023107C">
                          <w:rPr>
                            <w:rFonts w:ascii="標楷體" w:eastAsia="標楷體" w:hAnsi="標楷體" w:hint="eastAsia"/>
                            <w:b/>
                          </w:rPr>
                          <w:t>屏東縣總決算以前年度歲出資本門轉入數及年度</w:t>
                        </w:r>
                      </w:p>
                      <w:p w:rsidR="00DA2939" w:rsidRPr="002C47C6" w:rsidRDefault="00DA2939" w:rsidP="006C1447">
                        <w:pPr>
                          <w:spacing w:line="0" w:lineRule="atLeast"/>
                          <w:ind w:firstLineChars="386" w:firstLine="927"/>
                          <w:rPr>
                            <w:rFonts w:ascii="標楷體" w:eastAsia="標楷體" w:hAnsi="標楷體"/>
                            <w:b/>
                          </w:rPr>
                        </w:pPr>
                        <w:r w:rsidRPr="0023107C">
                          <w:rPr>
                            <w:rFonts w:ascii="標楷體" w:eastAsia="標楷體" w:hAnsi="標楷體" w:hint="eastAsia"/>
                            <w:b/>
                          </w:rPr>
                          <w:t>未結清數</w:t>
                        </w:r>
                      </w:p>
                    </w:tc>
                  </w:tr>
                  <w:tr w:rsidR="00DA2939" w:rsidTr="006952AC">
                    <w:tc>
                      <w:tcPr>
                        <w:tcW w:w="5000" w:type="pct"/>
                        <w:gridSpan w:val="8"/>
                        <w:tcBorders>
                          <w:top w:val="nil"/>
                          <w:left w:val="nil"/>
                          <w:bottom w:val="single" w:sz="4" w:space="0" w:color="auto"/>
                          <w:right w:val="nil"/>
                        </w:tcBorders>
                        <w:vAlign w:val="center"/>
                        <w:hideMark/>
                      </w:tcPr>
                      <w:p w:rsidR="00DA2939" w:rsidRDefault="00DA2939" w:rsidP="00AD1A52">
                        <w:pPr>
                          <w:pStyle w:val="aff5"/>
                          <w:spacing w:line="0" w:lineRule="atLeast"/>
                          <w:ind w:rightChars="-54" w:right="-130"/>
                          <w:jc w:val="right"/>
                          <w:rPr>
                            <w:rFonts w:ascii="標楷體" w:eastAsia="標楷體" w:hAnsi="標楷體" w:cs="Times New Roman"/>
                            <w:sz w:val="20"/>
                            <w:szCs w:val="20"/>
                          </w:rPr>
                        </w:pPr>
                        <w:r>
                          <w:rPr>
                            <w:rFonts w:ascii="標楷體" w:eastAsia="標楷體" w:hAnsi="標楷體" w:cs="Times New Roman" w:hint="eastAsia"/>
                            <w:sz w:val="20"/>
                            <w:szCs w:val="20"/>
                          </w:rPr>
                          <w:t xml:space="preserve"> </w:t>
                        </w:r>
                        <w:r>
                          <w:rPr>
                            <w:rFonts w:ascii="標楷體" w:eastAsia="標楷體" w:hAnsi="標楷體" w:cs="Times New Roman"/>
                            <w:sz w:val="20"/>
                            <w:szCs w:val="20"/>
                          </w:rPr>
                          <w:t xml:space="preserve"> </w:t>
                        </w:r>
                        <w:r>
                          <w:rPr>
                            <w:rFonts w:ascii="標楷體" w:eastAsia="標楷體" w:hAnsi="標楷體" w:cs="Times New Roman" w:hint="eastAsia"/>
                            <w:sz w:val="20"/>
                            <w:szCs w:val="20"/>
                          </w:rPr>
                          <w:t>單位：新臺幣千元、％</w:t>
                        </w:r>
                        <w:r>
                          <w:rPr>
                            <w:rFonts w:ascii="標楷體" w:eastAsia="標楷體" w:hAnsi="標楷體" w:cs="Times New Roman" w:hint="eastAsia"/>
                            <w:sz w:val="20"/>
                          </w:rPr>
                          <w:t>、百分點</w:t>
                        </w:r>
                      </w:p>
                    </w:tc>
                  </w:tr>
                  <w:tr w:rsidR="00DA2939" w:rsidTr="006C1447">
                    <w:trPr>
                      <w:trHeight w:val="340"/>
                    </w:trPr>
                    <w:tc>
                      <w:tcPr>
                        <w:tcW w:w="586" w:type="pct"/>
                        <w:tcBorders>
                          <w:top w:val="single" w:sz="4" w:space="0" w:color="auto"/>
                          <w:left w:val="single" w:sz="4" w:space="0" w:color="auto"/>
                          <w:bottom w:val="single" w:sz="4" w:space="0" w:color="auto"/>
                          <w:right w:val="single" w:sz="4" w:space="0" w:color="auto"/>
                        </w:tcBorders>
                        <w:vAlign w:val="center"/>
                        <w:hideMark/>
                      </w:tcPr>
                      <w:p w:rsidR="00DA2939" w:rsidRPr="00423B6F" w:rsidRDefault="00DA2939">
                        <w:pPr>
                          <w:pStyle w:val="aff5"/>
                          <w:spacing w:line="0" w:lineRule="atLeast"/>
                          <w:jc w:val="center"/>
                          <w:rPr>
                            <w:rFonts w:ascii="標楷體" w:eastAsia="標楷體" w:hAnsi="標楷體" w:cs="Times New Roman"/>
                            <w:sz w:val="20"/>
                            <w:szCs w:val="20"/>
                          </w:rPr>
                        </w:pPr>
                        <w:r w:rsidRPr="00423B6F">
                          <w:rPr>
                            <w:rFonts w:ascii="標楷體" w:eastAsia="標楷體" w:hAnsi="標楷體" w:cs="Times New Roman" w:hint="eastAsia"/>
                            <w:sz w:val="20"/>
                            <w:szCs w:val="20"/>
                          </w:rPr>
                          <w:t>年度</w:t>
                        </w:r>
                      </w:p>
                    </w:tc>
                    <w:tc>
                      <w:tcPr>
                        <w:tcW w:w="1248" w:type="pct"/>
                        <w:gridSpan w:val="2"/>
                        <w:tcBorders>
                          <w:top w:val="single" w:sz="4" w:space="0" w:color="auto"/>
                          <w:left w:val="single" w:sz="4" w:space="0" w:color="auto"/>
                          <w:bottom w:val="single" w:sz="4" w:space="0" w:color="auto"/>
                          <w:right w:val="single" w:sz="4" w:space="0" w:color="auto"/>
                        </w:tcBorders>
                        <w:vAlign w:val="center"/>
                        <w:hideMark/>
                      </w:tcPr>
                      <w:p w:rsidR="00DA2939" w:rsidRPr="00423B6F" w:rsidRDefault="00DA2939">
                        <w:pPr>
                          <w:pStyle w:val="aff5"/>
                          <w:spacing w:line="0" w:lineRule="atLeast"/>
                          <w:jc w:val="center"/>
                          <w:rPr>
                            <w:rFonts w:ascii="標楷體" w:eastAsia="標楷體" w:hAnsi="標楷體" w:cs="Times New Roman"/>
                            <w:spacing w:val="-4"/>
                            <w:sz w:val="20"/>
                            <w:szCs w:val="20"/>
                          </w:rPr>
                        </w:pPr>
                        <w:r w:rsidRPr="00423B6F">
                          <w:rPr>
                            <w:rFonts w:ascii="標楷體" w:eastAsia="標楷體" w:hAnsi="標楷體" w:cs="Times New Roman" w:hint="eastAsia"/>
                            <w:spacing w:val="-4"/>
                            <w:sz w:val="20"/>
                            <w:szCs w:val="20"/>
                          </w:rPr>
                          <w:t>以前年度轉入數</w:t>
                        </w:r>
                      </w:p>
                    </w:tc>
                    <w:tc>
                      <w:tcPr>
                        <w:tcW w:w="1068" w:type="pct"/>
                        <w:gridSpan w:val="2"/>
                        <w:tcBorders>
                          <w:top w:val="single" w:sz="4" w:space="0" w:color="auto"/>
                          <w:left w:val="single" w:sz="4" w:space="0" w:color="auto"/>
                          <w:bottom w:val="single" w:sz="4" w:space="0" w:color="auto"/>
                          <w:right w:val="single" w:sz="4" w:space="0" w:color="auto"/>
                        </w:tcBorders>
                        <w:vAlign w:val="center"/>
                        <w:hideMark/>
                      </w:tcPr>
                      <w:p w:rsidR="00DA2939" w:rsidRPr="00423B6F" w:rsidRDefault="00DA2939">
                        <w:pPr>
                          <w:pStyle w:val="aff5"/>
                          <w:spacing w:line="0" w:lineRule="atLeast"/>
                          <w:jc w:val="center"/>
                          <w:rPr>
                            <w:rFonts w:ascii="標楷體" w:eastAsia="標楷體" w:hAnsi="標楷體" w:cs="Times New Roman"/>
                            <w:spacing w:val="-6"/>
                            <w:sz w:val="20"/>
                            <w:szCs w:val="20"/>
                          </w:rPr>
                        </w:pPr>
                        <w:r w:rsidRPr="00423B6F">
                          <w:rPr>
                            <w:rFonts w:ascii="標楷體" w:eastAsia="標楷體" w:hAnsi="標楷體" w:cs="Times New Roman" w:hint="eastAsia"/>
                            <w:spacing w:val="-6"/>
                            <w:sz w:val="20"/>
                            <w:szCs w:val="20"/>
                          </w:rPr>
                          <w:t>年度未結清數</w:t>
                        </w:r>
                      </w:p>
                    </w:tc>
                    <w:tc>
                      <w:tcPr>
                        <w:tcW w:w="893" w:type="pct"/>
                        <w:gridSpan w:val="2"/>
                        <w:tcBorders>
                          <w:top w:val="single" w:sz="4" w:space="0" w:color="auto"/>
                          <w:left w:val="single" w:sz="4" w:space="0" w:color="auto"/>
                          <w:bottom w:val="single" w:sz="4" w:space="0" w:color="auto"/>
                          <w:right w:val="single" w:sz="4" w:space="0" w:color="auto"/>
                        </w:tcBorders>
                        <w:vAlign w:val="center"/>
                        <w:hideMark/>
                      </w:tcPr>
                      <w:p w:rsidR="00DA2939" w:rsidRPr="00423B6F" w:rsidRDefault="00DA2939">
                        <w:pPr>
                          <w:pStyle w:val="aff5"/>
                          <w:spacing w:line="0" w:lineRule="atLeast"/>
                          <w:jc w:val="center"/>
                          <w:rPr>
                            <w:rFonts w:ascii="標楷體" w:eastAsia="標楷體" w:hAnsi="標楷體" w:cs="Times New Roman"/>
                            <w:sz w:val="20"/>
                            <w:szCs w:val="20"/>
                          </w:rPr>
                        </w:pPr>
                        <w:r w:rsidRPr="00423B6F">
                          <w:rPr>
                            <w:rFonts w:ascii="標楷體" w:eastAsia="標楷體" w:hAnsi="標楷體" w:cs="Times New Roman" w:hint="eastAsia"/>
                            <w:sz w:val="20"/>
                            <w:szCs w:val="20"/>
                          </w:rPr>
                          <w:t>保留比率</w:t>
                        </w:r>
                      </w:p>
                    </w:tc>
                    <w:tc>
                      <w:tcPr>
                        <w:tcW w:w="1205" w:type="pct"/>
                        <w:tcBorders>
                          <w:top w:val="single" w:sz="4" w:space="0" w:color="auto"/>
                          <w:left w:val="single" w:sz="4" w:space="0" w:color="auto"/>
                          <w:bottom w:val="single" w:sz="4" w:space="0" w:color="auto"/>
                          <w:right w:val="single" w:sz="4" w:space="0" w:color="auto"/>
                        </w:tcBorders>
                        <w:vAlign w:val="center"/>
                        <w:hideMark/>
                      </w:tcPr>
                      <w:p w:rsidR="00DA2939" w:rsidRPr="00423B6F" w:rsidRDefault="00DA2939">
                        <w:pPr>
                          <w:pStyle w:val="aff5"/>
                          <w:spacing w:line="0" w:lineRule="atLeast"/>
                          <w:jc w:val="center"/>
                          <w:rPr>
                            <w:rFonts w:ascii="標楷體" w:eastAsia="標楷體" w:hAnsi="標楷體" w:cs="Times New Roman"/>
                            <w:spacing w:val="-6"/>
                            <w:sz w:val="20"/>
                            <w:szCs w:val="20"/>
                          </w:rPr>
                        </w:pPr>
                        <w:r w:rsidRPr="00423B6F">
                          <w:rPr>
                            <w:rFonts w:ascii="標楷體" w:eastAsia="標楷體" w:hAnsi="標楷體" w:cs="Times New Roman" w:hint="eastAsia"/>
                            <w:spacing w:val="-6"/>
                            <w:sz w:val="20"/>
                            <w:szCs w:val="20"/>
                          </w:rPr>
                          <w:t>與上一年度相較</w:t>
                        </w:r>
                      </w:p>
                    </w:tc>
                  </w:tr>
                  <w:tr w:rsidR="00DA2939" w:rsidTr="006C1447">
                    <w:trPr>
                      <w:trHeight w:val="283"/>
                    </w:trPr>
                    <w:tc>
                      <w:tcPr>
                        <w:tcW w:w="586" w:type="pct"/>
                        <w:tcBorders>
                          <w:top w:val="single" w:sz="4" w:space="0" w:color="auto"/>
                          <w:left w:val="single" w:sz="4" w:space="0" w:color="auto"/>
                          <w:bottom w:val="single" w:sz="4" w:space="0" w:color="auto"/>
                          <w:right w:val="single" w:sz="4" w:space="0" w:color="auto"/>
                        </w:tcBorders>
                        <w:vAlign w:val="center"/>
                        <w:hideMark/>
                      </w:tcPr>
                      <w:p w:rsidR="00DA2939" w:rsidRPr="00423B6F" w:rsidRDefault="00DA2939" w:rsidP="006C1447">
                        <w:pPr>
                          <w:pStyle w:val="aff5"/>
                          <w:spacing w:line="0" w:lineRule="atLeast"/>
                          <w:jc w:val="center"/>
                          <w:rPr>
                            <w:rFonts w:ascii="標楷體" w:eastAsia="標楷體" w:hAnsi="標楷體" w:cs="Times New Roman"/>
                            <w:sz w:val="20"/>
                            <w:szCs w:val="20"/>
                          </w:rPr>
                        </w:pPr>
                        <w:r w:rsidRPr="008E2A51">
                          <w:rPr>
                            <w:rFonts w:ascii="標楷體" w:eastAsia="標楷體" w:hAnsi="標楷體" w:cs="Times New Roman" w:hint="eastAsia"/>
                            <w:sz w:val="20"/>
                            <w:szCs w:val="20"/>
                          </w:rPr>
                          <w:t>107</w:t>
                        </w:r>
                      </w:p>
                    </w:tc>
                    <w:tc>
                      <w:tcPr>
                        <w:tcW w:w="1248" w:type="pct"/>
                        <w:gridSpan w:val="2"/>
                        <w:tcBorders>
                          <w:top w:val="single" w:sz="4" w:space="0" w:color="auto"/>
                          <w:left w:val="single" w:sz="4" w:space="0" w:color="auto"/>
                          <w:bottom w:val="single" w:sz="4" w:space="0" w:color="auto"/>
                          <w:right w:val="single" w:sz="4" w:space="0" w:color="auto"/>
                        </w:tcBorders>
                        <w:vAlign w:val="center"/>
                        <w:hideMark/>
                      </w:tcPr>
                      <w:p w:rsidR="00DA2939" w:rsidRPr="00423B6F" w:rsidRDefault="00DA2939" w:rsidP="006C1447">
                        <w:pPr>
                          <w:pStyle w:val="aff5"/>
                          <w:spacing w:line="0" w:lineRule="atLeast"/>
                          <w:jc w:val="right"/>
                          <w:rPr>
                            <w:rFonts w:ascii="標楷體" w:eastAsia="標楷體" w:hAnsi="標楷體" w:cs="Times New Roman"/>
                            <w:sz w:val="20"/>
                            <w:szCs w:val="20"/>
                          </w:rPr>
                        </w:pPr>
                        <w:r w:rsidRPr="008E2A51">
                          <w:rPr>
                            <w:rFonts w:ascii="標楷體" w:eastAsia="標楷體" w:hAnsi="標楷體" w:cs="Times New Roman" w:hint="eastAsia"/>
                            <w:sz w:val="20"/>
                            <w:szCs w:val="20"/>
                          </w:rPr>
                          <w:t>6,726,390</w:t>
                        </w:r>
                      </w:p>
                    </w:tc>
                    <w:tc>
                      <w:tcPr>
                        <w:tcW w:w="1068" w:type="pct"/>
                        <w:gridSpan w:val="2"/>
                        <w:tcBorders>
                          <w:top w:val="single" w:sz="4" w:space="0" w:color="auto"/>
                          <w:left w:val="single" w:sz="4" w:space="0" w:color="auto"/>
                          <w:bottom w:val="single" w:sz="4" w:space="0" w:color="auto"/>
                          <w:right w:val="single" w:sz="4" w:space="0" w:color="auto"/>
                        </w:tcBorders>
                        <w:vAlign w:val="center"/>
                        <w:hideMark/>
                      </w:tcPr>
                      <w:p w:rsidR="00DA2939" w:rsidRPr="00423B6F" w:rsidRDefault="00DA2939" w:rsidP="006C1447">
                        <w:pPr>
                          <w:pStyle w:val="aff5"/>
                          <w:spacing w:line="0" w:lineRule="atLeast"/>
                          <w:jc w:val="right"/>
                          <w:rPr>
                            <w:rFonts w:ascii="標楷體" w:eastAsia="標楷體" w:hAnsi="標楷體" w:cs="Times New Roman"/>
                            <w:sz w:val="20"/>
                            <w:szCs w:val="20"/>
                          </w:rPr>
                        </w:pPr>
                        <w:r w:rsidRPr="008E2A51">
                          <w:rPr>
                            <w:rFonts w:ascii="標楷體" w:eastAsia="標楷體" w:hAnsi="標楷體" w:cs="Times New Roman" w:hint="eastAsia"/>
                            <w:sz w:val="20"/>
                            <w:szCs w:val="20"/>
                          </w:rPr>
                          <w:t>3,031,700</w:t>
                        </w:r>
                      </w:p>
                    </w:tc>
                    <w:tc>
                      <w:tcPr>
                        <w:tcW w:w="893" w:type="pct"/>
                        <w:gridSpan w:val="2"/>
                        <w:tcBorders>
                          <w:top w:val="single" w:sz="4" w:space="0" w:color="auto"/>
                          <w:left w:val="single" w:sz="4" w:space="0" w:color="auto"/>
                          <w:bottom w:val="single" w:sz="4" w:space="0" w:color="auto"/>
                          <w:right w:val="single" w:sz="4" w:space="0" w:color="auto"/>
                        </w:tcBorders>
                        <w:vAlign w:val="center"/>
                        <w:hideMark/>
                      </w:tcPr>
                      <w:p w:rsidR="00DA2939" w:rsidRPr="00423B6F" w:rsidRDefault="00DA2939" w:rsidP="006C1447">
                        <w:pPr>
                          <w:pStyle w:val="aff5"/>
                          <w:spacing w:line="0" w:lineRule="atLeast"/>
                          <w:jc w:val="center"/>
                          <w:rPr>
                            <w:rFonts w:ascii="標楷體" w:eastAsia="標楷體" w:hAnsi="標楷體" w:cs="Times New Roman"/>
                            <w:sz w:val="20"/>
                            <w:szCs w:val="20"/>
                          </w:rPr>
                        </w:pPr>
                        <w:r w:rsidRPr="008E2A51">
                          <w:rPr>
                            <w:rFonts w:ascii="標楷體" w:eastAsia="標楷體" w:hAnsi="標楷體" w:cs="Times New Roman" w:hint="eastAsia"/>
                            <w:sz w:val="20"/>
                            <w:szCs w:val="20"/>
                          </w:rPr>
                          <w:t>45.07</w:t>
                        </w:r>
                      </w:p>
                    </w:tc>
                    <w:tc>
                      <w:tcPr>
                        <w:tcW w:w="1205" w:type="pct"/>
                        <w:tcBorders>
                          <w:top w:val="single" w:sz="4" w:space="0" w:color="auto"/>
                          <w:left w:val="single" w:sz="4" w:space="0" w:color="auto"/>
                          <w:bottom w:val="single" w:sz="4" w:space="0" w:color="auto"/>
                          <w:right w:val="single" w:sz="4" w:space="0" w:color="auto"/>
                          <w:tl2br w:val="single" w:sz="4" w:space="0" w:color="auto"/>
                        </w:tcBorders>
                        <w:vAlign w:val="center"/>
                      </w:tcPr>
                      <w:p w:rsidR="00DA2939" w:rsidRPr="00423B6F" w:rsidRDefault="00DA2939" w:rsidP="006C1447">
                        <w:pPr>
                          <w:pStyle w:val="aff5"/>
                          <w:spacing w:line="0" w:lineRule="atLeast"/>
                          <w:jc w:val="center"/>
                          <w:rPr>
                            <w:rFonts w:ascii="標楷體" w:eastAsia="標楷體" w:hAnsi="標楷體" w:cs="Times New Roman"/>
                            <w:sz w:val="20"/>
                            <w:szCs w:val="20"/>
                          </w:rPr>
                        </w:pPr>
                      </w:p>
                    </w:tc>
                  </w:tr>
                  <w:tr w:rsidR="00DA2939" w:rsidTr="006C1447">
                    <w:trPr>
                      <w:trHeight w:val="283"/>
                    </w:trPr>
                    <w:tc>
                      <w:tcPr>
                        <w:tcW w:w="586" w:type="pct"/>
                        <w:tcBorders>
                          <w:top w:val="single" w:sz="4" w:space="0" w:color="auto"/>
                          <w:left w:val="single" w:sz="4" w:space="0" w:color="auto"/>
                          <w:bottom w:val="single" w:sz="4" w:space="0" w:color="auto"/>
                          <w:right w:val="single" w:sz="4" w:space="0" w:color="auto"/>
                        </w:tcBorders>
                        <w:vAlign w:val="center"/>
                        <w:hideMark/>
                      </w:tcPr>
                      <w:p w:rsidR="00DA2939" w:rsidRPr="00423B6F" w:rsidRDefault="00DA2939" w:rsidP="006C1447">
                        <w:pPr>
                          <w:pStyle w:val="aff5"/>
                          <w:spacing w:line="0" w:lineRule="atLeast"/>
                          <w:jc w:val="center"/>
                          <w:rPr>
                            <w:rFonts w:ascii="標楷體" w:eastAsia="標楷體" w:hAnsi="標楷體" w:cs="Times New Roman"/>
                            <w:sz w:val="20"/>
                            <w:szCs w:val="20"/>
                          </w:rPr>
                        </w:pPr>
                        <w:r w:rsidRPr="008E2A51">
                          <w:rPr>
                            <w:rFonts w:ascii="標楷體" w:eastAsia="標楷體" w:hAnsi="標楷體" w:cs="Times New Roman" w:hint="eastAsia"/>
                            <w:sz w:val="20"/>
                            <w:szCs w:val="20"/>
                          </w:rPr>
                          <w:t>108</w:t>
                        </w:r>
                      </w:p>
                    </w:tc>
                    <w:tc>
                      <w:tcPr>
                        <w:tcW w:w="1248" w:type="pct"/>
                        <w:gridSpan w:val="2"/>
                        <w:tcBorders>
                          <w:top w:val="single" w:sz="4" w:space="0" w:color="auto"/>
                          <w:left w:val="single" w:sz="4" w:space="0" w:color="auto"/>
                          <w:bottom w:val="single" w:sz="4" w:space="0" w:color="auto"/>
                          <w:right w:val="single" w:sz="4" w:space="0" w:color="auto"/>
                        </w:tcBorders>
                        <w:vAlign w:val="center"/>
                        <w:hideMark/>
                      </w:tcPr>
                      <w:p w:rsidR="00DA2939" w:rsidRPr="00423B6F" w:rsidRDefault="00DA2939" w:rsidP="006C1447">
                        <w:pPr>
                          <w:pStyle w:val="aff5"/>
                          <w:spacing w:line="0" w:lineRule="atLeast"/>
                          <w:jc w:val="right"/>
                          <w:rPr>
                            <w:rFonts w:ascii="標楷體" w:eastAsia="標楷體" w:hAnsi="標楷體" w:cs="Times New Roman"/>
                            <w:sz w:val="20"/>
                            <w:szCs w:val="20"/>
                          </w:rPr>
                        </w:pPr>
                        <w:r w:rsidRPr="008E2A51">
                          <w:rPr>
                            <w:rFonts w:ascii="標楷體" w:eastAsia="標楷體" w:hAnsi="標楷體" w:cs="Times New Roman" w:hint="eastAsia"/>
                            <w:sz w:val="20"/>
                            <w:szCs w:val="20"/>
                          </w:rPr>
                          <w:t>9,510,320</w:t>
                        </w:r>
                      </w:p>
                    </w:tc>
                    <w:tc>
                      <w:tcPr>
                        <w:tcW w:w="1068" w:type="pct"/>
                        <w:gridSpan w:val="2"/>
                        <w:tcBorders>
                          <w:top w:val="single" w:sz="4" w:space="0" w:color="auto"/>
                          <w:left w:val="single" w:sz="4" w:space="0" w:color="auto"/>
                          <w:bottom w:val="single" w:sz="4" w:space="0" w:color="auto"/>
                          <w:right w:val="single" w:sz="4" w:space="0" w:color="auto"/>
                        </w:tcBorders>
                        <w:vAlign w:val="center"/>
                        <w:hideMark/>
                      </w:tcPr>
                      <w:p w:rsidR="00DA2939" w:rsidRPr="00423B6F" w:rsidRDefault="00DA2939" w:rsidP="006C1447">
                        <w:pPr>
                          <w:pStyle w:val="aff5"/>
                          <w:spacing w:line="0" w:lineRule="atLeast"/>
                          <w:jc w:val="right"/>
                          <w:rPr>
                            <w:rFonts w:ascii="標楷體" w:eastAsia="標楷體" w:hAnsi="標楷體" w:cs="Times New Roman"/>
                            <w:sz w:val="20"/>
                            <w:szCs w:val="20"/>
                          </w:rPr>
                        </w:pPr>
                        <w:r w:rsidRPr="00E06B45">
                          <w:rPr>
                            <w:rFonts w:ascii="標楷體" w:eastAsia="標楷體" w:hAnsi="標楷體" w:cs="Times New Roman" w:hint="eastAsia"/>
                            <w:sz w:val="20"/>
                            <w:szCs w:val="20"/>
                          </w:rPr>
                          <w:t>3,048,313</w:t>
                        </w:r>
                      </w:p>
                    </w:tc>
                    <w:tc>
                      <w:tcPr>
                        <w:tcW w:w="893" w:type="pct"/>
                        <w:gridSpan w:val="2"/>
                        <w:tcBorders>
                          <w:top w:val="single" w:sz="4" w:space="0" w:color="auto"/>
                          <w:left w:val="single" w:sz="4" w:space="0" w:color="auto"/>
                          <w:bottom w:val="single" w:sz="4" w:space="0" w:color="auto"/>
                          <w:right w:val="single" w:sz="4" w:space="0" w:color="auto"/>
                        </w:tcBorders>
                        <w:vAlign w:val="center"/>
                        <w:hideMark/>
                      </w:tcPr>
                      <w:p w:rsidR="00DA2939" w:rsidRPr="00423B6F" w:rsidRDefault="00DA2939" w:rsidP="006C1447">
                        <w:pPr>
                          <w:pStyle w:val="aff5"/>
                          <w:spacing w:line="0" w:lineRule="atLeast"/>
                          <w:jc w:val="center"/>
                          <w:rPr>
                            <w:rFonts w:ascii="標楷體" w:eastAsia="標楷體" w:hAnsi="標楷體" w:cs="Times New Roman"/>
                            <w:sz w:val="20"/>
                            <w:szCs w:val="20"/>
                          </w:rPr>
                        </w:pPr>
                        <w:r w:rsidRPr="008E2A51">
                          <w:rPr>
                            <w:rFonts w:ascii="標楷體" w:eastAsia="標楷體" w:hAnsi="標楷體" w:cs="Times New Roman" w:hint="eastAsia"/>
                            <w:sz w:val="20"/>
                            <w:szCs w:val="20"/>
                          </w:rPr>
                          <w:t>32.</w:t>
                        </w:r>
                        <w:r>
                          <w:rPr>
                            <w:rFonts w:ascii="標楷體" w:eastAsia="標楷體" w:hAnsi="標楷體" w:cs="Times New Roman" w:hint="eastAsia"/>
                            <w:sz w:val="20"/>
                            <w:szCs w:val="20"/>
                          </w:rPr>
                          <w:t>05</w:t>
                        </w:r>
                      </w:p>
                    </w:tc>
                    <w:tc>
                      <w:tcPr>
                        <w:tcW w:w="1205" w:type="pct"/>
                        <w:tcBorders>
                          <w:top w:val="single" w:sz="4" w:space="0" w:color="auto"/>
                          <w:left w:val="single" w:sz="4" w:space="0" w:color="auto"/>
                          <w:bottom w:val="single" w:sz="4" w:space="0" w:color="auto"/>
                          <w:right w:val="single" w:sz="4" w:space="0" w:color="auto"/>
                        </w:tcBorders>
                        <w:vAlign w:val="center"/>
                        <w:hideMark/>
                      </w:tcPr>
                      <w:p w:rsidR="00DA2939" w:rsidRPr="00423B6F" w:rsidRDefault="00DA2939" w:rsidP="006C1447">
                        <w:pPr>
                          <w:pStyle w:val="aff5"/>
                          <w:spacing w:line="0" w:lineRule="atLeast"/>
                          <w:jc w:val="center"/>
                          <w:rPr>
                            <w:rFonts w:ascii="標楷體" w:eastAsia="標楷體" w:hAnsi="標楷體" w:cs="Times New Roman"/>
                            <w:sz w:val="20"/>
                            <w:szCs w:val="20"/>
                          </w:rPr>
                        </w:pPr>
                        <w:r w:rsidRPr="008E2A51">
                          <w:rPr>
                            <w:rFonts w:ascii="標楷體" w:eastAsia="標楷體" w:hAnsi="標楷體" w:cs="Times New Roman"/>
                            <w:sz w:val="20"/>
                            <w:szCs w:val="20"/>
                          </w:rPr>
                          <w:t>↓</w:t>
                        </w:r>
                        <w:r w:rsidRPr="008E2A51">
                          <w:rPr>
                            <w:rFonts w:ascii="標楷體" w:eastAsia="標楷體" w:hAnsi="標楷體" w:cs="Times New Roman" w:hint="eastAsia"/>
                            <w:sz w:val="20"/>
                            <w:szCs w:val="20"/>
                          </w:rPr>
                          <w:t>1</w:t>
                        </w:r>
                        <w:r>
                          <w:rPr>
                            <w:rFonts w:ascii="標楷體" w:eastAsia="標楷體" w:hAnsi="標楷體" w:cs="Times New Roman" w:hint="eastAsia"/>
                            <w:sz w:val="20"/>
                            <w:szCs w:val="20"/>
                          </w:rPr>
                          <w:t>3</w:t>
                        </w:r>
                        <w:r w:rsidRPr="008E2A51">
                          <w:rPr>
                            <w:rFonts w:ascii="標楷體" w:eastAsia="標楷體" w:hAnsi="標楷體" w:cs="Times New Roman"/>
                            <w:sz w:val="20"/>
                            <w:szCs w:val="20"/>
                          </w:rPr>
                          <w:t>.</w:t>
                        </w:r>
                        <w:r>
                          <w:rPr>
                            <w:rFonts w:ascii="標楷體" w:eastAsia="標楷體" w:hAnsi="標楷體" w:cs="Times New Roman" w:hint="eastAsia"/>
                            <w:sz w:val="20"/>
                            <w:szCs w:val="20"/>
                          </w:rPr>
                          <w:t>02</w:t>
                        </w:r>
                      </w:p>
                    </w:tc>
                  </w:tr>
                  <w:tr w:rsidR="00DA2939" w:rsidTr="006C1447">
                    <w:trPr>
                      <w:trHeight w:val="283"/>
                    </w:trPr>
                    <w:tc>
                      <w:tcPr>
                        <w:tcW w:w="586" w:type="pct"/>
                        <w:tcBorders>
                          <w:top w:val="single" w:sz="4" w:space="0" w:color="auto"/>
                          <w:left w:val="single" w:sz="4" w:space="0" w:color="auto"/>
                          <w:bottom w:val="single" w:sz="4" w:space="0" w:color="auto"/>
                          <w:right w:val="single" w:sz="4" w:space="0" w:color="auto"/>
                        </w:tcBorders>
                        <w:vAlign w:val="center"/>
                        <w:hideMark/>
                      </w:tcPr>
                      <w:p w:rsidR="00DA2939" w:rsidRPr="00423B6F" w:rsidRDefault="00DA2939" w:rsidP="006C1447">
                        <w:pPr>
                          <w:pStyle w:val="aff5"/>
                          <w:spacing w:line="0" w:lineRule="atLeast"/>
                          <w:jc w:val="center"/>
                          <w:rPr>
                            <w:rFonts w:ascii="標楷體" w:eastAsia="標楷體" w:hAnsi="標楷體" w:cs="Times New Roman"/>
                            <w:sz w:val="20"/>
                            <w:szCs w:val="20"/>
                          </w:rPr>
                        </w:pPr>
                        <w:r w:rsidRPr="008E2A51">
                          <w:rPr>
                            <w:rFonts w:ascii="標楷體" w:eastAsia="標楷體" w:hAnsi="標楷體" w:cs="Times New Roman" w:hint="eastAsia"/>
                            <w:sz w:val="20"/>
                            <w:szCs w:val="20"/>
                          </w:rPr>
                          <w:t>10</w:t>
                        </w:r>
                        <w:r>
                          <w:rPr>
                            <w:rFonts w:ascii="標楷體" w:eastAsia="標楷體" w:hAnsi="標楷體" w:cs="Times New Roman" w:hint="eastAsia"/>
                            <w:sz w:val="20"/>
                            <w:szCs w:val="20"/>
                          </w:rPr>
                          <w:t>9</w:t>
                        </w:r>
                      </w:p>
                    </w:tc>
                    <w:tc>
                      <w:tcPr>
                        <w:tcW w:w="1248" w:type="pct"/>
                        <w:gridSpan w:val="2"/>
                        <w:tcBorders>
                          <w:top w:val="single" w:sz="4" w:space="0" w:color="auto"/>
                          <w:left w:val="single" w:sz="4" w:space="0" w:color="auto"/>
                          <w:bottom w:val="single" w:sz="4" w:space="0" w:color="auto"/>
                          <w:right w:val="single" w:sz="4" w:space="0" w:color="auto"/>
                        </w:tcBorders>
                        <w:vAlign w:val="center"/>
                        <w:hideMark/>
                      </w:tcPr>
                      <w:p w:rsidR="00DA2939" w:rsidRPr="00BF3CAD" w:rsidRDefault="00DA2939" w:rsidP="006C1447">
                        <w:pPr>
                          <w:pStyle w:val="aff5"/>
                          <w:spacing w:line="0" w:lineRule="atLeast"/>
                          <w:jc w:val="right"/>
                          <w:rPr>
                            <w:rFonts w:ascii="標楷體" w:eastAsia="標楷體" w:hAnsi="標楷體" w:cs="Times New Roman"/>
                            <w:sz w:val="20"/>
                            <w:szCs w:val="20"/>
                          </w:rPr>
                        </w:pPr>
                        <w:r w:rsidRPr="00BF3CAD">
                          <w:rPr>
                            <w:rFonts w:ascii="標楷體" w:eastAsia="標楷體" w:hAnsi="標楷體" w:cs="Times New Roman" w:hint="eastAsia"/>
                            <w:sz w:val="20"/>
                            <w:szCs w:val="20"/>
                          </w:rPr>
                          <w:t>9,735,062</w:t>
                        </w:r>
                      </w:p>
                    </w:tc>
                    <w:tc>
                      <w:tcPr>
                        <w:tcW w:w="1068" w:type="pct"/>
                        <w:gridSpan w:val="2"/>
                        <w:tcBorders>
                          <w:top w:val="single" w:sz="4" w:space="0" w:color="auto"/>
                          <w:left w:val="single" w:sz="4" w:space="0" w:color="auto"/>
                          <w:bottom w:val="single" w:sz="4" w:space="0" w:color="auto"/>
                          <w:right w:val="single" w:sz="4" w:space="0" w:color="auto"/>
                        </w:tcBorders>
                        <w:vAlign w:val="center"/>
                        <w:hideMark/>
                      </w:tcPr>
                      <w:p w:rsidR="00DA2939" w:rsidRPr="00BF3CAD" w:rsidRDefault="00DA2939" w:rsidP="006C1447">
                        <w:pPr>
                          <w:pStyle w:val="aff5"/>
                          <w:spacing w:line="0" w:lineRule="atLeast"/>
                          <w:jc w:val="right"/>
                          <w:rPr>
                            <w:rFonts w:ascii="標楷體" w:eastAsia="標楷體" w:hAnsi="標楷體" w:cs="Times New Roman"/>
                            <w:sz w:val="20"/>
                            <w:szCs w:val="20"/>
                          </w:rPr>
                        </w:pPr>
                        <w:r w:rsidRPr="00BF3CAD">
                          <w:rPr>
                            <w:rFonts w:ascii="標楷體" w:eastAsia="標楷體" w:hAnsi="標楷體" w:cs="Times New Roman" w:hint="eastAsia"/>
                            <w:sz w:val="20"/>
                            <w:szCs w:val="20"/>
                          </w:rPr>
                          <w:t>4,223,005</w:t>
                        </w:r>
                      </w:p>
                    </w:tc>
                    <w:tc>
                      <w:tcPr>
                        <w:tcW w:w="893" w:type="pct"/>
                        <w:gridSpan w:val="2"/>
                        <w:tcBorders>
                          <w:top w:val="single" w:sz="4" w:space="0" w:color="auto"/>
                          <w:left w:val="single" w:sz="4" w:space="0" w:color="auto"/>
                          <w:bottom w:val="single" w:sz="4" w:space="0" w:color="auto"/>
                          <w:right w:val="single" w:sz="4" w:space="0" w:color="auto"/>
                        </w:tcBorders>
                        <w:vAlign w:val="center"/>
                        <w:hideMark/>
                      </w:tcPr>
                      <w:p w:rsidR="00DA2939" w:rsidRPr="00BF3CAD" w:rsidRDefault="00DA2939" w:rsidP="006C1447">
                        <w:pPr>
                          <w:pStyle w:val="aff5"/>
                          <w:spacing w:line="0" w:lineRule="atLeast"/>
                          <w:jc w:val="center"/>
                          <w:rPr>
                            <w:rFonts w:ascii="標楷體" w:eastAsia="標楷體" w:hAnsi="標楷體" w:cs="Times New Roman"/>
                            <w:sz w:val="20"/>
                            <w:szCs w:val="20"/>
                          </w:rPr>
                        </w:pPr>
                        <w:r w:rsidRPr="00BF3CAD">
                          <w:rPr>
                            <w:rFonts w:ascii="標楷體" w:eastAsia="標楷體" w:hAnsi="標楷體" w:cs="Times New Roman" w:hint="eastAsia"/>
                            <w:sz w:val="20"/>
                            <w:szCs w:val="20"/>
                          </w:rPr>
                          <w:t>43.38</w:t>
                        </w:r>
                      </w:p>
                    </w:tc>
                    <w:tc>
                      <w:tcPr>
                        <w:tcW w:w="1205" w:type="pct"/>
                        <w:tcBorders>
                          <w:top w:val="single" w:sz="4" w:space="0" w:color="auto"/>
                          <w:left w:val="single" w:sz="4" w:space="0" w:color="auto"/>
                          <w:bottom w:val="single" w:sz="4" w:space="0" w:color="auto"/>
                          <w:right w:val="single" w:sz="4" w:space="0" w:color="auto"/>
                        </w:tcBorders>
                        <w:vAlign w:val="center"/>
                        <w:hideMark/>
                      </w:tcPr>
                      <w:p w:rsidR="00DA2939" w:rsidRPr="00BF3CAD" w:rsidRDefault="00DA2939" w:rsidP="006C1447">
                        <w:pPr>
                          <w:pStyle w:val="aff5"/>
                          <w:spacing w:line="0" w:lineRule="atLeast"/>
                          <w:jc w:val="center"/>
                          <w:rPr>
                            <w:rFonts w:ascii="標楷體" w:eastAsia="標楷體" w:hAnsi="標楷體" w:cs="Times New Roman"/>
                            <w:sz w:val="20"/>
                            <w:szCs w:val="20"/>
                          </w:rPr>
                        </w:pPr>
                        <w:r w:rsidRPr="00BF3CAD">
                          <w:rPr>
                            <w:rFonts w:ascii="標楷體" w:eastAsia="標楷體" w:hAnsi="標楷體" w:cs="Times New Roman" w:hint="eastAsia"/>
                            <w:sz w:val="20"/>
                            <w:szCs w:val="20"/>
                          </w:rPr>
                          <w:t>↑11.33</w:t>
                        </w:r>
                      </w:p>
                    </w:tc>
                  </w:tr>
                  <w:tr w:rsidR="00DA2939" w:rsidTr="006952AC">
                    <w:tc>
                      <w:tcPr>
                        <w:tcW w:w="5000" w:type="pct"/>
                        <w:gridSpan w:val="8"/>
                        <w:tcBorders>
                          <w:top w:val="single" w:sz="4" w:space="0" w:color="auto"/>
                          <w:left w:val="nil"/>
                          <w:bottom w:val="nil"/>
                          <w:right w:val="nil"/>
                        </w:tcBorders>
                        <w:vAlign w:val="center"/>
                        <w:hideMark/>
                      </w:tcPr>
                      <w:p w:rsidR="00DA2939" w:rsidRPr="004F77EF" w:rsidRDefault="00DA2939" w:rsidP="009D0257">
                        <w:pPr>
                          <w:pStyle w:val="aff5"/>
                          <w:tabs>
                            <w:tab w:val="left" w:pos="4721"/>
                          </w:tabs>
                          <w:spacing w:line="240" w:lineRule="exact"/>
                          <w:ind w:leftChars="-59" w:left="-20" w:hangingChars="71" w:hanging="122"/>
                          <w:jc w:val="both"/>
                          <w:rPr>
                            <w:rFonts w:ascii="標楷體" w:eastAsia="標楷體" w:hAnsi="標楷體" w:cs="Times New Roman"/>
                            <w:spacing w:val="-4"/>
                            <w:sz w:val="18"/>
                            <w:szCs w:val="18"/>
                          </w:rPr>
                        </w:pPr>
                        <w:r w:rsidRPr="004F77EF">
                          <w:rPr>
                            <w:rFonts w:ascii="標楷體" w:eastAsia="標楷體" w:hAnsi="標楷體" w:cs="Times New Roman" w:hint="eastAsia"/>
                            <w:spacing w:val="-4"/>
                            <w:sz w:val="18"/>
                            <w:szCs w:val="18"/>
                          </w:rPr>
                          <w:t>資料來源：整理自10</w:t>
                        </w:r>
                        <w:r>
                          <w:rPr>
                            <w:rFonts w:ascii="標楷體" w:eastAsia="標楷體" w:hAnsi="標楷體" w:cs="Times New Roman" w:hint="eastAsia"/>
                            <w:spacing w:val="-4"/>
                            <w:sz w:val="18"/>
                            <w:szCs w:val="18"/>
                          </w:rPr>
                          <w:t>7</w:t>
                        </w:r>
                        <w:r w:rsidRPr="004F77EF">
                          <w:rPr>
                            <w:rFonts w:ascii="標楷體" w:eastAsia="標楷體" w:hAnsi="標楷體" w:cs="Times New Roman" w:hint="eastAsia"/>
                            <w:spacing w:val="-4"/>
                            <w:sz w:val="18"/>
                            <w:szCs w:val="18"/>
                          </w:rPr>
                          <w:t>至10</w:t>
                        </w:r>
                        <w:r>
                          <w:rPr>
                            <w:rFonts w:ascii="標楷體" w:eastAsia="標楷體" w:hAnsi="標楷體" w:cs="Times New Roman" w:hint="eastAsia"/>
                            <w:spacing w:val="-4"/>
                            <w:sz w:val="18"/>
                            <w:szCs w:val="18"/>
                          </w:rPr>
                          <w:t>9</w:t>
                        </w:r>
                        <w:r w:rsidRPr="004F77EF">
                          <w:rPr>
                            <w:rFonts w:ascii="標楷體" w:eastAsia="標楷體" w:hAnsi="標楷體" w:cs="Times New Roman" w:hint="eastAsia"/>
                            <w:spacing w:val="-4"/>
                            <w:sz w:val="18"/>
                            <w:szCs w:val="18"/>
                          </w:rPr>
                          <w:t>年度屏東縣總決算暨附屬單位決算及綜計表審核報告。</w:t>
                        </w:r>
                      </w:p>
                      <w:p w:rsidR="00DA2939" w:rsidRPr="00987839" w:rsidRDefault="00DA2939" w:rsidP="004F1B33">
                        <w:pPr>
                          <w:pStyle w:val="aff5"/>
                          <w:spacing w:line="0" w:lineRule="atLeast"/>
                          <w:ind w:leftChars="-59" w:left="-14" w:hangingChars="71" w:hanging="128"/>
                          <w:jc w:val="both"/>
                          <w:rPr>
                            <w:rFonts w:ascii="標楷體" w:eastAsia="標楷體" w:hAnsi="標楷體" w:cs="Times New Roman"/>
                            <w:sz w:val="18"/>
                            <w:szCs w:val="18"/>
                          </w:rPr>
                        </w:pPr>
                      </w:p>
                    </w:tc>
                  </w:tr>
                </w:tbl>
                <w:p w:rsidR="00DA2939" w:rsidRPr="002C47C6" w:rsidRDefault="00DA2939" w:rsidP="00C62C65">
                  <w:pPr>
                    <w:adjustRightInd w:val="0"/>
                    <w:snapToGrid w:val="0"/>
                    <w:ind w:rightChars="13" w:right="31"/>
                    <w:rPr>
                      <w:rFonts w:ascii="標楷體" w:eastAsia="標楷體" w:hAnsi="標楷體"/>
                      <w:sz w:val="18"/>
                      <w:szCs w:val="18"/>
                    </w:rPr>
                  </w:pPr>
                </w:p>
              </w:txbxContent>
            </v:textbox>
            <w10:wrap type="square"/>
          </v:shape>
        </w:pict>
      </w:r>
      <w:r w:rsidRPr="0083360F">
        <w:rPr>
          <w:rFonts w:ascii="標楷體" w:eastAsia="標楷體" w:hAnsi="標楷體" w:hint="eastAsia"/>
          <w:bCs/>
        </w:rPr>
        <w:t>行政負擔沉重；復據該府109</w:t>
      </w:r>
      <w:r w:rsidR="00E96E07">
        <w:rPr>
          <w:rFonts w:ascii="標楷體" w:eastAsia="標楷體" w:hAnsi="標楷體" w:hint="eastAsia"/>
          <w:bCs/>
        </w:rPr>
        <w:t>年度單位決算「重大計畫執行績效報告表」載列，計畫總經費</w:t>
      </w:r>
      <w:r w:rsidRPr="0083360F">
        <w:rPr>
          <w:rFonts w:ascii="標楷體" w:eastAsia="標楷體" w:hAnsi="標楷體" w:hint="eastAsia"/>
          <w:bCs/>
        </w:rPr>
        <w:t>達5千萬元以上</w:t>
      </w:r>
      <w:r w:rsidR="00E96E07">
        <w:rPr>
          <w:rFonts w:ascii="標楷體" w:eastAsia="標楷體" w:hAnsi="標楷體" w:hint="eastAsia"/>
          <w:bCs/>
        </w:rPr>
        <w:t>之</w:t>
      </w:r>
      <w:r w:rsidRPr="0083360F">
        <w:rPr>
          <w:rFonts w:ascii="標楷體" w:eastAsia="標楷體" w:hAnsi="標楷體" w:hint="eastAsia"/>
          <w:bCs/>
        </w:rPr>
        <w:t>重大計畫計77項，可支用預算數</w:t>
      </w:r>
      <w:r w:rsidR="00E96E07">
        <w:rPr>
          <w:rFonts w:ascii="標楷體" w:eastAsia="標楷體" w:hAnsi="標楷體" w:hint="eastAsia"/>
          <w:bCs/>
        </w:rPr>
        <w:t>84</w:t>
      </w:r>
      <w:r w:rsidRPr="0083360F">
        <w:rPr>
          <w:rFonts w:ascii="標楷體" w:eastAsia="標楷體" w:hAnsi="標楷體" w:hint="eastAsia"/>
          <w:bCs/>
        </w:rPr>
        <w:t>億</w:t>
      </w:r>
      <w:r w:rsidR="00E96E07">
        <w:rPr>
          <w:rFonts w:ascii="標楷體" w:eastAsia="標楷體" w:hAnsi="標楷體" w:hint="eastAsia"/>
          <w:bCs/>
        </w:rPr>
        <w:t>6</w:t>
      </w:r>
      <w:r w:rsidRPr="0083360F">
        <w:rPr>
          <w:rFonts w:ascii="標楷體" w:eastAsia="標楷體" w:hAnsi="標楷體" w:hint="eastAsia"/>
          <w:bCs/>
        </w:rPr>
        <w:t>,</w:t>
      </w:r>
      <w:r w:rsidR="00E96E07">
        <w:rPr>
          <w:rFonts w:ascii="標楷體" w:eastAsia="標楷體" w:hAnsi="標楷體" w:hint="eastAsia"/>
          <w:bCs/>
        </w:rPr>
        <w:t>387</w:t>
      </w:r>
      <w:r w:rsidRPr="0083360F">
        <w:rPr>
          <w:rFonts w:ascii="標楷體" w:eastAsia="標楷體" w:hAnsi="標楷體" w:hint="eastAsia"/>
          <w:bCs/>
        </w:rPr>
        <w:t>萬餘元，實際執行數</w:t>
      </w:r>
      <w:r w:rsidR="00E96E07">
        <w:rPr>
          <w:rFonts w:ascii="標楷體" w:eastAsia="標楷體" w:hAnsi="標楷體" w:hint="eastAsia"/>
          <w:bCs/>
        </w:rPr>
        <w:t>33</w:t>
      </w:r>
      <w:r w:rsidRPr="0083360F">
        <w:rPr>
          <w:rFonts w:ascii="標楷體" w:eastAsia="標楷體" w:hAnsi="標楷體" w:hint="eastAsia"/>
          <w:bCs/>
        </w:rPr>
        <w:t>億</w:t>
      </w:r>
      <w:r w:rsidR="00E96E07">
        <w:rPr>
          <w:rFonts w:ascii="標楷體" w:eastAsia="標楷體" w:hAnsi="標楷體" w:hint="eastAsia"/>
          <w:bCs/>
        </w:rPr>
        <w:t>7</w:t>
      </w:r>
      <w:r w:rsidRPr="0083360F">
        <w:rPr>
          <w:rFonts w:ascii="標楷體" w:eastAsia="標楷體" w:hAnsi="標楷體" w:hint="eastAsia"/>
          <w:bCs/>
        </w:rPr>
        <w:t>,</w:t>
      </w:r>
      <w:r w:rsidR="00E96E07">
        <w:rPr>
          <w:rFonts w:ascii="標楷體" w:eastAsia="標楷體" w:hAnsi="標楷體" w:hint="eastAsia"/>
          <w:bCs/>
        </w:rPr>
        <w:t>847</w:t>
      </w:r>
      <w:r w:rsidRPr="0083360F">
        <w:rPr>
          <w:rFonts w:ascii="標楷體" w:eastAsia="標楷體" w:hAnsi="標楷體" w:hint="eastAsia"/>
          <w:bCs/>
        </w:rPr>
        <w:t>萬餘元，占可支用預算數比率</w:t>
      </w:r>
      <w:r w:rsidR="00E96E07">
        <w:rPr>
          <w:rFonts w:ascii="標楷體" w:eastAsia="標楷體" w:hAnsi="標楷體" w:hint="eastAsia"/>
          <w:bCs/>
        </w:rPr>
        <w:t>為</w:t>
      </w:r>
      <w:r w:rsidRPr="0083360F">
        <w:rPr>
          <w:rFonts w:ascii="標楷體" w:eastAsia="標楷體" w:hAnsi="標楷體" w:hint="eastAsia"/>
          <w:bCs/>
        </w:rPr>
        <w:t>3</w:t>
      </w:r>
      <w:r w:rsidR="00E96E07">
        <w:rPr>
          <w:rFonts w:ascii="標楷體" w:eastAsia="標楷體" w:hAnsi="標楷體" w:hint="eastAsia"/>
          <w:bCs/>
        </w:rPr>
        <w:t>9</w:t>
      </w:r>
      <w:r w:rsidRPr="0083360F">
        <w:rPr>
          <w:rFonts w:ascii="標楷體" w:eastAsia="標楷體" w:hAnsi="標楷體" w:hint="eastAsia"/>
          <w:bCs/>
        </w:rPr>
        <w:t>.</w:t>
      </w:r>
      <w:r w:rsidR="00E96E07">
        <w:rPr>
          <w:rFonts w:ascii="標楷體" w:eastAsia="標楷體" w:hAnsi="標楷體" w:hint="eastAsia"/>
          <w:bCs/>
        </w:rPr>
        <w:t>92</w:t>
      </w:r>
      <w:r w:rsidRPr="0083360F">
        <w:rPr>
          <w:rFonts w:ascii="標楷體" w:eastAsia="標楷體" w:hAnsi="標楷體" w:hint="eastAsia"/>
          <w:bCs/>
        </w:rPr>
        <w:t>％，其中執行數占可支用預算數比率未達80％者計有</w:t>
      </w:r>
      <w:r w:rsidR="00E96E07">
        <w:rPr>
          <w:rFonts w:ascii="標楷體" w:eastAsia="標楷體" w:hAnsi="標楷體" w:hint="eastAsia"/>
          <w:bCs/>
        </w:rPr>
        <w:t>42</w:t>
      </w:r>
      <w:r w:rsidR="00E96E07" w:rsidRPr="0083360F">
        <w:rPr>
          <w:rFonts w:ascii="標楷體" w:eastAsia="標楷體" w:hAnsi="標楷體" w:hint="eastAsia"/>
          <w:bCs/>
        </w:rPr>
        <w:t>項</w:t>
      </w:r>
      <w:r w:rsidR="00E96E07">
        <w:rPr>
          <w:rFonts w:ascii="標楷體" w:eastAsia="標楷體" w:hAnsi="標楷體" w:hint="eastAsia"/>
          <w:bCs/>
        </w:rPr>
        <w:t>（內含11</w:t>
      </w:r>
      <w:r w:rsidR="00EE5D2A">
        <w:rPr>
          <w:rFonts w:ascii="標楷體" w:eastAsia="標楷體" w:hAnsi="標楷體" w:hint="eastAsia"/>
          <w:bCs/>
        </w:rPr>
        <w:t>項未有執行數</w:t>
      </w:r>
      <w:r w:rsidR="00E96E07">
        <w:rPr>
          <w:rFonts w:ascii="標楷體" w:eastAsia="標楷體" w:hAnsi="標楷體" w:hint="eastAsia"/>
          <w:bCs/>
        </w:rPr>
        <w:t>），</w:t>
      </w:r>
      <w:r w:rsidRPr="0083360F">
        <w:rPr>
          <w:rFonts w:ascii="標楷體" w:eastAsia="標楷體" w:hAnsi="標楷體" w:hint="eastAsia"/>
          <w:bCs/>
        </w:rPr>
        <w:t>占總項數</w:t>
      </w:r>
      <w:r w:rsidR="00E96E07">
        <w:rPr>
          <w:rFonts w:ascii="標楷體" w:eastAsia="標楷體" w:hAnsi="標楷體" w:hint="eastAsia"/>
          <w:bCs/>
        </w:rPr>
        <w:t>54</w:t>
      </w:r>
      <w:r w:rsidRPr="0083360F">
        <w:rPr>
          <w:rFonts w:ascii="標楷體" w:eastAsia="標楷體" w:hAnsi="標楷體" w:hint="eastAsia"/>
          <w:bCs/>
        </w:rPr>
        <w:t>.</w:t>
      </w:r>
      <w:r w:rsidR="00E96E07">
        <w:rPr>
          <w:rFonts w:ascii="標楷體" w:eastAsia="標楷體" w:hAnsi="標楷體" w:hint="eastAsia"/>
          <w:bCs/>
        </w:rPr>
        <w:t>5</w:t>
      </w:r>
      <w:r w:rsidRPr="0083360F">
        <w:rPr>
          <w:rFonts w:ascii="標楷體" w:eastAsia="標楷體" w:hAnsi="標楷體" w:hint="eastAsia"/>
          <w:bCs/>
        </w:rPr>
        <w:t>5％，揆其原因，主</w:t>
      </w:r>
      <w:r w:rsidR="00E96E07">
        <w:rPr>
          <w:rFonts w:ascii="標楷體" w:eastAsia="標楷體" w:hAnsi="標楷體" w:hint="eastAsia"/>
          <w:bCs/>
        </w:rPr>
        <w:t>要</w:t>
      </w:r>
      <w:r w:rsidRPr="0083360F">
        <w:rPr>
          <w:rFonts w:ascii="標楷體" w:eastAsia="標楷體" w:hAnsi="標楷體" w:hint="eastAsia"/>
          <w:bCs/>
        </w:rPr>
        <w:t>係工程用地尚未取得、管線遷移未完成、環境評估等前置作業延誤致進度落後，部分計畫執行數占可支用預算數比率甚至未達1成，顯示列管重大計畫執行進度多有落後，預算執行</w:t>
      </w:r>
      <w:r w:rsidRPr="00AD3F70">
        <w:rPr>
          <w:rFonts w:ascii="標楷體" w:eastAsia="標楷體" w:hAnsi="標楷體" w:hint="eastAsia"/>
          <w:bCs/>
          <w:spacing w:val="-2"/>
        </w:rPr>
        <w:t>績效尚待加強。為避免鉅額資本門經費遞延執行，排擠後續施政推展，經函請加強執行資本門計畫前置作業，</w:t>
      </w:r>
      <w:r w:rsidRPr="00AD3F70">
        <w:rPr>
          <w:rFonts w:ascii="標楷體" w:eastAsia="標楷體" w:hAnsi="標楷體" w:hint="eastAsia"/>
          <w:bCs/>
          <w:spacing w:val="-2"/>
        </w:rPr>
        <w:lastRenderedPageBreak/>
        <w:t>並於年度進行中，對歲出分配預算及計畫進度之配合與執行，確實檢討分析成因及研擬解決對策積極趕辦，加速各項計畫執行，以嚴密預算控制，提升整體縣政推展效能。據復：將積極排除工程前置作業延誤因素，且督促廠商按工進執行，並請受補助機關儘速辦理，嗣後檢討注意執行跨年度計畫時，妥籌預算並配合計畫進度分配預算，以利預算執行</w:t>
      </w:r>
      <w:r w:rsidR="005E2F64" w:rsidRPr="00AD3F70">
        <w:rPr>
          <w:rFonts w:ascii="標楷體" w:eastAsia="標楷體" w:hAnsi="標楷體" w:hint="eastAsia"/>
          <w:bCs/>
          <w:spacing w:val="-2"/>
        </w:rPr>
        <w:t>，並確實檢討分析成因及研擬解決對策積極趕辦，加速各項計畫執行，</w:t>
      </w:r>
      <w:r w:rsidRPr="00AD3F70">
        <w:rPr>
          <w:rFonts w:ascii="標楷體" w:eastAsia="標楷體" w:hAnsi="標楷體" w:hint="eastAsia"/>
          <w:bCs/>
          <w:spacing w:val="-2"/>
        </w:rPr>
        <w:t>嚴密預算控制，提升整體縣政推展效能。</w:t>
      </w:r>
    </w:p>
    <w:p w:rsidR="00C62C65" w:rsidRPr="00EE5D2A" w:rsidRDefault="00C62C65" w:rsidP="00097CC6">
      <w:pPr>
        <w:pStyle w:val="af"/>
        <w:spacing w:line="480" w:lineRule="exact"/>
        <w:rPr>
          <w:spacing w:val="-2"/>
          <w:sz w:val="28"/>
        </w:rPr>
      </w:pPr>
      <w:r w:rsidRPr="00EE5D2A">
        <w:rPr>
          <w:rFonts w:hint="eastAsia"/>
          <w:spacing w:val="-2"/>
          <w:sz w:val="28"/>
        </w:rPr>
        <w:t>（五）施政工作計畫已導入績效管理機制，惟間有績效目標值之訂定略顯寬鬆</w:t>
      </w:r>
      <w:r w:rsidR="00B324BD" w:rsidRPr="00EE5D2A">
        <w:rPr>
          <w:rFonts w:hint="eastAsia"/>
          <w:spacing w:val="-2"/>
          <w:sz w:val="28"/>
        </w:rPr>
        <w:t>、</w:t>
      </w:r>
      <w:r w:rsidRPr="00EE5D2A">
        <w:rPr>
          <w:rFonts w:hint="eastAsia"/>
          <w:spacing w:val="-2"/>
          <w:sz w:val="28"/>
        </w:rPr>
        <w:t>重複訂定相同績效衡量指標、績效目標值未能以量化數據呈現等情事，尚待檢討改善。</w:t>
      </w:r>
    </w:p>
    <w:p w:rsidR="00C62C65" w:rsidRPr="0083360F" w:rsidRDefault="000209AD" w:rsidP="00B936C9">
      <w:pPr>
        <w:pStyle w:val="ad"/>
        <w:spacing w:line="456" w:lineRule="exact"/>
        <w:ind w:firstLineChars="204" w:firstLine="490"/>
        <w:rPr>
          <w:noProof/>
        </w:rPr>
      </w:pPr>
      <w:r>
        <w:rPr>
          <w:noProof/>
        </w:rPr>
        <w:pict>
          <v:shape id="Text Box 193" o:spid="_x0000_s1051" type="#_x0000_t202" style="position:absolute;left:0;text-align:left;margin-left:192pt;margin-top:56.3pt;width:300.15pt;height:121.9pt;z-index:251666432;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" o:allowoverlap="f" fillcolor="white [3201]" stroked="f" strokeweight=".5pt">
            <v:textbox>
              <w:txbxContent>
                <w:p w:rsidR="00DA2939" w:rsidRPr="00D13C24" w:rsidRDefault="00DA2939" w:rsidP="00C62C65">
                  <w:pPr>
                    <w:ind w:leftChars="-40" w:left="-96" w:rightChars="-27" w:right="-65"/>
                    <w:jc w:val="center"/>
                    <w:rPr>
                      <w:rFonts w:ascii="標楷體" w:eastAsia="標楷體" w:hAnsi="標楷體"/>
                      <w:b/>
                      <w:bCs/>
                    </w:rPr>
                  </w:pPr>
                  <w:r w:rsidRPr="00D13C24">
                    <w:rPr>
                      <w:rFonts w:ascii="標楷體" w:eastAsia="標楷體" w:hAnsi="標楷體" w:hint="eastAsia"/>
                      <w:b/>
                      <w:bCs/>
                    </w:rPr>
                    <w:t>表</w:t>
                  </w:r>
                  <w:r>
                    <w:rPr>
                      <w:rFonts w:ascii="標楷體" w:eastAsia="標楷體" w:hAnsi="標楷體" w:hint="eastAsia"/>
                      <w:b/>
                      <w:bCs/>
                    </w:rPr>
                    <w:t>7</w:t>
                  </w:r>
                  <w:r w:rsidRPr="00D13C24">
                    <w:rPr>
                      <w:rFonts w:ascii="標楷體" w:eastAsia="標楷體" w:hAnsi="標楷體" w:hint="eastAsia"/>
                      <w:b/>
                      <w:bCs/>
                    </w:rPr>
                    <w:t xml:space="preserve">　1</w:t>
                  </w:r>
                  <w:r w:rsidRPr="00D13C24">
                    <w:rPr>
                      <w:rFonts w:ascii="標楷體" w:eastAsia="標楷體" w:hAnsi="標楷體"/>
                      <w:b/>
                      <w:bCs/>
                    </w:rPr>
                    <w:t>09</w:t>
                  </w:r>
                  <w:r w:rsidRPr="00D13C24">
                    <w:rPr>
                      <w:rFonts w:ascii="標楷體" w:eastAsia="標楷體" w:hAnsi="標楷體" w:hint="eastAsia"/>
                      <w:b/>
                      <w:bCs/>
                    </w:rPr>
                    <w:t>年度屏東縣2</w:t>
                  </w:r>
                  <w:r w:rsidRPr="00D13C24">
                    <w:rPr>
                      <w:rFonts w:ascii="標楷體" w:eastAsia="標楷體" w:hAnsi="標楷體"/>
                      <w:b/>
                      <w:bCs/>
                    </w:rPr>
                    <w:t>4</w:t>
                  </w:r>
                  <w:r w:rsidRPr="00D13C24">
                    <w:rPr>
                      <w:rFonts w:ascii="標楷體" w:eastAsia="標楷體" w:hAnsi="標楷體" w:hint="eastAsia"/>
                      <w:b/>
                      <w:bCs/>
                    </w:rPr>
                    <w:t>類施政計畫績效目標達成情形</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
                    <w:gridCol w:w="4932"/>
                  </w:tblGrid>
                  <w:tr w:rsidR="00DA2939" w:rsidRPr="00D13C24" w:rsidTr="006C1447">
                    <w:tc>
                      <w:tcPr>
                        <w:tcW w:w="0" w:type="auto"/>
                        <w:shd w:val="clear" w:color="auto" w:fill="auto"/>
                        <w:vAlign w:val="center"/>
                      </w:tcPr>
                      <w:p w:rsidR="00DA2939" w:rsidRPr="00D13C24" w:rsidRDefault="00DA2939" w:rsidP="006C1447">
                        <w:pPr>
                          <w:autoSpaceDE w:val="0"/>
                          <w:autoSpaceDN w:val="0"/>
                          <w:spacing w:line="240" w:lineRule="exact"/>
                          <w:ind w:left="-57" w:rightChars="-45" w:right="-108"/>
                          <w:jc w:val="center"/>
                          <w:textAlignment w:val="center"/>
                          <w:rPr>
                            <w:rFonts w:ascii="標楷體" w:eastAsia="標楷體" w:hAnsi="標楷體"/>
                            <w:sz w:val="20"/>
                            <w:szCs w:val="20"/>
                          </w:rPr>
                        </w:pPr>
                        <w:r w:rsidRPr="00D13C24">
                          <w:rPr>
                            <w:rFonts w:ascii="標楷體" w:eastAsia="標楷體" w:hAnsi="標楷體" w:hint="eastAsia"/>
                            <w:sz w:val="20"/>
                            <w:szCs w:val="20"/>
                          </w:rPr>
                          <w:t>分數</w:t>
                        </w:r>
                      </w:p>
                    </w:tc>
                    <w:tc>
                      <w:tcPr>
                        <w:tcW w:w="4932" w:type="dxa"/>
                        <w:shd w:val="clear" w:color="auto" w:fill="auto"/>
                        <w:vAlign w:val="center"/>
                      </w:tcPr>
                      <w:p w:rsidR="00DA2939" w:rsidRPr="00D13C24" w:rsidRDefault="00DA2939" w:rsidP="006C1447">
                        <w:pPr>
                          <w:autoSpaceDE w:val="0"/>
                          <w:autoSpaceDN w:val="0"/>
                          <w:spacing w:line="240" w:lineRule="exact"/>
                          <w:ind w:left="-57" w:rightChars="126" w:right="302"/>
                          <w:jc w:val="center"/>
                          <w:textAlignment w:val="center"/>
                          <w:rPr>
                            <w:rFonts w:ascii="標楷體" w:eastAsia="標楷體" w:hAnsi="標楷體"/>
                            <w:sz w:val="20"/>
                            <w:szCs w:val="20"/>
                          </w:rPr>
                        </w:pPr>
                        <w:r w:rsidRPr="00D13C24">
                          <w:rPr>
                            <w:rFonts w:ascii="標楷體" w:eastAsia="標楷體" w:hAnsi="標楷體" w:hint="eastAsia"/>
                            <w:noProof/>
                            <w:sz w:val="20"/>
                            <w:szCs w:val="20"/>
                          </w:rPr>
                          <w:t>施政計畫類別</w:t>
                        </w:r>
                      </w:p>
                    </w:tc>
                  </w:tr>
                  <w:tr w:rsidR="00DA2939" w:rsidRPr="00D13C24" w:rsidTr="006C1447">
                    <w:tc>
                      <w:tcPr>
                        <w:tcW w:w="0" w:type="auto"/>
                        <w:shd w:val="clear" w:color="auto" w:fill="auto"/>
                        <w:vAlign w:val="center"/>
                      </w:tcPr>
                      <w:p w:rsidR="00DA2939" w:rsidRPr="00D13C24" w:rsidRDefault="00DA2939" w:rsidP="006C1447">
                        <w:pPr>
                          <w:autoSpaceDE w:val="0"/>
                          <w:autoSpaceDN w:val="0"/>
                          <w:spacing w:line="240" w:lineRule="exact"/>
                          <w:ind w:left="-57" w:rightChars="-45" w:right="-108"/>
                          <w:jc w:val="center"/>
                          <w:textAlignment w:val="center"/>
                          <w:rPr>
                            <w:rFonts w:ascii="標楷體" w:eastAsia="標楷體" w:hAnsi="標楷體"/>
                            <w:sz w:val="20"/>
                            <w:szCs w:val="20"/>
                          </w:rPr>
                        </w:pPr>
                        <w:r w:rsidRPr="00D13C24">
                          <w:rPr>
                            <w:rFonts w:ascii="標楷體" w:eastAsia="標楷體" w:hAnsi="標楷體" w:hint="eastAsia"/>
                            <w:sz w:val="20"/>
                            <w:szCs w:val="20"/>
                          </w:rPr>
                          <w:t>100分</w:t>
                        </w:r>
                      </w:p>
                    </w:tc>
                    <w:tc>
                      <w:tcPr>
                        <w:tcW w:w="4932" w:type="dxa"/>
                        <w:shd w:val="clear" w:color="auto" w:fill="auto"/>
                        <w:vAlign w:val="center"/>
                      </w:tcPr>
                      <w:p w:rsidR="00DA2939" w:rsidRPr="00D13C24" w:rsidRDefault="00DA2939" w:rsidP="006C1447">
                        <w:pPr>
                          <w:autoSpaceDE w:val="0"/>
                          <w:autoSpaceDN w:val="0"/>
                          <w:spacing w:line="240" w:lineRule="exact"/>
                          <w:ind w:left="-57" w:rightChars="-45" w:right="-108"/>
                          <w:jc w:val="both"/>
                          <w:textAlignment w:val="center"/>
                          <w:rPr>
                            <w:rFonts w:ascii="標楷體" w:eastAsia="標楷體" w:hAnsi="標楷體"/>
                            <w:noProof/>
                            <w:sz w:val="20"/>
                            <w:szCs w:val="20"/>
                          </w:rPr>
                        </w:pPr>
                        <w:r w:rsidRPr="00D13C24">
                          <w:rPr>
                            <w:rFonts w:ascii="標楷體" w:eastAsia="標楷體" w:hAnsi="標楷體" w:hint="eastAsia"/>
                            <w:noProof/>
                            <w:sz w:val="20"/>
                            <w:szCs w:val="20"/>
                          </w:rPr>
                          <w:t>客家事務類、工務類、地政類、文化行政類、傳播暨國際事務類、人事類、主計類、一般行政類、研考類、交通旅遊類</w:t>
                        </w:r>
                        <w:r>
                          <w:rPr>
                            <w:rFonts w:ascii="標楷體" w:eastAsia="標楷體" w:hAnsi="標楷體" w:hint="eastAsia"/>
                            <w:noProof/>
                            <w:sz w:val="20"/>
                            <w:szCs w:val="20"/>
                          </w:rPr>
                          <w:t>。</w:t>
                        </w:r>
                      </w:p>
                    </w:tc>
                  </w:tr>
                  <w:tr w:rsidR="00DA2939" w:rsidRPr="00D13C24" w:rsidTr="006C1447">
                    <w:tc>
                      <w:tcPr>
                        <w:tcW w:w="0" w:type="auto"/>
                        <w:shd w:val="clear" w:color="auto" w:fill="auto"/>
                        <w:vAlign w:val="center"/>
                      </w:tcPr>
                      <w:p w:rsidR="00DA2939" w:rsidRPr="00D13C24" w:rsidRDefault="00DA2939" w:rsidP="006C1447">
                        <w:pPr>
                          <w:autoSpaceDE w:val="0"/>
                          <w:autoSpaceDN w:val="0"/>
                          <w:spacing w:line="240" w:lineRule="exact"/>
                          <w:ind w:left="-57" w:rightChars="-45" w:right="-108"/>
                          <w:jc w:val="center"/>
                          <w:textAlignment w:val="center"/>
                          <w:rPr>
                            <w:rFonts w:ascii="標楷體" w:eastAsia="標楷體" w:hAnsi="標楷體"/>
                            <w:sz w:val="20"/>
                            <w:szCs w:val="20"/>
                          </w:rPr>
                        </w:pPr>
                        <w:r>
                          <w:rPr>
                            <w:rFonts w:ascii="標楷體" w:eastAsia="標楷體" w:hAnsi="標楷體" w:hint="eastAsia"/>
                            <w:sz w:val="20"/>
                            <w:szCs w:val="20"/>
                          </w:rPr>
                          <w:t>9</w:t>
                        </w:r>
                        <w:r w:rsidRPr="00DA7DEF">
                          <w:rPr>
                            <w:rFonts w:ascii="標楷體" w:eastAsia="標楷體" w:hAnsi="標楷體" w:hint="eastAsia"/>
                            <w:sz w:val="20"/>
                            <w:szCs w:val="20"/>
                          </w:rPr>
                          <w:t>0分以上未達100分</w:t>
                        </w:r>
                      </w:p>
                    </w:tc>
                    <w:tc>
                      <w:tcPr>
                        <w:tcW w:w="4932" w:type="dxa"/>
                        <w:shd w:val="clear" w:color="auto" w:fill="auto"/>
                        <w:vAlign w:val="center"/>
                      </w:tcPr>
                      <w:p w:rsidR="00DA2939" w:rsidRPr="00D13C24" w:rsidRDefault="00DA2939" w:rsidP="006C1447">
                        <w:pPr>
                          <w:autoSpaceDE w:val="0"/>
                          <w:autoSpaceDN w:val="0"/>
                          <w:spacing w:line="240" w:lineRule="exact"/>
                          <w:ind w:left="-57" w:rightChars="-45" w:right="-108"/>
                          <w:jc w:val="both"/>
                          <w:textAlignment w:val="center"/>
                          <w:rPr>
                            <w:rFonts w:ascii="標楷體" w:eastAsia="標楷體" w:hAnsi="標楷體"/>
                            <w:noProof/>
                            <w:sz w:val="20"/>
                            <w:szCs w:val="20"/>
                          </w:rPr>
                        </w:pPr>
                        <w:r w:rsidRPr="00D13C24">
                          <w:rPr>
                            <w:rFonts w:ascii="標楷體" w:eastAsia="標楷體" w:hAnsi="標楷體" w:hint="eastAsia"/>
                            <w:noProof/>
                            <w:sz w:val="20"/>
                            <w:szCs w:val="20"/>
                          </w:rPr>
                          <w:t>民政類、原住民行政類、城鄉發展類、水利類、教育類、農政類、社政類、勞動暨青年發展類、政風類、衛生類、財稅類、環保類、警政類、消防類</w:t>
                        </w:r>
                        <w:r>
                          <w:rPr>
                            <w:rFonts w:ascii="標楷體" w:eastAsia="標楷體" w:hAnsi="標楷體" w:hint="eastAsia"/>
                            <w:noProof/>
                            <w:sz w:val="20"/>
                            <w:szCs w:val="20"/>
                          </w:rPr>
                          <w:t>。</w:t>
                        </w:r>
                      </w:p>
                    </w:tc>
                  </w:tr>
                </w:tbl>
                <w:p w:rsidR="00DA2939" w:rsidRPr="00851955" w:rsidRDefault="00DA2939" w:rsidP="00B12712">
                  <w:pPr>
                    <w:spacing w:line="240" w:lineRule="exact"/>
                    <w:ind w:leftChars="-40" w:left="-96" w:rightChars="126" w:right="302"/>
                    <w:rPr>
                      <w:rFonts w:ascii="標楷體" w:eastAsia="標楷體" w:hAnsi="標楷體"/>
                      <w:sz w:val="18"/>
                      <w:szCs w:val="18"/>
                    </w:rPr>
                  </w:pPr>
                  <w:r w:rsidRPr="00CB0B6C">
                    <w:rPr>
                      <w:rFonts w:ascii="標楷體" w:eastAsia="標楷體" w:hAnsi="標楷體" w:hint="eastAsia"/>
                      <w:sz w:val="18"/>
                      <w:szCs w:val="18"/>
                    </w:rPr>
                    <w:t>資料來源：整理自屏東縣政府提供資料。</w:t>
                  </w:r>
                </w:p>
              </w:txbxContent>
            </v:textbox>
            <w10:wrap type="square"/>
          </v:shape>
        </w:pict>
      </w:r>
      <w:r w:rsidR="00C62C65" w:rsidRPr="0083360F">
        <w:rPr>
          <w:rFonts w:hint="eastAsia"/>
          <w:noProof/>
        </w:rPr>
        <w:t>為落實施政績效管理，該府依據屏東縣政府暨所屬各機關施政績效管理要點，就109年度施政計畫之策略績效目標及共同性目標達成情形，編製109年度屏東縣政府施政工作成果報告，以核心業務、業務創新改良、人力資源發展及經費執行等4大面向為評估基準，衡量策略績效目標達成情形。109年度24類施政計畫績效目標達成情形，經各該機關自評為滿分100分者計有10類（41.67％），自評為</w:t>
      </w:r>
      <w:r w:rsidR="00B324BD">
        <w:rPr>
          <w:rFonts w:hint="eastAsia"/>
          <w:noProof/>
        </w:rPr>
        <w:t>9</w:t>
      </w:r>
      <w:r w:rsidR="00C62C65" w:rsidRPr="0083360F">
        <w:rPr>
          <w:rFonts w:hint="eastAsia"/>
          <w:noProof/>
        </w:rPr>
        <w:t>0分以上未達100分者計有14類（58.33％）（表7）</w:t>
      </w:r>
      <w:r w:rsidR="00C62C65" w:rsidRPr="0083360F">
        <w:rPr>
          <w:rFonts w:hint="eastAsia"/>
          <w:spacing w:val="2"/>
        </w:rPr>
        <w:t>。</w:t>
      </w:r>
      <w:r w:rsidR="00C62C65" w:rsidRPr="0083360F">
        <w:rPr>
          <w:rFonts w:cs="Times New Roman" w:hint="eastAsia"/>
          <w:szCs w:val="24"/>
        </w:rPr>
        <w:t>惟查上揭報告內容及該府施政績效管理情形，核有：近2年度（108至109年度）績效目標值之訂定遠低於實際達成值數倍，舉如：人事處核心業務面向，績效目標6之衡量指標2所示選派適當人員參加上級及有關機關舉辦之各項研習訓練，108年度及109年度原訂目標值均為5場次以上，實際達成值分別為144場次及176場次；衛生局核心業務面向，績效目標4之衡量指標4所示反毒宣導，108年度及109年度原訂目標值均為60場次，實際達成值分別為927場次及627場次；消防局核心業務面向，績效目標5之衡量指標3所示宣導緊急救護技術，108年度及109年度原訂目標值均為4場次，實際達成值分別為29場次及36場次，且有重複訂定相同績效衡量指標情形，舉如：原住民處等核心業務面向部分，績效目標13之衡量指標8及9皆訂為「建立服務地區資源網絡」，且各占0.5分之權重分數，減損施政績效衡量實益；</w:t>
      </w:r>
      <w:r w:rsidR="00CA7D66">
        <w:rPr>
          <w:rFonts w:cs="Times New Roman" w:hint="eastAsia"/>
          <w:szCs w:val="24"/>
        </w:rPr>
        <w:t>另</w:t>
      </w:r>
      <w:r w:rsidR="00C62C65" w:rsidRPr="0083360F">
        <w:rPr>
          <w:rFonts w:cs="Times New Roman" w:hint="eastAsia"/>
          <w:szCs w:val="24"/>
        </w:rPr>
        <w:t>部分局</w:t>
      </w:r>
      <w:r w:rsidR="00BD377C" w:rsidRPr="00BD377C">
        <w:rPr>
          <w:rFonts w:cs="Times New Roman" w:hint="eastAsia"/>
          <w:szCs w:val="24"/>
        </w:rPr>
        <w:t>（處）</w:t>
      </w:r>
      <w:r w:rsidR="00C62C65" w:rsidRPr="0083360F">
        <w:rPr>
          <w:rFonts w:cs="Times New Roman" w:hint="eastAsia"/>
          <w:szCs w:val="24"/>
        </w:rPr>
        <w:t>績效目標值僅以質化性文字呈現，未能以具體之量化性數據表達，舉如：警察局核心業務面向，績效指標8之衡量指標1所示落實保護令執行時效，其目標值訂定為「統計件數」、衡量指標2所示落實性侵害犯</w:t>
      </w:r>
      <w:r w:rsidR="00CA7D66">
        <w:rPr>
          <w:rFonts w:cs="Times New Roman" w:hint="eastAsia"/>
          <w:szCs w:val="24"/>
        </w:rPr>
        <w:t>罪防治報到作業，其目標值訂定為「應登記報到數」等情事，經函請檢討</w:t>
      </w:r>
      <w:r w:rsidR="00C62C65" w:rsidRPr="0083360F">
        <w:rPr>
          <w:rFonts w:cs="Times New Roman" w:hint="eastAsia"/>
          <w:szCs w:val="24"/>
        </w:rPr>
        <w:t>改善。據復：將於彙編111年度施政計畫時，請各局（處）注意績效目標之釐訂，應參酌歷年實際執行情形訂定合理或具挑戰性之目標值，並應以量化數據呈現，俾利確實反映施政績效。</w:t>
      </w:r>
    </w:p>
    <w:p w:rsidR="00C62C65" w:rsidRPr="0083360F" w:rsidRDefault="00C62C65" w:rsidP="00A05658">
      <w:pPr>
        <w:pStyle w:val="af"/>
        <w:spacing w:line="480" w:lineRule="exact"/>
        <w:rPr>
          <w:sz w:val="28"/>
        </w:rPr>
      </w:pPr>
      <w:r w:rsidRPr="0083360F">
        <w:rPr>
          <w:rFonts w:hint="eastAsia"/>
          <w:sz w:val="28"/>
        </w:rPr>
        <w:lastRenderedPageBreak/>
        <w:t>（六）為振興經濟及帶動整體經濟動能，配合中央政策執行前瞻基礎建設計畫，惟間有執行進度落後，驗收期程及付款行政程序逾1年仍未完成等情事，亟待積極研謀策進。</w:t>
      </w:r>
    </w:p>
    <w:p w:rsidR="00C62C65" w:rsidRPr="0083360F" w:rsidRDefault="00C62C65" w:rsidP="00AD3F70">
      <w:pPr>
        <w:pStyle w:val="ad"/>
        <w:ind w:firstLineChars="204" w:firstLine="490"/>
        <w:rPr>
          <w:szCs w:val="24"/>
        </w:rPr>
      </w:pPr>
      <w:r w:rsidRPr="0083360F">
        <w:rPr>
          <w:rFonts w:hint="eastAsia"/>
          <w:szCs w:val="24"/>
        </w:rPr>
        <w:t>政府為振興經濟、帶動整體經濟動能，因應國內外新產業、新技術及新生活趨勢，推動促進國家轉型之前瞻基礎建設計畫，特制定前瞻基礎建設特別條例，並於106年7月7日公布施行；行政院依據該條例第7條第1項規定，編列中央政府前瞻基礎建設計畫第1期及第2期特別預算，其中第1期特別預算執行期間自106至107年度止，第2期特別預算執行期間自108至109年度止，實際執行情形，依據中央政府各主管機關提供之該府執行前瞻基礎建設計畫資料，其辦理項目包含城鄉建設、水環境建設、數位建設、因應少子化友善育兒空間建設及食品安全建設等5類。經查截至109年底止，該府獲中央政府（各主管機關）核定列入前瞻第1期及第2期特別預算補助計畫之執行情形，核有下列事項：</w:t>
      </w:r>
    </w:p>
    <w:p w:rsidR="00C62C65" w:rsidRPr="0083360F" w:rsidRDefault="000209AD" w:rsidP="00B936C9">
      <w:pPr>
        <w:widowControl/>
        <w:overflowPunct w:val="0"/>
        <w:snapToGrid w:val="0"/>
        <w:spacing w:line="454" w:lineRule="exact"/>
        <w:ind w:firstLineChars="200" w:firstLine="480"/>
        <w:jc w:val="both"/>
        <w:rPr>
          <w:rFonts w:ascii="標楷體" w:eastAsia="標楷體" w:hAnsi="標楷體"/>
          <w:szCs w:val="28"/>
        </w:rPr>
      </w:pPr>
      <w:r>
        <w:rPr>
          <w:rFonts w:ascii="標楷體" w:eastAsia="標楷體" w:hAnsi="標楷體"/>
          <w:noProof/>
        </w:rPr>
        <w:pict>
          <v:shape id="文字方塊 15" o:spid="_x0000_s1050" type="#_x0000_t202" style="position:absolute;left:0;text-align:left;margin-left:114pt;margin-top:62.2pt;width:373.6pt;height:311.8pt;z-index:-251651072;visibility:visible;mso-wrap-style:square;mso-width-percent:0;mso-wrap-distance-left:9pt;mso-wrap-distance-top:0;mso-wrap-distance-right:9pt;mso-wrap-distance-bottom:0;mso-position-horizontal-relative:text;mso-position-vertical-relative:text;mso-width-percent:0;mso-width-relative:margin;mso-height-relative:margin;v-text-anchor:top" filled="f" stroked="f">
            <v:textbox style="mso-next-textbox:#文字方塊 15">
              <w:txbxContent>
                <w:p w:rsidR="00DA2939" w:rsidRPr="00FC509D" w:rsidRDefault="00DA2939" w:rsidP="00C62C65">
                  <w:pPr>
                    <w:overflowPunct w:val="0"/>
                    <w:autoSpaceDE w:val="0"/>
                    <w:autoSpaceDN w:val="0"/>
                    <w:adjustRightInd w:val="0"/>
                    <w:spacing w:line="280" w:lineRule="exact"/>
                    <w:ind w:rightChars="10" w:right="24"/>
                    <w:jc w:val="center"/>
                    <w:rPr>
                      <w:rFonts w:ascii="標楷體" w:eastAsia="標楷體" w:hAnsi="標楷體"/>
                      <w:b/>
                      <w:spacing w:val="10"/>
                    </w:rPr>
                  </w:pPr>
                  <w:r w:rsidRPr="00FC509D">
                    <w:rPr>
                      <w:rFonts w:ascii="標楷體" w:eastAsia="標楷體" w:hAnsi="標楷體" w:hint="eastAsia"/>
                      <w:b/>
                      <w:spacing w:val="10"/>
                    </w:rPr>
                    <w:t>表</w:t>
                  </w:r>
                  <w:r>
                    <w:rPr>
                      <w:rFonts w:ascii="標楷體" w:eastAsia="標楷體" w:hAnsi="標楷體" w:hint="eastAsia"/>
                      <w:b/>
                      <w:spacing w:val="10"/>
                    </w:rPr>
                    <w:t>8  屏東縣</w:t>
                  </w:r>
                  <w:r w:rsidRPr="00FC509D">
                    <w:rPr>
                      <w:rFonts w:ascii="標楷體" w:eastAsia="標楷體" w:hAnsi="標楷體" w:hint="eastAsia"/>
                      <w:b/>
                      <w:spacing w:val="10"/>
                    </w:rPr>
                    <w:t>政府前瞻第1</w:t>
                  </w:r>
                  <w:r>
                    <w:rPr>
                      <w:rFonts w:ascii="標楷體" w:eastAsia="標楷體" w:hAnsi="標楷體" w:hint="eastAsia"/>
                      <w:b/>
                      <w:spacing w:val="10"/>
                    </w:rPr>
                    <w:t>期特別預算補助經費執行情形</w:t>
                  </w:r>
                </w:p>
                <w:p w:rsidR="00DA2939" w:rsidRPr="00FC509D" w:rsidRDefault="00DA2939" w:rsidP="00C62C65">
                  <w:pPr>
                    <w:overflowPunct w:val="0"/>
                    <w:autoSpaceDE w:val="0"/>
                    <w:autoSpaceDN w:val="0"/>
                    <w:adjustRightInd w:val="0"/>
                    <w:spacing w:line="260" w:lineRule="exact"/>
                    <w:ind w:rightChars="10" w:right="24"/>
                    <w:jc w:val="center"/>
                    <w:rPr>
                      <w:rFonts w:ascii="標楷體" w:eastAsia="標楷體" w:hAnsi="標楷體"/>
                      <w:b/>
                      <w:spacing w:val="10"/>
                      <w:sz w:val="20"/>
                      <w:szCs w:val="20"/>
                    </w:rPr>
                  </w:pPr>
                  <w:r w:rsidRPr="00D825C1">
                    <w:rPr>
                      <w:rFonts w:ascii="標楷體" w:eastAsia="標楷體" w:hAnsi="標楷體" w:hint="eastAsia"/>
                      <w:spacing w:val="10"/>
                      <w:sz w:val="20"/>
                      <w:szCs w:val="20"/>
                    </w:rPr>
                    <w:t>106年9月13日至109年12月31日止</w:t>
                  </w:r>
                </w:p>
                <w:p w:rsidR="00DA2939" w:rsidRPr="00D65BF1" w:rsidRDefault="00DA2939" w:rsidP="00C62C65">
                  <w:pPr>
                    <w:pStyle w:val="aff5"/>
                    <w:overflowPunct w:val="0"/>
                    <w:spacing w:line="240" w:lineRule="exact"/>
                    <w:ind w:left="482" w:rightChars="-33" w:right="-79"/>
                    <w:jc w:val="center"/>
                    <w:rPr>
                      <w:rFonts w:ascii="標楷體" w:eastAsia="標楷體" w:hAnsi="標楷體"/>
                      <w:sz w:val="20"/>
                    </w:rPr>
                  </w:pPr>
                  <w:r>
                    <w:rPr>
                      <w:rFonts w:ascii="標楷體" w:eastAsia="標楷體" w:hAnsi="標楷體" w:hint="eastAsia"/>
                      <w:sz w:val="20"/>
                      <w:szCs w:val="20"/>
                    </w:rPr>
                    <w:t xml:space="preserve"> </w:t>
                  </w:r>
                  <w:r>
                    <w:rPr>
                      <w:rFonts w:ascii="標楷體" w:eastAsia="標楷體" w:hAnsi="標楷體"/>
                      <w:sz w:val="20"/>
                      <w:szCs w:val="20"/>
                    </w:rPr>
                    <w:t xml:space="preserve">                                              </w:t>
                  </w:r>
                  <w:r w:rsidRPr="00FC509D">
                    <w:rPr>
                      <w:rFonts w:ascii="標楷體" w:eastAsia="標楷體" w:hAnsi="標楷體" w:hint="eastAsia"/>
                      <w:sz w:val="20"/>
                      <w:szCs w:val="20"/>
                    </w:rPr>
                    <w:t>單位：新臺幣千元、％</w:t>
                  </w:r>
                </w:p>
                <w:tbl>
                  <w:tblPr>
                    <w:tblStyle w:val="af9"/>
                    <w:tblW w:w="7340" w:type="dxa"/>
                    <w:jc w:val="center"/>
                    <w:tblInd w:w="1284" w:type="dxa"/>
                    <w:tblLayout w:type="fixed"/>
                    <w:tblLook w:val="04A0" w:firstRow="1" w:lastRow="0" w:firstColumn="1" w:lastColumn="0" w:noHBand="0" w:noVBand="1"/>
                  </w:tblPr>
                  <w:tblGrid>
                    <w:gridCol w:w="1963"/>
                    <w:gridCol w:w="1843"/>
                    <w:gridCol w:w="2126"/>
                    <w:gridCol w:w="1408"/>
                  </w:tblGrid>
                  <w:tr w:rsidR="00DA2939" w:rsidRPr="00FC509D" w:rsidTr="006C1447">
                    <w:trPr>
                      <w:trHeight w:val="454"/>
                      <w:jc w:val="center"/>
                    </w:trPr>
                    <w:tc>
                      <w:tcPr>
                        <w:tcW w:w="1963" w:type="dxa"/>
                        <w:tcBorders>
                          <w:right w:val="single" w:sz="4" w:space="0" w:color="auto"/>
                        </w:tcBorders>
                        <w:shd w:val="clear" w:color="auto" w:fill="auto"/>
                        <w:vAlign w:val="center"/>
                      </w:tcPr>
                      <w:p w:rsidR="00DA2939" w:rsidRPr="00BA758F" w:rsidRDefault="00DA2939" w:rsidP="00F11834">
                        <w:pPr>
                          <w:overflowPunct w:val="0"/>
                          <w:autoSpaceDE w:val="0"/>
                          <w:autoSpaceDN w:val="0"/>
                          <w:adjustRightInd w:val="0"/>
                          <w:spacing w:line="300" w:lineRule="exact"/>
                          <w:jc w:val="center"/>
                          <w:rPr>
                            <w:rFonts w:ascii="標楷體" w:eastAsia="標楷體" w:hAnsi="標楷體"/>
                            <w:sz w:val="20"/>
                            <w:szCs w:val="20"/>
                          </w:rPr>
                        </w:pPr>
                        <w:r w:rsidRPr="00BA758F">
                          <w:rPr>
                            <w:rFonts w:ascii="標楷體" w:eastAsia="標楷體" w:hAnsi="標楷體" w:hint="eastAsia"/>
                            <w:sz w:val="20"/>
                            <w:szCs w:val="20"/>
                          </w:rPr>
                          <w:t>前瞻計畫建設類別</w:t>
                        </w:r>
                      </w:p>
                    </w:tc>
                    <w:tc>
                      <w:tcPr>
                        <w:tcW w:w="1843" w:type="dxa"/>
                        <w:tcBorders>
                          <w:left w:val="single" w:sz="4" w:space="0" w:color="auto"/>
                        </w:tcBorders>
                        <w:shd w:val="clear" w:color="auto" w:fill="auto"/>
                        <w:vAlign w:val="center"/>
                      </w:tcPr>
                      <w:p w:rsidR="00DA2939" w:rsidRPr="00BA758F" w:rsidRDefault="00DA2939" w:rsidP="00F11834">
                        <w:pPr>
                          <w:overflowPunct w:val="0"/>
                          <w:adjustRightInd w:val="0"/>
                          <w:snapToGrid w:val="0"/>
                          <w:spacing w:line="300" w:lineRule="exact"/>
                          <w:ind w:leftChars="-20" w:left="-48" w:rightChars="-20" w:right="-48"/>
                          <w:jc w:val="center"/>
                          <w:textAlignment w:val="baseline"/>
                          <w:rPr>
                            <w:rFonts w:ascii="標楷體" w:eastAsia="標楷體" w:hAnsi="標楷體"/>
                            <w:sz w:val="20"/>
                            <w:szCs w:val="20"/>
                          </w:rPr>
                        </w:pPr>
                        <w:r w:rsidRPr="00BA758F">
                          <w:rPr>
                            <w:rFonts w:ascii="標楷體" w:eastAsia="標楷體" w:hAnsi="標楷體" w:hint="eastAsia"/>
                            <w:sz w:val="20"/>
                            <w:szCs w:val="20"/>
                          </w:rPr>
                          <w:t>前瞻計畫補助款（A）</w:t>
                        </w:r>
                      </w:p>
                    </w:tc>
                    <w:tc>
                      <w:tcPr>
                        <w:tcW w:w="2126" w:type="dxa"/>
                        <w:shd w:val="clear" w:color="auto" w:fill="auto"/>
                        <w:vAlign w:val="center"/>
                      </w:tcPr>
                      <w:p w:rsidR="00DA2939" w:rsidRPr="00BA758F" w:rsidRDefault="00DA2939" w:rsidP="00745B72">
                        <w:pPr>
                          <w:overflowPunct w:val="0"/>
                          <w:adjustRightInd w:val="0"/>
                          <w:snapToGrid w:val="0"/>
                          <w:spacing w:line="300" w:lineRule="exact"/>
                          <w:ind w:rightChars="-20" w:right="-48"/>
                          <w:jc w:val="center"/>
                          <w:textAlignment w:val="baseline"/>
                          <w:rPr>
                            <w:rFonts w:ascii="標楷體" w:eastAsia="標楷體" w:hAnsi="標楷體"/>
                            <w:sz w:val="20"/>
                            <w:szCs w:val="20"/>
                          </w:rPr>
                        </w:pPr>
                        <w:r w:rsidRPr="00BA758F">
                          <w:rPr>
                            <w:rFonts w:ascii="標楷體" w:eastAsia="標楷體" w:hAnsi="標楷體" w:hint="eastAsia"/>
                            <w:sz w:val="20"/>
                            <w:szCs w:val="20"/>
                          </w:rPr>
                          <w:t>補助款累計執行數（B）</w:t>
                        </w:r>
                      </w:p>
                    </w:tc>
                    <w:tc>
                      <w:tcPr>
                        <w:tcW w:w="1408" w:type="dxa"/>
                        <w:shd w:val="clear" w:color="auto" w:fill="auto"/>
                        <w:vAlign w:val="center"/>
                      </w:tcPr>
                      <w:p w:rsidR="00DA2939" w:rsidRPr="00BA758F" w:rsidRDefault="00DA2939" w:rsidP="00F11834">
                        <w:pPr>
                          <w:overflowPunct w:val="0"/>
                          <w:adjustRightInd w:val="0"/>
                          <w:snapToGrid w:val="0"/>
                          <w:spacing w:line="220" w:lineRule="exact"/>
                          <w:jc w:val="center"/>
                          <w:textAlignment w:val="baseline"/>
                          <w:rPr>
                            <w:rFonts w:ascii="標楷體" w:eastAsia="標楷體" w:hAnsi="標楷體"/>
                            <w:sz w:val="20"/>
                            <w:szCs w:val="20"/>
                          </w:rPr>
                        </w:pPr>
                        <w:r w:rsidRPr="00BA758F">
                          <w:rPr>
                            <w:rFonts w:ascii="標楷體" w:eastAsia="標楷體" w:hAnsi="標楷體" w:hint="eastAsia"/>
                            <w:sz w:val="20"/>
                            <w:szCs w:val="20"/>
                          </w:rPr>
                          <w:t>執行率</w:t>
                        </w:r>
                      </w:p>
                      <w:p w:rsidR="00DA2939" w:rsidRPr="00BA758F" w:rsidRDefault="00DA2939" w:rsidP="00E12E2D">
                        <w:pPr>
                          <w:overflowPunct w:val="0"/>
                          <w:adjustRightInd w:val="0"/>
                          <w:snapToGrid w:val="0"/>
                          <w:spacing w:line="220" w:lineRule="exact"/>
                          <w:ind w:leftChars="-20" w:left="-48" w:rightChars="-10" w:right="-24"/>
                          <w:jc w:val="center"/>
                          <w:textAlignment w:val="baseline"/>
                          <w:rPr>
                            <w:rFonts w:ascii="標楷體" w:eastAsia="標楷體" w:hAnsi="標楷體"/>
                            <w:spacing w:val="-20"/>
                            <w:sz w:val="20"/>
                            <w:szCs w:val="20"/>
                          </w:rPr>
                        </w:pPr>
                        <w:r w:rsidRPr="00BA758F">
                          <w:rPr>
                            <w:rFonts w:ascii="標楷體" w:eastAsia="標楷體" w:hAnsi="標楷體" w:hint="eastAsia"/>
                            <w:spacing w:val="-20"/>
                            <w:sz w:val="20"/>
                            <w:szCs w:val="20"/>
                          </w:rPr>
                          <w:t>（B）</w:t>
                        </w:r>
                        <w:r>
                          <w:rPr>
                            <w:rFonts w:ascii="標楷體" w:eastAsia="標楷體" w:hAnsi="標楷體" w:hint="eastAsia"/>
                            <w:spacing w:val="-20"/>
                            <w:sz w:val="20"/>
                            <w:szCs w:val="20"/>
                          </w:rPr>
                          <w:t>/</w:t>
                        </w:r>
                        <w:r w:rsidRPr="00BA758F">
                          <w:rPr>
                            <w:rFonts w:ascii="標楷體" w:eastAsia="標楷體" w:hAnsi="標楷體" w:hint="eastAsia"/>
                            <w:spacing w:val="-20"/>
                            <w:sz w:val="20"/>
                            <w:szCs w:val="20"/>
                          </w:rPr>
                          <w:t>（A）</w:t>
                        </w:r>
                        <w:r w:rsidRPr="00BA758F">
                          <w:rPr>
                            <w:rFonts w:ascii="標楷體" w:eastAsia="標楷體" w:hAnsi="標楷體" w:hint="eastAsia"/>
                            <w:spacing w:val="-20"/>
                            <w:sz w:val="20"/>
                            <w:szCs w:val="20"/>
                          </w:rPr>
                          <w:sym w:font="Wingdings 2" w:char="F0CD"/>
                        </w:r>
                        <w:r w:rsidRPr="00BA758F">
                          <w:rPr>
                            <w:rFonts w:ascii="標楷體" w:eastAsia="標楷體" w:hAnsi="標楷體"/>
                            <w:spacing w:val="-20"/>
                            <w:sz w:val="20"/>
                            <w:szCs w:val="20"/>
                          </w:rPr>
                          <w:t>100</w:t>
                        </w:r>
                      </w:p>
                    </w:tc>
                  </w:tr>
                  <w:tr w:rsidR="00DA2939" w:rsidRPr="00FC509D" w:rsidTr="006C1447">
                    <w:trPr>
                      <w:trHeight w:val="283"/>
                      <w:jc w:val="center"/>
                    </w:trPr>
                    <w:tc>
                      <w:tcPr>
                        <w:tcW w:w="1963" w:type="dxa"/>
                        <w:tcBorders>
                          <w:right w:val="single" w:sz="4" w:space="0" w:color="auto"/>
                        </w:tcBorders>
                        <w:vAlign w:val="center"/>
                      </w:tcPr>
                      <w:p w:rsidR="00DA2939" w:rsidRPr="00FC509D" w:rsidRDefault="00DA2939" w:rsidP="00F11834">
                        <w:pPr>
                          <w:overflowPunct w:val="0"/>
                          <w:adjustRightInd w:val="0"/>
                          <w:snapToGrid w:val="0"/>
                          <w:spacing w:line="240" w:lineRule="exact"/>
                          <w:ind w:leftChars="37" w:left="89" w:rightChars="50" w:right="120"/>
                          <w:jc w:val="distribute"/>
                          <w:textAlignment w:val="baseline"/>
                          <w:rPr>
                            <w:rFonts w:ascii="標楷體" w:eastAsia="標楷體" w:hAnsi="標楷體"/>
                            <w:b/>
                            <w:sz w:val="20"/>
                            <w:szCs w:val="20"/>
                          </w:rPr>
                        </w:pPr>
                        <w:r w:rsidRPr="00FC509D">
                          <w:rPr>
                            <w:rFonts w:ascii="標楷體" w:eastAsia="標楷體" w:hAnsi="標楷體" w:hint="eastAsia"/>
                            <w:b/>
                            <w:sz w:val="20"/>
                            <w:szCs w:val="20"/>
                          </w:rPr>
                          <w:t>合計</w:t>
                        </w:r>
                      </w:p>
                    </w:tc>
                    <w:tc>
                      <w:tcPr>
                        <w:tcW w:w="1843" w:type="dxa"/>
                        <w:tcBorders>
                          <w:left w:val="single" w:sz="4" w:space="0" w:color="auto"/>
                        </w:tcBorders>
                        <w:vAlign w:val="center"/>
                      </w:tcPr>
                      <w:p w:rsidR="00DA2939" w:rsidRPr="003B6867" w:rsidRDefault="00DA2939" w:rsidP="006C1447">
                        <w:pPr>
                          <w:overflowPunct w:val="0"/>
                          <w:adjustRightInd w:val="0"/>
                          <w:snapToGrid w:val="0"/>
                          <w:spacing w:line="280" w:lineRule="exact"/>
                          <w:ind w:leftChars="20" w:left="48" w:rightChars="20" w:right="48"/>
                          <w:jc w:val="right"/>
                          <w:textAlignment w:val="baseline"/>
                          <w:rPr>
                            <w:rFonts w:ascii="標楷體" w:eastAsia="標楷體" w:hAnsi="標楷體"/>
                            <w:b/>
                            <w:sz w:val="20"/>
                            <w:szCs w:val="20"/>
                          </w:rPr>
                        </w:pPr>
                        <w:r w:rsidRPr="003B6867">
                          <w:rPr>
                            <w:rFonts w:ascii="標楷體" w:eastAsia="標楷體" w:hAnsi="標楷體"/>
                            <w:b/>
                            <w:sz w:val="20"/>
                            <w:szCs w:val="20"/>
                          </w:rPr>
                          <w:t>2,992,840</w:t>
                        </w:r>
                      </w:p>
                    </w:tc>
                    <w:tc>
                      <w:tcPr>
                        <w:tcW w:w="2126" w:type="dxa"/>
                        <w:vAlign w:val="center"/>
                      </w:tcPr>
                      <w:p w:rsidR="00DA2939" w:rsidRPr="003B6867" w:rsidRDefault="00DA2939" w:rsidP="006C1447">
                        <w:pPr>
                          <w:overflowPunct w:val="0"/>
                          <w:adjustRightInd w:val="0"/>
                          <w:snapToGrid w:val="0"/>
                          <w:spacing w:line="280" w:lineRule="exact"/>
                          <w:ind w:leftChars="20" w:left="48" w:rightChars="20" w:right="48"/>
                          <w:jc w:val="right"/>
                          <w:textAlignment w:val="baseline"/>
                          <w:rPr>
                            <w:rFonts w:ascii="標楷體" w:eastAsia="標楷體" w:hAnsi="標楷體"/>
                            <w:b/>
                            <w:sz w:val="20"/>
                            <w:szCs w:val="20"/>
                          </w:rPr>
                        </w:pPr>
                        <w:r w:rsidRPr="003B6867">
                          <w:rPr>
                            <w:rFonts w:ascii="標楷體" w:eastAsia="標楷體" w:hAnsi="標楷體"/>
                            <w:b/>
                            <w:sz w:val="20"/>
                            <w:szCs w:val="20"/>
                          </w:rPr>
                          <w:t>2,710,794</w:t>
                        </w:r>
                      </w:p>
                    </w:tc>
                    <w:tc>
                      <w:tcPr>
                        <w:tcW w:w="1408" w:type="dxa"/>
                        <w:vAlign w:val="center"/>
                      </w:tcPr>
                      <w:p w:rsidR="00DA2939" w:rsidRPr="003B6867" w:rsidRDefault="00DA2939" w:rsidP="006C1447">
                        <w:pPr>
                          <w:overflowPunct w:val="0"/>
                          <w:adjustRightInd w:val="0"/>
                          <w:snapToGrid w:val="0"/>
                          <w:spacing w:line="280" w:lineRule="exact"/>
                          <w:ind w:leftChars="20" w:left="48" w:rightChars="20" w:right="48"/>
                          <w:jc w:val="right"/>
                          <w:textAlignment w:val="baseline"/>
                          <w:rPr>
                            <w:rFonts w:ascii="標楷體" w:eastAsia="標楷體" w:hAnsi="標楷體"/>
                            <w:b/>
                            <w:sz w:val="20"/>
                            <w:szCs w:val="20"/>
                          </w:rPr>
                        </w:pPr>
                        <w:r w:rsidRPr="003B6867">
                          <w:rPr>
                            <w:rFonts w:ascii="標楷體" w:eastAsia="標楷體" w:hAnsi="標楷體"/>
                            <w:b/>
                            <w:sz w:val="20"/>
                            <w:szCs w:val="20"/>
                          </w:rPr>
                          <w:t>90</w:t>
                        </w:r>
                        <w:r w:rsidRPr="003B6867">
                          <w:rPr>
                            <w:rFonts w:ascii="標楷體" w:eastAsia="標楷體" w:hAnsi="標楷體" w:hint="eastAsia"/>
                            <w:b/>
                            <w:sz w:val="20"/>
                            <w:szCs w:val="20"/>
                          </w:rPr>
                          <w:t>.</w:t>
                        </w:r>
                        <w:r w:rsidRPr="003B6867">
                          <w:rPr>
                            <w:rFonts w:ascii="標楷體" w:eastAsia="標楷體" w:hAnsi="標楷體"/>
                            <w:b/>
                            <w:sz w:val="20"/>
                            <w:szCs w:val="20"/>
                          </w:rPr>
                          <w:t>58</w:t>
                        </w:r>
                      </w:p>
                    </w:tc>
                  </w:tr>
                  <w:tr w:rsidR="00DA2939" w:rsidRPr="00FC509D" w:rsidTr="006C1447">
                    <w:trPr>
                      <w:trHeight w:val="20"/>
                      <w:jc w:val="center"/>
                    </w:trPr>
                    <w:tc>
                      <w:tcPr>
                        <w:tcW w:w="1963" w:type="dxa"/>
                        <w:tcBorders>
                          <w:right w:val="single" w:sz="4" w:space="0" w:color="auto"/>
                        </w:tcBorders>
                        <w:vAlign w:val="center"/>
                      </w:tcPr>
                      <w:p w:rsidR="00DA2939" w:rsidRPr="00377967" w:rsidRDefault="00DA2939" w:rsidP="00F11834">
                        <w:pPr>
                          <w:overflowPunct w:val="0"/>
                          <w:adjustRightInd w:val="0"/>
                          <w:snapToGrid w:val="0"/>
                          <w:spacing w:line="240" w:lineRule="exact"/>
                          <w:ind w:leftChars="50" w:left="120" w:rightChars="50" w:right="120"/>
                          <w:jc w:val="distribute"/>
                          <w:textAlignment w:val="baseline"/>
                          <w:rPr>
                            <w:rFonts w:ascii="標楷體" w:eastAsia="標楷體" w:hAnsi="標楷體"/>
                            <w:sz w:val="20"/>
                            <w:szCs w:val="20"/>
                          </w:rPr>
                        </w:pPr>
                        <w:r w:rsidRPr="00377967">
                          <w:rPr>
                            <w:rFonts w:ascii="標楷體" w:eastAsia="標楷體" w:hAnsi="標楷體" w:hint="eastAsia"/>
                            <w:sz w:val="20"/>
                            <w:szCs w:val="20"/>
                          </w:rPr>
                          <w:t>城鄉建設</w:t>
                        </w:r>
                      </w:p>
                    </w:tc>
                    <w:tc>
                      <w:tcPr>
                        <w:tcW w:w="1843" w:type="dxa"/>
                        <w:tcBorders>
                          <w:left w:val="single" w:sz="4" w:space="0" w:color="auto"/>
                        </w:tcBorders>
                        <w:vAlign w:val="center"/>
                      </w:tcPr>
                      <w:p w:rsidR="00DA2939" w:rsidRPr="003B6867" w:rsidRDefault="00DA2939" w:rsidP="006C1447">
                        <w:pPr>
                          <w:overflowPunct w:val="0"/>
                          <w:adjustRightInd w:val="0"/>
                          <w:snapToGrid w:val="0"/>
                          <w:spacing w:line="280" w:lineRule="exact"/>
                          <w:ind w:leftChars="20" w:left="48" w:rightChars="20" w:right="48"/>
                          <w:jc w:val="right"/>
                          <w:textAlignment w:val="baseline"/>
                          <w:rPr>
                            <w:rFonts w:ascii="標楷體" w:eastAsia="標楷體" w:hAnsi="標楷體"/>
                            <w:sz w:val="20"/>
                            <w:szCs w:val="20"/>
                          </w:rPr>
                        </w:pPr>
                        <w:r w:rsidRPr="003B6867">
                          <w:rPr>
                            <w:rFonts w:ascii="標楷體" w:eastAsia="標楷體" w:hAnsi="標楷體"/>
                            <w:sz w:val="20"/>
                            <w:szCs w:val="20"/>
                          </w:rPr>
                          <w:t>2</w:t>
                        </w:r>
                        <w:r w:rsidRPr="003B6867">
                          <w:rPr>
                            <w:rFonts w:ascii="標楷體" w:eastAsia="標楷體" w:hAnsi="標楷體" w:hint="eastAsia"/>
                            <w:sz w:val="20"/>
                            <w:szCs w:val="20"/>
                          </w:rPr>
                          <w:t>,</w:t>
                        </w:r>
                        <w:r w:rsidRPr="003B6867">
                          <w:rPr>
                            <w:rFonts w:ascii="標楷體" w:eastAsia="標楷體" w:hAnsi="標楷體"/>
                            <w:sz w:val="20"/>
                            <w:szCs w:val="20"/>
                          </w:rPr>
                          <w:t>271,203</w:t>
                        </w:r>
                      </w:p>
                    </w:tc>
                    <w:tc>
                      <w:tcPr>
                        <w:tcW w:w="2126" w:type="dxa"/>
                        <w:vAlign w:val="center"/>
                      </w:tcPr>
                      <w:p w:rsidR="00DA2939" w:rsidRPr="003B6867" w:rsidRDefault="00DA2939" w:rsidP="006C1447">
                        <w:pPr>
                          <w:overflowPunct w:val="0"/>
                          <w:adjustRightInd w:val="0"/>
                          <w:snapToGrid w:val="0"/>
                          <w:spacing w:line="280" w:lineRule="exact"/>
                          <w:ind w:leftChars="20" w:left="48" w:rightChars="20" w:right="48"/>
                          <w:jc w:val="right"/>
                          <w:textAlignment w:val="baseline"/>
                          <w:rPr>
                            <w:rFonts w:ascii="標楷體" w:eastAsia="標楷體" w:hAnsi="標楷體"/>
                            <w:sz w:val="20"/>
                            <w:szCs w:val="20"/>
                          </w:rPr>
                        </w:pPr>
                        <w:r w:rsidRPr="003B6867">
                          <w:rPr>
                            <w:rFonts w:ascii="標楷體" w:eastAsia="標楷體" w:hAnsi="標楷體"/>
                            <w:sz w:val="20"/>
                            <w:szCs w:val="20"/>
                          </w:rPr>
                          <w:t>2,094,010</w:t>
                        </w:r>
                      </w:p>
                    </w:tc>
                    <w:tc>
                      <w:tcPr>
                        <w:tcW w:w="1408" w:type="dxa"/>
                        <w:vAlign w:val="center"/>
                      </w:tcPr>
                      <w:p w:rsidR="00DA2939" w:rsidRPr="003B6867" w:rsidRDefault="00DA2939" w:rsidP="006C1447">
                        <w:pPr>
                          <w:overflowPunct w:val="0"/>
                          <w:adjustRightInd w:val="0"/>
                          <w:snapToGrid w:val="0"/>
                          <w:spacing w:line="280" w:lineRule="exact"/>
                          <w:ind w:leftChars="20" w:left="48" w:rightChars="20" w:right="48"/>
                          <w:jc w:val="right"/>
                          <w:textAlignment w:val="baseline"/>
                          <w:rPr>
                            <w:rFonts w:ascii="標楷體" w:eastAsia="標楷體" w:hAnsi="標楷體"/>
                            <w:sz w:val="20"/>
                            <w:szCs w:val="20"/>
                          </w:rPr>
                        </w:pPr>
                        <w:r w:rsidRPr="003B6867">
                          <w:rPr>
                            <w:rFonts w:ascii="標楷體" w:eastAsia="標楷體" w:hAnsi="標楷體"/>
                            <w:sz w:val="20"/>
                            <w:szCs w:val="20"/>
                          </w:rPr>
                          <w:t>92</w:t>
                        </w:r>
                        <w:r w:rsidRPr="003B6867">
                          <w:rPr>
                            <w:rFonts w:ascii="標楷體" w:eastAsia="標楷體" w:hAnsi="標楷體" w:hint="eastAsia"/>
                            <w:sz w:val="20"/>
                            <w:szCs w:val="20"/>
                          </w:rPr>
                          <w:t>.</w:t>
                        </w:r>
                        <w:r w:rsidRPr="003B6867">
                          <w:rPr>
                            <w:rFonts w:ascii="標楷體" w:eastAsia="標楷體" w:hAnsi="標楷體"/>
                            <w:sz w:val="20"/>
                            <w:szCs w:val="20"/>
                          </w:rPr>
                          <w:t>20</w:t>
                        </w:r>
                      </w:p>
                    </w:tc>
                  </w:tr>
                  <w:tr w:rsidR="00DA2939" w:rsidRPr="00FC509D" w:rsidTr="006C1447">
                    <w:trPr>
                      <w:trHeight w:val="20"/>
                      <w:jc w:val="center"/>
                    </w:trPr>
                    <w:tc>
                      <w:tcPr>
                        <w:tcW w:w="1963" w:type="dxa"/>
                        <w:tcBorders>
                          <w:right w:val="single" w:sz="4" w:space="0" w:color="auto"/>
                        </w:tcBorders>
                        <w:vAlign w:val="center"/>
                      </w:tcPr>
                      <w:p w:rsidR="00DA2939" w:rsidRPr="00377967" w:rsidRDefault="00DA2939" w:rsidP="00F11834">
                        <w:pPr>
                          <w:overflowPunct w:val="0"/>
                          <w:adjustRightInd w:val="0"/>
                          <w:snapToGrid w:val="0"/>
                          <w:spacing w:line="240" w:lineRule="exact"/>
                          <w:ind w:leftChars="50" w:left="120" w:rightChars="50" w:right="120"/>
                          <w:jc w:val="distribute"/>
                          <w:textAlignment w:val="baseline"/>
                          <w:rPr>
                            <w:rFonts w:ascii="標楷體" w:eastAsia="標楷體" w:hAnsi="標楷體"/>
                            <w:sz w:val="20"/>
                            <w:szCs w:val="20"/>
                          </w:rPr>
                        </w:pPr>
                        <w:r w:rsidRPr="00377967">
                          <w:rPr>
                            <w:rFonts w:ascii="標楷體" w:eastAsia="標楷體" w:hAnsi="標楷體" w:hint="eastAsia"/>
                            <w:sz w:val="20"/>
                            <w:szCs w:val="20"/>
                          </w:rPr>
                          <w:t>水環境建設</w:t>
                        </w:r>
                      </w:p>
                    </w:tc>
                    <w:tc>
                      <w:tcPr>
                        <w:tcW w:w="1843" w:type="dxa"/>
                        <w:tcBorders>
                          <w:left w:val="single" w:sz="4" w:space="0" w:color="auto"/>
                        </w:tcBorders>
                        <w:vAlign w:val="center"/>
                      </w:tcPr>
                      <w:p w:rsidR="00DA2939" w:rsidRPr="003B6867" w:rsidRDefault="00DA2939" w:rsidP="006C1447">
                        <w:pPr>
                          <w:overflowPunct w:val="0"/>
                          <w:adjustRightInd w:val="0"/>
                          <w:snapToGrid w:val="0"/>
                          <w:spacing w:line="280" w:lineRule="exact"/>
                          <w:ind w:leftChars="20" w:left="48" w:rightChars="20" w:right="48"/>
                          <w:jc w:val="right"/>
                          <w:textAlignment w:val="baseline"/>
                          <w:rPr>
                            <w:rFonts w:ascii="標楷體" w:eastAsia="標楷體" w:hAnsi="標楷體"/>
                            <w:sz w:val="20"/>
                            <w:szCs w:val="20"/>
                          </w:rPr>
                        </w:pPr>
                        <w:r w:rsidRPr="003B6867">
                          <w:rPr>
                            <w:rFonts w:ascii="標楷體" w:eastAsia="標楷體" w:hAnsi="標楷體"/>
                            <w:sz w:val="20"/>
                            <w:szCs w:val="20"/>
                          </w:rPr>
                          <w:t>406,157</w:t>
                        </w:r>
                      </w:p>
                    </w:tc>
                    <w:tc>
                      <w:tcPr>
                        <w:tcW w:w="2126" w:type="dxa"/>
                        <w:vAlign w:val="center"/>
                      </w:tcPr>
                      <w:p w:rsidR="00DA2939" w:rsidRPr="003B6867" w:rsidRDefault="00DA2939" w:rsidP="006C1447">
                        <w:pPr>
                          <w:overflowPunct w:val="0"/>
                          <w:adjustRightInd w:val="0"/>
                          <w:snapToGrid w:val="0"/>
                          <w:spacing w:line="280" w:lineRule="exact"/>
                          <w:ind w:leftChars="20" w:left="48" w:rightChars="20" w:right="48"/>
                          <w:jc w:val="right"/>
                          <w:textAlignment w:val="baseline"/>
                          <w:rPr>
                            <w:rFonts w:ascii="標楷體" w:eastAsia="標楷體" w:hAnsi="標楷體"/>
                            <w:sz w:val="20"/>
                            <w:szCs w:val="20"/>
                          </w:rPr>
                        </w:pPr>
                        <w:r w:rsidRPr="003B6867">
                          <w:rPr>
                            <w:rFonts w:ascii="標楷體" w:eastAsia="標楷體" w:hAnsi="標楷體"/>
                            <w:sz w:val="20"/>
                            <w:szCs w:val="20"/>
                          </w:rPr>
                          <w:t>360</w:t>
                        </w:r>
                        <w:r w:rsidRPr="003B6867">
                          <w:rPr>
                            <w:rFonts w:ascii="標楷體" w:eastAsia="標楷體" w:hAnsi="標楷體" w:hint="eastAsia"/>
                            <w:sz w:val="20"/>
                            <w:szCs w:val="20"/>
                          </w:rPr>
                          <w:t>,</w:t>
                        </w:r>
                        <w:r w:rsidRPr="003B6867">
                          <w:rPr>
                            <w:rFonts w:ascii="標楷體" w:eastAsia="標楷體" w:hAnsi="標楷體"/>
                            <w:sz w:val="20"/>
                            <w:szCs w:val="20"/>
                          </w:rPr>
                          <w:t>422</w:t>
                        </w:r>
                      </w:p>
                    </w:tc>
                    <w:tc>
                      <w:tcPr>
                        <w:tcW w:w="1408" w:type="dxa"/>
                        <w:vAlign w:val="center"/>
                      </w:tcPr>
                      <w:p w:rsidR="00DA2939" w:rsidRPr="003B6867" w:rsidRDefault="00DA2939" w:rsidP="006C1447">
                        <w:pPr>
                          <w:overflowPunct w:val="0"/>
                          <w:adjustRightInd w:val="0"/>
                          <w:snapToGrid w:val="0"/>
                          <w:spacing w:line="280" w:lineRule="exact"/>
                          <w:ind w:leftChars="20" w:left="48" w:rightChars="20" w:right="48"/>
                          <w:jc w:val="right"/>
                          <w:textAlignment w:val="baseline"/>
                          <w:rPr>
                            <w:rFonts w:ascii="標楷體" w:eastAsia="標楷體" w:hAnsi="標楷體"/>
                            <w:sz w:val="20"/>
                            <w:szCs w:val="20"/>
                          </w:rPr>
                        </w:pPr>
                        <w:r w:rsidRPr="003B6867">
                          <w:rPr>
                            <w:rFonts w:ascii="標楷體" w:eastAsia="標楷體" w:hAnsi="標楷體"/>
                            <w:sz w:val="20"/>
                            <w:szCs w:val="20"/>
                          </w:rPr>
                          <w:t>88</w:t>
                        </w:r>
                        <w:r w:rsidRPr="003B6867">
                          <w:rPr>
                            <w:rFonts w:ascii="標楷體" w:eastAsia="標楷體" w:hAnsi="標楷體" w:hint="eastAsia"/>
                            <w:sz w:val="20"/>
                            <w:szCs w:val="20"/>
                          </w:rPr>
                          <w:t>.</w:t>
                        </w:r>
                        <w:r w:rsidRPr="003B6867">
                          <w:rPr>
                            <w:rFonts w:ascii="標楷體" w:eastAsia="標楷體" w:hAnsi="標楷體"/>
                            <w:sz w:val="20"/>
                            <w:szCs w:val="20"/>
                          </w:rPr>
                          <w:t>74</w:t>
                        </w:r>
                      </w:p>
                    </w:tc>
                  </w:tr>
                  <w:tr w:rsidR="00DA2939" w:rsidRPr="00FC509D" w:rsidTr="006C1447">
                    <w:trPr>
                      <w:trHeight w:val="20"/>
                      <w:jc w:val="center"/>
                    </w:trPr>
                    <w:tc>
                      <w:tcPr>
                        <w:tcW w:w="1963" w:type="dxa"/>
                        <w:tcBorders>
                          <w:right w:val="single" w:sz="4" w:space="0" w:color="auto"/>
                        </w:tcBorders>
                        <w:vAlign w:val="center"/>
                      </w:tcPr>
                      <w:p w:rsidR="00DA2939" w:rsidRPr="00377967" w:rsidRDefault="00DA2939" w:rsidP="00F11834">
                        <w:pPr>
                          <w:overflowPunct w:val="0"/>
                          <w:adjustRightInd w:val="0"/>
                          <w:snapToGrid w:val="0"/>
                          <w:spacing w:line="240" w:lineRule="exact"/>
                          <w:ind w:leftChars="50" w:left="120" w:rightChars="50" w:right="120"/>
                          <w:jc w:val="distribute"/>
                          <w:textAlignment w:val="baseline"/>
                          <w:rPr>
                            <w:rFonts w:ascii="標楷體" w:eastAsia="標楷體" w:hAnsi="標楷體" w:cs="Arial"/>
                            <w:sz w:val="20"/>
                            <w:szCs w:val="20"/>
                          </w:rPr>
                        </w:pPr>
                        <w:r w:rsidRPr="00377967">
                          <w:rPr>
                            <w:rFonts w:ascii="標楷體" w:eastAsia="標楷體" w:hAnsi="標楷體" w:hint="eastAsia"/>
                            <w:sz w:val="20"/>
                            <w:szCs w:val="20"/>
                          </w:rPr>
                          <w:t>數位建設</w:t>
                        </w:r>
                      </w:p>
                    </w:tc>
                    <w:tc>
                      <w:tcPr>
                        <w:tcW w:w="1843" w:type="dxa"/>
                        <w:tcBorders>
                          <w:left w:val="single" w:sz="4" w:space="0" w:color="auto"/>
                        </w:tcBorders>
                        <w:vAlign w:val="center"/>
                      </w:tcPr>
                      <w:p w:rsidR="00DA2939" w:rsidRPr="003B6867" w:rsidRDefault="00DA2939" w:rsidP="006C1447">
                        <w:pPr>
                          <w:overflowPunct w:val="0"/>
                          <w:adjustRightInd w:val="0"/>
                          <w:snapToGrid w:val="0"/>
                          <w:spacing w:line="280" w:lineRule="exact"/>
                          <w:ind w:leftChars="20" w:left="48" w:rightChars="20" w:right="48"/>
                          <w:jc w:val="right"/>
                          <w:textAlignment w:val="baseline"/>
                          <w:rPr>
                            <w:rFonts w:ascii="標楷體" w:eastAsia="標楷體" w:hAnsi="標楷體"/>
                            <w:sz w:val="20"/>
                            <w:szCs w:val="20"/>
                          </w:rPr>
                        </w:pPr>
                        <w:r w:rsidRPr="003B6867">
                          <w:rPr>
                            <w:rFonts w:ascii="標楷體" w:eastAsia="標楷體" w:hAnsi="標楷體"/>
                            <w:sz w:val="20"/>
                            <w:szCs w:val="20"/>
                          </w:rPr>
                          <w:t>209,404</w:t>
                        </w:r>
                      </w:p>
                    </w:tc>
                    <w:tc>
                      <w:tcPr>
                        <w:tcW w:w="2126" w:type="dxa"/>
                        <w:vAlign w:val="center"/>
                      </w:tcPr>
                      <w:p w:rsidR="00DA2939" w:rsidRPr="003B6867" w:rsidRDefault="00DA2939" w:rsidP="006C1447">
                        <w:pPr>
                          <w:overflowPunct w:val="0"/>
                          <w:adjustRightInd w:val="0"/>
                          <w:snapToGrid w:val="0"/>
                          <w:spacing w:line="280" w:lineRule="exact"/>
                          <w:ind w:leftChars="20" w:left="48" w:rightChars="20" w:right="48"/>
                          <w:jc w:val="right"/>
                          <w:textAlignment w:val="baseline"/>
                          <w:rPr>
                            <w:rFonts w:ascii="標楷體" w:eastAsia="標楷體" w:hAnsi="標楷體"/>
                            <w:sz w:val="20"/>
                            <w:szCs w:val="20"/>
                          </w:rPr>
                        </w:pPr>
                        <w:r w:rsidRPr="003B6867">
                          <w:rPr>
                            <w:rFonts w:ascii="標楷體" w:eastAsia="標楷體" w:hAnsi="標楷體"/>
                            <w:sz w:val="20"/>
                            <w:szCs w:val="20"/>
                          </w:rPr>
                          <w:t>209</w:t>
                        </w:r>
                        <w:r w:rsidRPr="003B6867">
                          <w:rPr>
                            <w:rFonts w:ascii="標楷體" w:eastAsia="標楷體" w:hAnsi="標楷體" w:hint="eastAsia"/>
                            <w:sz w:val="20"/>
                            <w:szCs w:val="20"/>
                          </w:rPr>
                          <w:t>,</w:t>
                        </w:r>
                        <w:r w:rsidRPr="003B6867">
                          <w:rPr>
                            <w:rFonts w:ascii="標楷體" w:eastAsia="標楷體" w:hAnsi="標楷體"/>
                            <w:sz w:val="20"/>
                            <w:szCs w:val="20"/>
                          </w:rPr>
                          <w:t>384</w:t>
                        </w:r>
                      </w:p>
                    </w:tc>
                    <w:tc>
                      <w:tcPr>
                        <w:tcW w:w="1408" w:type="dxa"/>
                        <w:vAlign w:val="center"/>
                      </w:tcPr>
                      <w:p w:rsidR="00DA2939" w:rsidRPr="003B6867" w:rsidRDefault="00DA2939" w:rsidP="006C1447">
                        <w:pPr>
                          <w:overflowPunct w:val="0"/>
                          <w:adjustRightInd w:val="0"/>
                          <w:snapToGrid w:val="0"/>
                          <w:spacing w:line="280" w:lineRule="exact"/>
                          <w:ind w:leftChars="20" w:left="48" w:rightChars="20" w:right="48"/>
                          <w:jc w:val="right"/>
                          <w:textAlignment w:val="baseline"/>
                          <w:rPr>
                            <w:rFonts w:ascii="標楷體" w:eastAsia="標楷體" w:hAnsi="標楷體"/>
                            <w:sz w:val="20"/>
                            <w:szCs w:val="20"/>
                          </w:rPr>
                        </w:pPr>
                        <w:r w:rsidRPr="003B6867">
                          <w:rPr>
                            <w:rFonts w:ascii="標楷體" w:eastAsia="標楷體" w:hAnsi="標楷體"/>
                            <w:sz w:val="20"/>
                            <w:szCs w:val="20"/>
                          </w:rPr>
                          <w:t>99</w:t>
                        </w:r>
                        <w:r w:rsidRPr="003B6867">
                          <w:rPr>
                            <w:rFonts w:ascii="標楷體" w:eastAsia="標楷體" w:hAnsi="標楷體" w:hint="eastAsia"/>
                            <w:sz w:val="20"/>
                            <w:szCs w:val="20"/>
                          </w:rPr>
                          <w:t>.</w:t>
                        </w:r>
                        <w:r w:rsidRPr="003B6867">
                          <w:rPr>
                            <w:rFonts w:ascii="標楷體" w:eastAsia="標楷體" w:hAnsi="標楷體"/>
                            <w:sz w:val="20"/>
                            <w:szCs w:val="20"/>
                          </w:rPr>
                          <w:t>99</w:t>
                        </w:r>
                      </w:p>
                    </w:tc>
                  </w:tr>
                  <w:tr w:rsidR="00DA2939" w:rsidRPr="00FC509D" w:rsidTr="006C1447">
                    <w:trPr>
                      <w:trHeight w:val="20"/>
                      <w:jc w:val="center"/>
                    </w:trPr>
                    <w:tc>
                      <w:tcPr>
                        <w:tcW w:w="1963" w:type="dxa"/>
                        <w:tcBorders>
                          <w:bottom w:val="single" w:sz="4" w:space="0" w:color="auto"/>
                          <w:right w:val="single" w:sz="4" w:space="0" w:color="auto"/>
                        </w:tcBorders>
                        <w:vAlign w:val="center"/>
                      </w:tcPr>
                      <w:p w:rsidR="00DA2939" w:rsidRPr="00377967" w:rsidRDefault="00DA2939" w:rsidP="00F11834">
                        <w:pPr>
                          <w:overflowPunct w:val="0"/>
                          <w:adjustRightInd w:val="0"/>
                          <w:snapToGrid w:val="0"/>
                          <w:spacing w:line="240" w:lineRule="exact"/>
                          <w:ind w:leftChars="50" w:left="120" w:rightChars="50" w:right="120"/>
                          <w:jc w:val="distribute"/>
                          <w:textAlignment w:val="baseline"/>
                          <w:rPr>
                            <w:rFonts w:ascii="標楷體" w:eastAsia="標楷體" w:hAnsi="標楷體"/>
                            <w:sz w:val="20"/>
                            <w:szCs w:val="20"/>
                          </w:rPr>
                        </w:pPr>
                        <w:r w:rsidRPr="00377967">
                          <w:rPr>
                            <w:rFonts w:ascii="標楷體" w:eastAsia="標楷體" w:hAnsi="標楷體" w:hint="eastAsia"/>
                            <w:sz w:val="20"/>
                            <w:szCs w:val="20"/>
                          </w:rPr>
                          <w:t>因應少子化友善</w:t>
                        </w:r>
                      </w:p>
                      <w:p w:rsidR="00DA2939" w:rsidRPr="00377967" w:rsidRDefault="00DA2939" w:rsidP="00F11834">
                        <w:pPr>
                          <w:overflowPunct w:val="0"/>
                          <w:adjustRightInd w:val="0"/>
                          <w:snapToGrid w:val="0"/>
                          <w:spacing w:line="240" w:lineRule="exact"/>
                          <w:ind w:leftChars="50" w:left="120" w:rightChars="50" w:right="120"/>
                          <w:jc w:val="distribute"/>
                          <w:textAlignment w:val="baseline"/>
                          <w:rPr>
                            <w:rFonts w:ascii="標楷體" w:eastAsia="標楷體" w:hAnsi="標楷體"/>
                            <w:sz w:val="20"/>
                            <w:szCs w:val="20"/>
                          </w:rPr>
                        </w:pPr>
                        <w:r w:rsidRPr="00377967">
                          <w:rPr>
                            <w:rFonts w:ascii="標楷體" w:eastAsia="標楷體" w:hAnsi="標楷體" w:hint="eastAsia"/>
                            <w:sz w:val="20"/>
                            <w:szCs w:val="20"/>
                          </w:rPr>
                          <w:t>育兒空間建設</w:t>
                        </w:r>
                      </w:p>
                    </w:tc>
                    <w:tc>
                      <w:tcPr>
                        <w:tcW w:w="1843" w:type="dxa"/>
                        <w:tcBorders>
                          <w:left w:val="single" w:sz="4" w:space="0" w:color="auto"/>
                          <w:bottom w:val="single" w:sz="4" w:space="0" w:color="auto"/>
                        </w:tcBorders>
                      </w:tcPr>
                      <w:p w:rsidR="00DA2939" w:rsidRPr="003B6867" w:rsidRDefault="00DA2939" w:rsidP="006C1447">
                        <w:pPr>
                          <w:overflowPunct w:val="0"/>
                          <w:adjustRightInd w:val="0"/>
                          <w:snapToGrid w:val="0"/>
                          <w:spacing w:line="280" w:lineRule="exact"/>
                          <w:ind w:leftChars="20" w:left="48" w:rightChars="20" w:right="48"/>
                          <w:jc w:val="right"/>
                          <w:textAlignment w:val="baseline"/>
                          <w:rPr>
                            <w:rFonts w:ascii="標楷體" w:eastAsia="標楷體" w:hAnsi="標楷體"/>
                            <w:sz w:val="20"/>
                            <w:szCs w:val="20"/>
                          </w:rPr>
                        </w:pPr>
                        <w:r w:rsidRPr="003B6867">
                          <w:rPr>
                            <w:rFonts w:ascii="標楷體" w:eastAsia="標楷體" w:hAnsi="標楷體"/>
                            <w:sz w:val="20"/>
                            <w:szCs w:val="20"/>
                          </w:rPr>
                          <w:t>95,885</w:t>
                        </w:r>
                      </w:p>
                    </w:tc>
                    <w:tc>
                      <w:tcPr>
                        <w:tcW w:w="2126" w:type="dxa"/>
                        <w:tcBorders>
                          <w:bottom w:val="single" w:sz="4" w:space="0" w:color="auto"/>
                        </w:tcBorders>
                      </w:tcPr>
                      <w:p w:rsidR="00DA2939" w:rsidRPr="003B6867" w:rsidRDefault="00DA2939" w:rsidP="006C1447">
                        <w:pPr>
                          <w:overflowPunct w:val="0"/>
                          <w:adjustRightInd w:val="0"/>
                          <w:snapToGrid w:val="0"/>
                          <w:spacing w:line="280" w:lineRule="exact"/>
                          <w:ind w:leftChars="20" w:left="48" w:rightChars="20" w:right="48"/>
                          <w:jc w:val="right"/>
                          <w:textAlignment w:val="baseline"/>
                          <w:rPr>
                            <w:rFonts w:ascii="標楷體" w:eastAsia="標楷體" w:hAnsi="標楷體"/>
                            <w:sz w:val="20"/>
                            <w:szCs w:val="20"/>
                          </w:rPr>
                        </w:pPr>
                        <w:r w:rsidRPr="003B6867">
                          <w:rPr>
                            <w:rFonts w:ascii="標楷體" w:eastAsia="標楷體" w:hAnsi="標楷體"/>
                            <w:sz w:val="20"/>
                            <w:szCs w:val="20"/>
                          </w:rPr>
                          <w:t>36</w:t>
                        </w:r>
                        <w:r w:rsidRPr="003B6867">
                          <w:rPr>
                            <w:rFonts w:ascii="標楷體" w:eastAsia="標楷體" w:hAnsi="標楷體" w:hint="eastAsia"/>
                            <w:sz w:val="20"/>
                            <w:szCs w:val="20"/>
                          </w:rPr>
                          <w:t>,</w:t>
                        </w:r>
                        <w:r w:rsidRPr="003B6867">
                          <w:rPr>
                            <w:rFonts w:ascii="標楷體" w:eastAsia="標楷體" w:hAnsi="標楷體"/>
                            <w:sz w:val="20"/>
                            <w:szCs w:val="20"/>
                          </w:rPr>
                          <w:t>985</w:t>
                        </w:r>
                      </w:p>
                    </w:tc>
                    <w:tc>
                      <w:tcPr>
                        <w:tcW w:w="1408" w:type="dxa"/>
                        <w:tcBorders>
                          <w:bottom w:val="single" w:sz="4" w:space="0" w:color="auto"/>
                        </w:tcBorders>
                      </w:tcPr>
                      <w:p w:rsidR="00DA2939" w:rsidRPr="003B6867" w:rsidRDefault="00DA2939" w:rsidP="006C1447">
                        <w:pPr>
                          <w:overflowPunct w:val="0"/>
                          <w:adjustRightInd w:val="0"/>
                          <w:snapToGrid w:val="0"/>
                          <w:spacing w:line="280" w:lineRule="exact"/>
                          <w:ind w:leftChars="20" w:left="48" w:rightChars="20" w:right="48"/>
                          <w:jc w:val="right"/>
                          <w:textAlignment w:val="baseline"/>
                          <w:rPr>
                            <w:rFonts w:ascii="標楷體" w:eastAsia="標楷體" w:hAnsi="標楷體"/>
                            <w:sz w:val="20"/>
                            <w:szCs w:val="20"/>
                          </w:rPr>
                        </w:pPr>
                        <w:r w:rsidRPr="003B6867">
                          <w:rPr>
                            <w:rFonts w:ascii="標楷體" w:eastAsia="標楷體" w:hAnsi="標楷體"/>
                            <w:sz w:val="20"/>
                            <w:szCs w:val="20"/>
                          </w:rPr>
                          <w:t>38</w:t>
                        </w:r>
                        <w:r w:rsidRPr="003B6867">
                          <w:rPr>
                            <w:rFonts w:ascii="標楷體" w:eastAsia="標楷體" w:hAnsi="標楷體" w:hint="eastAsia"/>
                            <w:sz w:val="20"/>
                            <w:szCs w:val="20"/>
                          </w:rPr>
                          <w:t>.</w:t>
                        </w:r>
                        <w:r w:rsidRPr="003B6867">
                          <w:rPr>
                            <w:rFonts w:ascii="標楷體" w:eastAsia="標楷體" w:hAnsi="標楷體"/>
                            <w:sz w:val="20"/>
                            <w:szCs w:val="20"/>
                          </w:rPr>
                          <w:t>57</w:t>
                        </w:r>
                      </w:p>
                    </w:tc>
                  </w:tr>
                  <w:tr w:rsidR="00DA2939" w:rsidRPr="00FC509D" w:rsidTr="006C1447">
                    <w:trPr>
                      <w:trHeight w:val="20"/>
                      <w:jc w:val="center"/>
                    </w:trPr>
                    <w:tc>
                      <w:tcPr>
                        <w:tcW w:w="1963" w:type="dxa"/>
                        <w:tcBorders>
                          <w:bottom w:val="single" w:sz="4" w:space="0" w:color="auto"/>
                          <w:right w:val="single" w:sz="4" w:space="0" w:color="auto"/>
                        </w:tcBorders>
                        <w:vAlign w:val="center"/>
                      </w:tcPr>
                      <w:p w:rsidR="00DA2939" w:rsidRPr="00377967" w:rsidRDefault="00DA2939" w:rsidP="00F11834">
                        <w:pPr>
                          <w:overflowPunct w:val="0"/>
                          <w:adjustRightInd w:val="0"/>
                          <w:snapToGrid w:val="0"/>
                          <w:spacing w:line="240" w:lineRule="exact"/>
                          <w:ind w:leftChars="50" w:left="120" w:rightChars="50" w:right="120"/>
                          <w:jc w:val="distribute"/>
                          <w:textAlignment w:val="baseline"/>
                          <w:rPr>
                            <w:rFonts w:ascii="標楷體" w:eastAsia="標楷體" w:hAnsi="標楷體"/>
                            <w:sz w:val="20"/>
                            <w:szCs w:val="20"/>
                          </w:rPr>
                        </w:pPr>
                        <w:r w:rsidRPr="00377967">
                          <w:rPr>
                            <w:rFonts w:ascii="標楷體" w:eastAsia="標楷體" w:hAnsi="標楷體" w:hint="eastAsia"/>
                            <w:sz w:val="20"/>
                            <w:szCs w:val="20"/>
                          </w:rPr>
                          <w:t>食品安全建設</w:t>
                        </w:r>
                      </w:p>
                    </w:tc>
                    <w:tc>
                      <w:tcPr>
                        <w:tcW w:w="1843" w:type="dxa"/>
                        <w:tcBorders>
                          <w:left w:val="single" w:sz="4" w:space="0" w:color="auto"/>
                          <w:bottom w:val="single" w:sz="4" w:space="0" w:color="auto"/>
                        </w:tcBorders>
                        <w:vAlign w:val="center"/>
                      </w:tcPr>
                      <w:p w:rsidR="00DA2939" w:rsidRPr="003B6867" w:rsidRDefault="00DA2939" w:rsidP="006C1447">
                        <w:pPr>
                          <w:overflowPunct w:val="0"/>
                          <w:adjustRightInd w:val="0"/>
                          <w:snapToGrid w:val="0"/>
                          <w:spacing w:line="280" w:lineRule="exact"/>
                          <w:ind w:leftChars="20" w:left="48" w:rightChars="20" w:right="48"/>
                          <w:jc w:val="right"/>
                          <w:textAlignment w:val="baseline"/>
                          <w:rPr>
                            <w:rFonts w:ascii="標楷體" w:eastAsia="標楷體" w:hAnsi="標楷體"/>
                            <w:sz w:val="20"/>
                            <w:szCs w:val="20"/>
                          </w:rPr>
                        </w:pPr>
                        <w:r w:rsidRPr="003B6867">
                          <w:rPr>
                            <w:rFonts w:ascii="標楷體" w:eastAsia="標楷體" w:hAnsi="標楷體" w:hint="eastAsia"/>
                            <w:sz w:val="20"/>
                            <w:szCs w:val="20"/>
                          </w:rPr>
                          <w:t>1</w:t>
                        </w:r>
                        <w:r w:rsidRPr="003B6867">
                          <w:rPr>
                            <w:rFonts w:ascii="標楷體" w:eastAsia="標楷體" w:hAnsi="標楷體"/>
                            <w:sz w:val="20"/>
                            <w:szCs w:val="20"/>
                          </w:rPr>
                          <w:t>0,190</w:t>
                        </w:r>
                      </w:p>
                    </w:tc>
                    <w:tc>
                      <w:tcPr>
                        <w:tcW w:w="2126" w:type="dxa"/>
                        <w:tcBorders>
                          <w:bottom w:val="single" w:sz="4" w:space="0" w:color="auto"/>
                        </w:tcBorders>
                        <w:vAlign w:val="center"/>
                      </w:tcPr>
                      <w:p w:rsidR="00DA2939" w:rsidRPr="003B6867" w:rsidRDefault="00DA2939" w:rsidP="006C1447">
                        <w:pPr>
                          <w:overflowPunct w:val="0"/>
                          <w:adjustRightInd w:val="0"/>
                          <w:snapToGrid w:val="0"/>
                          <w:spacing w:line="280" w:lineRule="exact"/>
                          <w:ind w:leftChars="20" w:left="48" w:rightChars="20" w:right="48"/>
                          <w:jc w:val="right"/>
                          <w:textAlignment w:val="baseline"/>
                          <w:rPr>
                            <w:rFonts w:ascii="標楷體" w:eastAsia="標楷體" w:hAnsi="標楷體"/>
                            <w:sz w:val="20"/>
                            <w:szCs w:val="20"/>
                          </w:rPr>
                        </w:pPr>
                        <w:r w:rsidRPr="003B6867">
                          <w:rPr>
                            <w:rFonts w:ascii="標楷體" w:eastAsia="標楷體" w:hAnsi="標楷體" w:hint="eastAsia"/>
                            <w:sz w:val="20"/>
                            <w:szCs w:val="20"/>
                          </w:rPr>
                          <w:t>9</w:t>
                        </w:r>
                        <w:r w:rsidRPr="003B6867">
                          <w:rPr>
                            <w:rFonts w:ascii="標楷體" w:eastAsia="標楷體" w:hAnsi="標楷體"/>
                            <w:sz w:val="20"/>
                            <w:szCs w:val="20"/>
                          </w:rPr>
                          <w:t>,991</w:t>
                        </w:r>
                      </w:p>
                    </w:tc>
                    <w:tc>
                      <w:tcPr>
                        <w:tcW w:w="1408" w:type="dxa"/>
                        <w:tcBorders>
                          <w:bottom w:val="single" w:sz="4" w:space="0" w:color="auto"/>
                        </w:tcBorders>
                        <w:vAlign w:val="center"/>
                      </w:tcPr>
                      <w:p w:rsidR="00DA2939" w:rsidRPr="003B6867" w:rsidRDefault="00DA2939" w:rsidP="00BB1876">
                        <w:pPr>
                          <w:overflowPunct w:val="0"/>
                          <w:adjustRightInd w:val="0"/>
                          <w:snapToGrid w:val="0"/>
                          <w:spacing w:line="280" w:lineRule="exact"/>
                          <w:ind w:leftChars="20" w:left="48" w:rightChars="20" w:right="48"/>
                          <w:jc w:val="right"/>
                          <w:textAlignment w:val="baseline"/>
                          <w:rPr>
                            <w:rFonts w:ascii="標楷體" w:eastAsia="標楷體" w:hAnsi="標楷體"/>
                            <w:sz w:val="20"/>
                            <w:szCs w:val="20"/>
                          </w:rPr>
                        </w:pPr>
                        <w:r w:rsidRPr="003B6867">
                          <w:rPr>
                            <w:rFonts w:ascii="標楷體" w:eastAsia="標楷體" w:hAnsi="標楷體" w:hint="eastAsia"/>
                            <w:sz w:val="20"/>
                            <w:szCs w:val="20"/>
                          </w:rPr>
                          <w:t>9</w:t>
                        </w:r>
                        <w:r w:rsidRPr="003B6867">
                          <w:rPr>
                            <w:rFonts w:ascii="標楷體" w:eastAsia="標楷體" w:hAnsi="標楷體"/>
                            <w:sz w:val="20"/>
                            <w:szCs w:val="20"/>
                          </w:rPr>
                          <w:t>8.0</w:t>
                        </w:r>
                        <w:r>
                          <w:rPr>
                            <w:rFonts w:ascii="標楷體" w:eastAsia="標楷體" w:hAnsi="標楷體" w:hint="eastAsia"/>
                            <w:sz w:val="20"/>
                            <w:szCs w:val="20"/>
                          </w:rPr>
                          <w:t>6</w:t>
                        </w:r>
                      </w:p>
                    </w:tc>
                  </w:tr>
                </w:tbl>
                <w:p w:rsidR="00DA2939" w:rsidRPr="003B6867" w:rsidRDefault="00DA2939" w:rsidP="00A66E21">
                  <w:pPr>
                    <w:overflowPunct w:val="0"/>
                    <w:adjustRightInd w:val="0"/>
                    <w:snapToGrid w:val="0"/>
                    <w:spacing w:line="240" w:lineRule="exact"/>
                    <w:ind w:leftChars="-50" w:left="409" w:rightChars="50" w:right="120" w:hangingChars="294" w:hanging="529"/>
                    <w:jc w:val="both"/>
                    <w:textAlignment w:val="baseline"/>
                    <w:rPr>
                      <w:rFonts w:ascii="標楷體" w:eastAsia="標楷體" w:hAnsi="標楷體"/>
                      <w:sz w:val="18"/>
                      <w:szCs w:val="18"/>
                    </w:rPr>
                  </w:pPr>
                  <w:r w:rsidRPr="00FC509D">
                    <w:rPr>
                      <w:rFonts w:ascii="標楷體" w:eastAsia="標楷體" w:hAnsi="標楷體" w:hint="eastAsia"/>
                      <w:sz w:val="18"/>
                      <w:szCs w:val="18"/>
                    </w:rPr>
                    <w:t>註：</w:t>
                  </w:r>
                  <w:r w:rsidRPr="003B6867">
                    <w:rPr>
                      <w:rFonts w:ascii="標楷體" w:eastAsia="標楷體" w:hAnsi="標楷體" w:hint="eastAsia"/>
                      <w:sz w:val="18"/>
                      <w:szCs w:val="18"/>
                    </w:rPr>
                    <w:t>1</w:t>
                  </w:r>
                  <w:r w:rsidRPr="003B6867">
                    <w:rPr>
                      <w:rFonts w:ascii="標楷體" w:eastAsia="標楷體" w:hAnsi="標楷體"/>
                      <w:sz w:val="18"/>
                      <w:szCs w:val="18"/>
                    </w:rPr>
                    <w:t>.</w:t>
                  </w:r>
                  <w:r w:rsidRPr="00340FC9">
                    <w:rPr>
                      <w:rFonts w:ascii="標楷體" w:eastAsia="標楷體" w:hAnsi="標楷體" w:hint="eastAsia"/>
                      <w:sz w:val="18"/>
                      <w:szCs w:val="18"/>
                    </w:rPr>
                    <w:t>本表依中央政府前瞻計畫補助款金額由高至低排序</w:t>
                  </w:r>
                  <w:r w:rsidRPr="003B6867">
                    <w:rPr>
                      <w:rFonts w:ascii="標楷體" w:eastAsia="標楷體" w:hAnsi="標楷體" w:hint="eastAsia"/>
                      <w:sz w:val="18"/>
                      <w:szCs w:val="18"/>
                    </w:rPr>
                    <w:t>。</w:t>
                  </w:r>
                </w:p>
                <w:p w:rsidR="00DA2939" w:rsidRPr="003B6867" w:rsidRDefault="00DA2939" w:rsidP="00A66E21">
                  <w:pPr>
                    <w:overflowPunct w:val="0"/>
                    <w:adjustRightInd w:val="0"/>
                    <w:snapToGrid w:val="0"/>
                    <w:spacing w:line="240" w:lineRule="exact"/>
                    <w:ind w:rightChars="50" w:right="120" w:firstLineChars="133" w:firstLine="239"/>
                    <w:textAlignment w:val="baseline"/>
                    <w:rPr>
                      <w:rFonts w:ascii="標楷體" w:eastAsia="標楷體" w:hAnsi="標楷體"/>
                      <w:sz w:val="18"/>
                      <w:szCs w:val="18"/>
                    </w:rPr>
                  </w:pPr>
                  <w:r w:rsidRPr="003B6867">
                    <w:rPr>
                      <w:rFonts w:ascii="標楷體" w:eastAsia="標楷體" w:hAnsi="標楷體"/>
                      <w:sz w:val="18"/>
                      <w:szCs w:val="18"/>
                    </w:rPr>
                    <w:t>2.</w:t>
                  </w:r>
                  <w:r w:rsidRPr="00340FC9">
                    <w:rPr>
                      <w:rFonts w:ascii="標楷體" w:eastAsia="標楷體" w:hAnsi="標楷體" w:hint="eastAsia"/>
                      <w:sz w:val="18"/>
                      <w:szCs w:val="18"/>
                    </w:rPr>
                    <w:t>補助款累計執行數（B）係第1期特別決算實現數</w:t>
                  </w:r>
                  <w:r w:rsidRPr="003B6867">
                    <w:rPr>
                      <w:rFonts w:ascii="標楷體" w:eastAsia="標楷體" w:hAnsi="標楷體" w:hint="eastAsia"/>
                      <w:sz w:val="18"/>
                      <w:szCs w:val="18"/>
                    </w:rPr>
                    <w:t>。</w:t>
                  </w:r>
                </w:p>
                <w:p w:rsidR="00DA2939" w:rsidRPr="003B6867" w:rsidRDefault="00DA2939" w:rsidP="00A66E21">
                  <w:pPr>
                    <w:overflowPunct w:val="0"/>
                    <w:adjustRightInd w:val="0"/>
                    <w:snapToGrid w:val="0"/>
                    <w:spacing w:line="240" w:lineRule="exact"/>
                    <w:ind w:leftChars="100" w:left="449" w:rightChars="-36" w:right="-86" w:hangingChars="116" w:hanging="209"/>
                    <w:jc w:val="both"/>
                    <w:textAlignment w:val="baseline"/>
                    <w:rPr>
                      <w:rFonts w:ascii="標楷體" w:eastAsia="標楷體" w:hAnsi="標楷體"/>
                      <w:sz w:val="18"/>
                      <w:szCs w:val="18"/>
                    </w:rPr>
                  </w:pPr>
                  <w:r w:rsidRPr="003B6867">
                    <w:rPr>
                      <w:rFonts w:ascii="標楷體" w:eastAsia="標楷體" w:hAnsi="標楷體"/>
                      <w:sz w:val="18"/>
                      <w:szCs w:val="18"/>
                    </w:rPr>
                    <w:t>3</w:t>
                  </w:r>
                  <w:r w:rsidRPr="003B6867">
                    <w:rPr>
                      <w:rFonts w:ascii="標楷體" w:eastAsia="標楷體" w:hAnsi="標楷體" w:hint="eastAsia"/>
                      <w:sz w:val="18"/>
                      <w:szCs w:val="18"/>
                    </w:rPr>
                    <w:t>.</w:t>
                  </w:r>
                  <w:r w:rsidRPr="00340FC9">
                    <w:rPr>
                      <w:rFonts w:ascii="標楷體" w:eastAsia="標楷體" w:hAnsi="標楷體" w:hint="eastAsia"/>
                      <w:sz w:val="18"/>
                      <w:szCs w:val="18"/>
                    </w:rPr>
                    <w:t>本表前瞻計畫補助款</w:t>
                  </w:r>
                  <w:r w:rsidRPr="00340FC9">
                    <w:rPr>
                      <w:rFonts w:ascii="標楷體" w:eastAsia="標楷體" w:hAnsi="標楷體"/>
                      <w:sz w:val="18"/>
                      <w:szCs w:val="18"/>
                    </w:rPr>
                    <w:t>29</w:t>
                  </w:r>
                  <w:r w:rsidRPr="00340FC9">
                    <w:rPr>
                      <w:rFonts w:ascii="標楷體" w:eastAsia="標楷體" w:hAnsi="標楷體" w:hint="eastAsia"/>
                      <w:sz w:val="18"/>
                      <w:szCs w:val="18"/>
                    </w:rPr>
                    <w:t>億</w:t>
                  </w:r>
                  <w:r w:rsidRPr="00340FC9">
                    <w:rPr>
                      <w:rFonts w:ascii="標楷體" w:eastAsia="標楷體" w:hAnsi="標楷體"/>
                      <w:sz w:val="18"/>
                      <w:szCs w:val="18"/>
                    </w:rPr>
                    <w:t>9,284</w:t>
                  </w:r>
                  <w:r w:rsidRPr="00340FC9">
                    <w:rPr>
                      <w:rFonts w:ascii="標楷體" w:eastAsia="標楷體" w:hAnsi="標楷體" w:hint="eastAsia"/>
                      <w:sz w:val="18"/>
                      <w:szCs w:val="18"/>
                    </w:rPr>
                    <w:t>萬餘元與</w:t>
                  </w:r>
                  <w:r w:rsidRPr="00340FC9">
                    <w:rPr>
                      <w:rFonts w:ascii="標楷體" w:eastAsia="標楷體" w:hAnsi="標楷體"/>
                      <w:sz w:val="18"/>
                      <w:szCs w:val="18"/>
                    </w:rPr>
                    <w:t>108</w:t>
                  </w:r>
                  <w:r w:rsidRPr="00340FC9">
                    <w:rPr>
                      <w:rFonts w:ascii="標楷體" w:eastAsia="標楷體" w:hAnsi="標楷體" w:hint="eastAsia"/>
                      <w:sz w:val="18"/>
                      <w:szCs w:val="18"/>
                    </w:rPr>
                    <w:t>年度屏東縣總決算暨附屬單位決算及綜計表審核報告所列金額</w:t>
                  </w:r>
                  <w:r w:rsidRPr="00340FC9">
                    <w:rPr>
                      <w:rFonts w:ascii="標楷體" w:eastAsia="標楷體" w:hAnsi="標楷體"/>
                      <w:sz w:val="18"/>
                      <w:szCs w:val="18"/>
                    </w:rPr>
                    <w:t>30</w:t>
                  </w:r>
                  <w:r w:rsidRPr="00340FC9">
                    <w:rPr>
                      <w:rFonts w:ascii="標楷體" w:eastAsia="標楷體" w:hAnsi="標楷體" w:hint="eastAsia"/>
                      <w:sz w:val="18"/>
                      <w:szCs w:val="18"/>
                    </w:rPr>
                    <w:t>億</w:t>
                  </w:r>
                  <w:r w:rsidRPr="00340FC9">
                    <w:rPr>
                      <w:rFonts w:ascii="標楷體" w:eastAsia="標楷體" w:hAnsi="標楷體"/>
                      <w:sz w:val="18"/>
                      <w:szCs w:val="18"/>
                    </w:rPr>
                    <w:t>6,943</w:t>
                  </w:r>
                  <w:r w:rsidRPr="00340FC9">
                    <w:rPr>
                      <w:rFonts w:ascii="標楷體" w:eastAsia="標楷體" w:hAnsi="標楷體" w:hint="eastAsia"/>
                      <w:sz w:val="18"/>
                      <w:szCs w:val="18"/>
                    </w:rPr>
                    <w:t>萬餘元，差異</w:t>
                  </w:r>
                  <w:r w:rsidRPr="00340FC9">
                    <w:rPr>
                      <w:rFonts w:ascii="標楷體" w:eastAsia="標楷體" w:hAnsi="標楷體"/>
                      <w:sz w:val="18"/>
                      <w:szCs w:val="18"/>
                    </w:rPr>
                    <w:t>7,659</w:t>
                  </w:r>
                  <w:r w:rsidRPr="00340FC9">
                    <w:rPr>
                      <w:rFonts w:ascii="標楷體" w:eastAsia="標楷體" w:hAnsi="標楷體" w:hint="eastAsia"/>
                      <w:sz w:val="18"/>
                      <w:szCs w:val="18"/>
                    </w:rPr>
                    <w:t>萬餘元，其中城鄉建設計畫原列</w:t>
                  </w:r>
                  <w:r w:rsidRPr="00340FC9">
                    <w:rPr>
                      <w:rFonts w:ascii="標楷體" w:eastAsia="標楷體" w:hAnsi="標楷體"/>
                      <w:sz w:val="18"/>
                      <w:szCs w:val="18"/>
                    </w:rPr>
                    <w:t>23</w:t>
                  </w:r>
                  <w:r w:rsidRPr="00340FC9">
                    <w:rPr>
                      <w:rFonts w:ascii="標楷體" w:eastAsia="標楷體" w:hAnsi="標楷體" w:hint="eastAsia"/>
                      <w:sz w:val="18"/>
                      <w:szCs w:val="18"/>
                    </w:rPr>
                    <w:t>億</w:t>
                  </w:r>
                  <w:r w:rsidRPr="00340FC9">
                    <w:rPr>
                      <w:rFonts w:ascii="標楷體" w:eastAsia="標楷體" w:hAnsi="標楷體"/>
                      <w:sz w:val="18"/>
                      <w:szCs w:val="18"/>
                    </w:rPr>
                    <w:t>4,142</w:t>
                  </w:r>
                  <w:r w:rsidRPr="00340FC9">
                    <w:rPr>
                      <w:rFonts w:ascii="標楷體" w:eastAsia="標楷體" w:hAnsi="標楷體" w:hint="eastAsia"/>
                      <w:sz w:val="18"/>
                      <w:szCs w:val="18"/>
                    </w:rPr>
                    <w:t>萬餘元，主要係教育部補助屏東縣立棒球場整修工程、屏東縣立籃排球場（風雨球場）暨網球場整修工程及屏東縣潮州鎮運動休閒園區整建工程等計畫，按計畫執行情形調減第</w:t>
                  </w:r>
                  <w:r w:rsidRPr="00340FC9">
                    <w:rPr>
                      <w:rFonts w:ascii="標楷體" w:eastAsia="標楷體" w:hAnsi="標楷體"/>
                      <w:sz w:val="18"/>
                      <w:szCs w:val="18"/>
                    </w:rPr>
                    <w:t>1</w:t>
                  </w:r>
                  <w:r w:rsidRPr="00340FC9">
                    <w:rPr>
                      <w:rFonts w:ascii="標楷體" w:eastAsia="標楷體" w:hAnsi="標楷體" w:hint="eastAsia"/>
                      <w:sz w:val="18"/>
                      <w:szCs w:val="18"/>
                    </w:rPr>
                    <w:t>期特别預算補助款</w:t>
                  </w:r>
                  <w:r w:rsidRPr="00340FC9">
                    <w:rPr>
                      <w:rFonts w:ascii="標楷體" w:eastAsia="標楷體" w:hAnsi="標楷體"/>
                      <w:sz w:val="18"/>
                      <w:szCs w:val="18"/>
                    </w:rPr>
                    <w:t>7,021</w:t>
                  </w:r>
                  <w:r w:rsidRPr="00340FC9">
                    <w:rPr>
                      <w:rFonts w:ascii="標楷體" w:eastAsia="標楷體" w:hAnsi="標楷體" w:hint="eastAsia"/>
                      <w:sz w:val="18"/>
                      <w:szCs w:val="18"/>
                    </w:rPr>
                    <w:t>萬餘元；水環境建設計畫原列</w:t>
                  </w:r>
                  <w:r w:rsidRPr="00340FC9">
                    <w:rPr>
                      <w:rFonts w:ascii="標楷體" w:eastAsia="標楷體" w:hAnsi="標楷體"/>
                      <w:sz w:val="18"/>
                      <w:szCs w:val="18"/>
                    </w:rPr>
                    <w:t>4</w:t>
                  </w:r>
                  <w:r w:rsidRPr="00340FC9">
                    <w:rPr>
                      <w:rFonts w:ascii="標楷體" w:eastAsia="標楷體" w:hAnsi="標楷體" w:hint="eastAsia"/>
                      <w:sz w:val="18"/>
                      <w:szCs w:val="18"/>
                    </w:rPr>
                    <w:t>億</w:t>
                  </w:r>
                  <w:r w:rsidRPr="00340FC9">
                    <w:rPr>
                      <w:rFonts w:ascii="標楷體" w:eastAsia="標楷體" w:hAnsi="標楷體"/>
                      <w:sz w:val="18"/>
                      <w:szCs w:val="18"/>
                    </w:rPr>
                    <w:t>1,251</w:t>
                  </w:r>
                  <w:r w:rsidRPr="00340FC9">
                    <w:rPr>
                      <w:rFonts w:ascii="標楷體" w:eastAsia="標楷體" w:hAnsi="標楷體" w:hint="eastAsia"/>
                      <w:sz w:val="18"/>
                      <w:szCs w:val="18"/>
                    </w:rPr>
                    <w:t>萬餘元，主要係行政院環境保護署補助全國水環境改善計畫－</w:t>
                  </w:r>
                  <w:r w:rsidRPr="00340FC9">
                    <w:rPr>
                      <w:rFonts w:ascii="標楷體" w:eastAsia="標楷體" w:hAnsi="標楷體"/>
                      <w:sz w:val="18"/>
                      <w:szCs w:val="18"/>
                    </w:rPr>
                    <w:t>107</w:t>
                  </w:r>
                  <w:r w:rsidRPr="00340FC9">
                    <w:rPr>
                      <w:rFonts w:ascii="標楷體" w:eastAsia="標楷體" w:hAnsi="標楷體" w:hint="eastAsia"/>
                      <w:sz w:val="18"/>
                      <w:szCs w:val="18"/>
                    </w:rPr>
                    <w:t>年屏東縣全國水環境清淨河面等計畫，按計畫執行情形調減第</w:t>
                  </w:r>
                  <w:r w:rsidRPr="00340FC9">
                    <w:rPr>
                      <w:rFonts w:ascii="標楷體" w:eastAsia="標楷體" w:hAnsi="標楷體"/>
                      <w:sz w:val="18"/>
                      <w:szCs w:val="18"/>
                    </w:rPr>
                    <w:t>1</w:t>
                  </w:r>
                  <w:r w:rsidRPr="00340FC9">
                    <w:rPr>
                      <w:rFonts w:ascii="標楷體" w:eastAsia="標楷體" w:hAnsi="標楷體" w:hint="eastAsia"/>
                      <w:sz w:val="18"/>
                      <w:szCs w:val="18"/>
                    </w:rPr>
                    <w:t>期特别預算補助款</w:t>
                  </w:r>
                  <w:r w:rsidRPr="00340FC9">
                    <w:rPr>
                      <w:rFonts w:ascii="標楷體" w:eastAsia="標楷體" w:hAnsi="標楷體"/>
                      <w:sz w:val="18"/>
                      <w:szCs w:val="18"/>
                    </w:rPr>
                    <w:t>636</w:t>
                  </w:r>
                  <w:r w:rsidRPr="00340FC9">
                    <w:rPr>
                      <w:rFonts w:ascii="標楷體" w:eastAsia="標楷體" w:hAnsi="標楷體" w:hint="eastAsia"/>
                      <w:sz w:val="18"/>
                      <w:szCs w:val="18"/>
                    </w:rPr>
                    <w:t>萬餘元；數位建設原列計畫</w:t>
                  </w:r>
                  <w:r w:rsidRPr="00340FC9">
                    <w:rPr>
                      <w:rFonts w:ascii="標楷體" w:eastAsia="標楷體" w:hAnsi="標楷體"/>
                      <w:sz w:val="18"/>
                      <w:szCs w:val="18"/>
                    </w:rPr>
                    <w:t>2</w:t>
                  </w:r>
                  <w:r w:rsidRPr="00340FC9">
                    <w:rPr>
                      <w:rFonts w:ascii="標楷體" w:eastAsia="標楷體" w:hAnsi="標楷體" w:hint="eastAsia"/>
                      <w:sz w:val="18"/>
                      <w:szCs w:val="18"/>
                    </w:rPr>
                    <w:t>億</w:t>
                  </w:r>
                  <w:r w:rsidRPr="00340FC9">
                    <w:rPr>
                      <w:rFonts w:ascii="標楷體" w:eastAsia="標楷體" w:hAnsi="標楷體"/>
                      <w:sz w:val="18"/>
                      <w:szCs w:val="18"/>
                    </w:rPr>
                    <w:t>942</w:t>
                  </w:r>
                  <w:r w:rsidRPr="00340FC9">
                    <w:rPr>
                      <w:rFonts w:ascii="標楷體" w:eastAsia="標楷體" w:hAnsi="標楷體" w:hint="eastAsia"/>
                      <w:sz w:val="18"/>
                      <w:szCs w:val="18"/>
                    </w:rPr>
                    <w:t>萬餘元，主要係財政部補助強化政府基層機關資安防護及區域聯防計畫，按計畫執行情形調減第</w:t>
                  </w:r>
                  <w:r w:rsidRPr="00340FC9">
                    <w:rPr>
                      <w:rFonts w:ascii="標楷體" w:eastAsia="標楷體" w:hAnsi="標楷體"/>
                      <w:sz w:val="18"/>
                      <w:szCs w:val="18"/>
                    </w:rPr>
                    <w:t>1</w:t>
                  </w:r>
                  <w:r w:rsidRPr="00340FC9">
                    <w:rPr>
                      <w:rFonts w:ascii="標楷體" w:eastAsia="標楷體" w:hAnsi="標楷體" w:hint="eastAsia"/>
                      <w:sz w:val="18"/>
                      <w:szCs w:val="18"/>
                    </w:rPr>
                    <w:t>期特别預算補助款</w:t>
                  </w:r>
                  <w:r w:rsidRPr="00340FC9">
                    <w:rPr>
                      <w:rFonts w:ascii="標楷體" w:eastAsia="標楷體" w:hAnsi="標楷體"/>
                      <w:sz w:val="18"/>
                      <w:szCs w:val="18"/>
                    </w:rPr>
                    <w:t>1</w:t>
                  </w:r>
                  <w:r w:rsidRPr="00340FC9">
                    <w:rPr>
                      <w:rFonts w:ascii="標楷體" w:eastAsia="標楷體" w:hAnsi="標楷體" w:hint="eastAsia"/>
                      <w:sz w:val="18"/>
                      <w:szCs w:val="18"/>
                    </w:rPr>
                    <w:t>萬餘元</w:t>
                  </w:r>
                  <w:r w:rsidRPr="003B6867">
                    <w:rPr>
                      <w:rFonts w:ascii="標楷體" w:eastAsia="標楷體" w:hAnsi="標楷體" w:hint="eastAsia"/>
                      <w:sz w:val="18"/>
                      <w:szCs w:val="18"/>
                    </w:rPr>
                    <w:t>。</w:t>
                  </w:r>
                </w:p>
                <w:p w:rsidR="00DA2939" w:rsidRPr="0099540F" w:rsidRDefault="00DA2939" w:rsidP="00A66E21">
                  <w:pPr>
                    <w:overflowPunct w:val="0"/>
                    <w:adjustRightInd w:val="0"/>
                    <w:snapToGrid w:val="0"/>
                    <w:spacing w:line="240" w:lineRule="exact"/>
                    <w:ind w:leftChars="100" w:left="449" w:rightChars="-36" w:right="-86" w:hangingChars="116" w:hanging="209"/>
                    <w:jc w:val="both"/>
                    <w:textAlignment w:val="baseline"/>
                    <w:rPr>
                      <w:rFonts w:ascii="標楷體" w:eastAsia="標楷體" w:hAnsi="標楷體"/>
                    </w:rPr>
                  </w:pPr>
                  <w:r w:rsidRPr="003B6867">
                    <w:rPr>
                      <w:rFonts w:ascii="標楷體" w:eastAsia="標楷體" w:hAnsi="標楷體"/>
                      <w:sz w:val="18"/>
                      <w:szCs w:val="18"/>
                    </w:rPr>
                    <w:t>4.</w:t>
                  </w:r>
                  <w:r w:rsidRPr="003B6867">
                    <w:rPr>
                      <w:rFonts w:ascii="標楷體" w:eastAsia="標楷體" w:hAnsi="標楷體" w:hint="eastAsia"/>
                      <w:sz w:val="18"/>
                      <w:szCs w:val="18"/>
                    </w:rPr>
                    <w:t>資料來源：整理自中央各主管機關提供資料。</w:t>
                  </w:r>
                </w:p>
                <w:p w:rsidR="00DA2939" w:rsidRPr="00D825C1" w:rsidRDefault="00DA2939" w:rsidP="00C62C65">
                  <w:pPr>
                    <w:overflowPunct w:val="0"/>
                    <w:adjustRightInd w:val="0"/>
                    <w:snapToGrid w:val="0"/>
                    <w:spacing w:line="240" w:lineRule="exact"/>
                    <w:ind w:rightChars="50" w:right="120" w:firstLineChars="23" w:firstLine="55"/>
                    <w:textAlignment w:val="baseline"/>
                    <w:rPr>
                      <w:rFonts w:ascii="標楷體" w:eastAsia="標楷體" w:hAnsi="標楷體"/>
                    </w:rPr>
                  </w:pPr>
                </w:p>
              </w:txbxContent>
            </v:textbox>
            <w10:wrap type="square"/>
          </v:shape>
        </w:pict>
      </w:r>
      <w:r w:rsidR="00C62C65" w:rsidRPr="0083360F">
        <w:rPr>
          <w:rFonts w:ascii="標楷體" w:eastAsia="標楷體" w:hAnsi="標楷體"/>
          <w:b/>
          <w:szCs w:val="28"/>
        </w:rPr>
        <w:t>1.</w:t>
      </w:r>
      <w:r w:rsidR="00C62C65" w:rsidRPr="0083360F">
        <w:rPr>
          <w:rFonts w:ascii="標楷體" w:eastAsia="標楷體" w:hAnsi="標楷體" w:hint="eastAsia"/>
          <w:b/>
          <w:szCs w:val="28"/>
        </w:rPr>
        <w:t>前瞻基礎建設計畫第1期特別預算整體執行率已逾9成，惟第2期整體執行率未達</w:t>
      </w:r>
      <w:r w:rsidR="00C62C65" w:rsidRPr="0083360F">
        <w:rPr>
          <w:rFonts w:ascii="標楷體" w:eastAsia="標楷體" w:hAnsi="標楷體"/>
          <w:b/>
          <w:szCs w:val="28"/>
        </w:rPr>
        <w:t>8</w:t>
      </w:r>
      <w:r w:rsidR="00C62C65" w:rsidRPr="0083360F">
        <w:rPr>
          <w:rFonts w:ascii="標楷體" w:eastAsia="標楷體" w:hAnsi="標楷體" w:hint="eastAsia"/>
          <w:b/>
          <w:szCs w:val="28"/>
        </w:rPr>
        <w:t>成，且部分補助計畫之預算執行力仍待加強：</w:t>
      </w:r>
      <w:r w:rsidR="00C62C65" w:rsidRPr="0083360F">
        <w:rPr>
          <w:rFonts w:ascii="標楷體" w:eastAsia="標楷體" w:hAnsi="標楷體" w:hint="eastAsia"/>
          <w:szCs w:val="28"/>
        </w:rPr>
        <w:t>截至109年底止，中央政府核定補助該府前瞻第1期（106至107年度）特別預算計29億9,</w:t>
      </w:r>
      <w:r w:rsidR="00C62C65" w:rsidRPr="0083360F">
        <w:rPr>
          <w:rFonts w:ascii="標楷體" w:eastAsia="標楷體" w:hAnsi="標楷體"/>
          <w:szCs w:val="28"/>
        </w:rPr>
        <w:t>284</w:t>
      </w:r>
      <w:r w:rsidR="00C62C65" w:rsidRPr="0083360F">
        <w:rPr>
          <w:rFonts w:ascii="標楷體" w:eastAsia="標楷體" w:hAnsi="標楷體" w:hint="eastAsia"/>
          <w:szCs w:val="28"/>
        </w:rPr>
        <w:t>萬餘元，執行結果，累計執行數27億</w:t>
      </w:r>
      <w:r w:rsidR="00C62C65" w:rsidRPr="0083360F">
        <w:rPr>
          <w:rFonts w:ascii="標楷體" w:eastAsia="標楷體" w:hAnsi="標楷體"/>
          <w:szCs w:val="28"/>
        </w:rPr>
        <w:t>1,079</w:t>
      </w:r>
      <w:r w:rsidR="00C62C65" w:rsidRPr="0083360F">
        <w:rPr>
          <w:rFonts w:ascii="標楷體" w:eastAsia="標楷體" w:hAnsi="標楷體" w:hint="eastAsia"/>
          <w:szCs w:val="28"/>
        </w:rPr>
        <w:t>萬餘元，執行率</w:t>
      </w:r>
      <w:r w:rsidR="00C62C65" w:rsidRPr="0083360F">
        <w:rPr>
          <w:rFonts w:ascii="標楷體" w:eastAsia="標楷體" w:hAnsi="標楷體" w:hint="eastAsia"/>
          <w:spacing w:val="4"/>
        </w:rPr>
        <w:t>約90.5</w:t>
      </w:r>
      <w:r w:rsidR="00C62C65" w:rsidRPr="0083360F">
        <w:rPr>
          <w:rFonts w:ascii="標楷體" w:eastAsia="標楷體" w:hAnsi="標楷體"/>
          <w:spacing w:val="4"/>
        </w:rPr>
        <w:t>8</w:t>
      </w:r>
      <w:r w:rsidR="00C62C65" w:rsidRPr="0083360F">
        <w:rPr>
          <w:rFonts w:ascii="標楷體" w:eastAsia="標楷體" w:hAnsi="標楷體" w:hint="eastAsia"/>
          <w:spacing w:val="4"/>
        </w:rPr>
        <w:t>％</w:t>
      </w:r>
      <w:r w:rsidR="00C62C65" w:rsidRPr="0083360F">
        <w:rPr>
          <w:rFonts w:ascii="標楷體" w:eastAsia="標楷體" w:hAnsi="標楷體" w:hint="eastAsia"/>
          <w:szCs w:val="28"/>
        </w:rPr>
        <w:t>（表8），其中未達80％者，尚有因應少子化友善育兒空間建設1類；核定補助該府前瞻第2期（108至109年度）特別預算計82億4,077萬餘元，執行結果，累計執行數53億1,672萬餘元，執行率約64.52％（表9），未達80％者，分別為城鄉建設、水環境建設及因應少子化友善育兒空間建設等3類。又查該府109年度辦理第1期及第2期前瞻計畫案件，其執行計畫</w:t>
      </w:r>
      <w:r w:rsidR="00C62C65" w:rsidRPr="0083360F">
        <w:rPr>
          <w:rFonts w:ascii="標楷體" w:eastAsia="標楷體" w:hAnsi="標楷體" w:hint="eastAsia"/>
          <w:spacing w:val="-2"/>
          <w:szCs w:val="28"/>
        </w:rPr>
        <w:t>進度</w:t>
      </w:r>
      <w:r w:rsidR="00C62C65" w:rsidRPr="0083360F">
        <w:rPr>
          <w:rFonts w:ascii="標楷體" w:eastAsia="標楷體" w:hAnsi="標楷體" w:hint="eastAsia"/>
          <w:spacing w:val="-2"/>
          <w:szCs w:val="28"/>
        </w:rPr>
        <w:lastRenderedPageBreak/>
        <w:t>落後之因素，包含：已爭取上級政府補助辦理再造歷史場域計畫，惟中途因政策變更，長期擱置計畫，肇致預算執行進度延宕，舉如：城鄉建設－文化生活圈建設計畫－牡丹社事件、羅妹號事件再造歷史場域計畫（第1期前瞻計畫核定總經費8,000萬元</w:t>
      </w:r>
      <w:r w:rsidR="00566C7F" w:rsidRPr="0083360F">
        <w:rPr>
          <w:rFonts w:ascii="標楷體" w:eastAsia="標楷體" w:hAnsi="標楷體" w:hint="eastAsia"/>
          <w:spacing w:val="-2"/>
          <w:szCs w:val="28"/>
        </w:rPr>
        <w:t>）</w:t>
      </w:r>
      <w:r w:rsidR="00C62C65" w:rsidRPr="0083360F">
        <w:rPr>
          <w:rFonts w:ascii="標楷體" w:eastAsia="標楷體" w:hAnsi="標楷體" w:hint="eastAsia"/>
          <w:spacing w:val="-2"/>
          <w:szCs w:val="28"/>
        </w:rPr>
        <w:t>；土地及建物使用爭議未決，影響整體計畫目標達成，舉如：城鄉建設－文化生活圈建設計畫－屏東飛行故事再造歷史場域第2期計畫（第2期前瞻計畫核定總經費1億3,000萬元）；未完全取得施工用地即辦理工程發包，影響計畫進度，舉如：城鄉建設－改善停車問題計畫補助該府停車</w:t>
      </w:r>
      <w:r w:rsidR="00C62C65" w:rsidRPr="0083360F">
        <w:rPr>
          <w:rFonts w:ascii="標楷體" w:eastAsia="標楷體" w:hAnsi="標楷體" w:hint="eastAsia"/>
          <w:szCs w:val="28"/>
        </w:rPr>
        <w:t>場作業基金辦理恆春鎮</w:t>
      </w:r>
      <w:r w:rsidR="00C62C65" w:rsidRPr="0083360F">
        <w:rPr>
          <w:rFonts w:ascii="標楷體" w:eastAsia="標楷體" w:hAnsi="標楷體" w:hint="eastAsia"/>
          <w:spacing w:val="-2"/>
          <w:szCs w:val="28"/>
        </w:rPr>
        <w:t>公所東</w:t>
      </w:r>
      <w:r w:rsidR="00C62C65" w:rsidRPr="0083360F">
        <w:rPr>
          <w:rFonts w:ascii="標楷體" w:eastAsia="標楷體" w:hAnsi="標楷體" w:hint="eastAsia"/>
          <w:szCs w:val="28"/>
        </w:rPr>
        <w:t>側立體停車場工程及東港舊榮工之家立體停車場工程（第2期前瞻計畫核定總經費6億4,809萬餘元），經函請檢討改善。據復：已函知所屬各局（處）研謀善策積極趕辦，切實依計畫期程積極辦理，並強化計畫執行進度管控措施，以提升預算執行成效，達成施政目標。</w:t>
      </w:r>
    </w:p>
    <w:p w:rsidR="00C62C65" w:rsidRPr="0083360F" w:rsidRDefault="000209AD" w:rsidP="00C62C65">
      <w:pPr>
        <w:widowControl/>
        <w:overflowPunct w:val="0"/>
        <w:snapToGrid w:val="0"/>
        <w:spacing w:line="460" w:lineRule="exact"/>
        <w:ind w:firstLineChars="200" w:firstLine="480"/>
        <w:jc w:val="both"/>
        <w:rPr>
          <w:rFonts w:ascii="標楷體" w:eastAsia="標楷體" w:hAnsi="標楷體"/>
        </w:rPr>
      </w:pPr>
      <w:r>
        <w:rPr>
          <w:rFonts w:ascii="標楷體" w:eastAsia="標楷體" w:hAnsi="標楷體"/>
          <w:b/>
          <w:noProof/>
          <w:szCs w:val="28"/>
        </w:rPr>
        <w:pict>
          <v:shape id="Text Box 236" o:spid="_x0000_s1167" type="#_x0000_t202" style="position:absolute;left:0;text-align:left;margin-left:96pt;margin-top:99pt;width:395.2pt;height:331.15pt;z-index:-251587584;visibility:visible;mso-wrap-style:square;mso-width-percent:0;mso-height-percent:0;mso-wrap-distance-left:9pt;mso-wrap-distance-top:0;mso-wrap-distance-right:9pt;mso-wrap-distance-bottom:0;mso-position-horizontal-relative:margin;mso-position-vertical-relative:margin;mso-width-percent:0;mso-height-percent:0;mso-width-relative:margin;mso-height-relative:margin;v-text-anchor:top" filled="f" stroked="f">
            <v:textbox style="mso-next-textbox:#Text Box 236">
              <w:txbxContent>
                <w:p w:rsidR="00DA2939" w:rsidRPr="00FC509D" w:rsidRDefault="00DA2939" w:rsidP="00001379">
                  <w:pPr>
                    <w:overflowPunct w:val="0"/>
                    <w:autoSpaceDE w:val="0"/>
                    <w:autoSpaceDN w:val="0"/>
                    <w:adjustRightInd w:val="0"/>
                    <w:spacing w:line="300" w:lineRule="exact"/>
                    <w:ind w:rightChars="10" w:right="24"/>
                    <w:jc w:val="center"/>
                    <w:rPr>
                      <w:rFonts w:ascii="標楷體" w:eastAsia="標楷體" w:hAnsi="標楷體"/>
                      <w:b/>
                    </w:rPr>
                  </w:pPr>
                  <w:r w:rsidRPr="00FC509D">
                    <w:rPr>
                      <w:rFonts w:ascii="標楷體" w:eastAsia="標楷體" w:hAnsi="標楷體" w:hint="eastAsia"/>
                      <w:b/>
                    </w:rPr>
                    <w:t>表</w:t>
                  </w:r>
                  <w:r>
                    <w:rPr>
                      <w:rFonts w:ascii="標楷體" w:eastAsia="標楷體" w:hAnsi="標楷體" w:hint="eastAsia"/>
                      <w:b/>
                    </w:rPr>
                    <w:t>9</w:t>
                  </w:r>
                  <w:r w:rsidRPr="00FC509D">
                    <w:rPr>
                      <w:rFonts w:ascii="標楷體" w:eastAsia="標楷體" w:hAnsi="標楷體" w:hint="eastAsia"/>
                      <w:b/>
                    </w:rPr>
                    <w:t xml:space="preserve">   </w:t>
                  </w:r>
                  <w:r>
                    <w:rPr>
                      <w:rFonts w:ascii="標楷體" w:eastAsia="標楷體" w:hAnsi="標楷體" w:hint="eastAsia"/>
                      <w:b/>
                    </w:rPr>
                    <w:t>屏東縣</w:t>
                  </w:r>
                  <w:r w:rsidRPr="00FC509D">
                    <w:rPr>
                      <w:rFonts w:ascii="標楷體" w:eastAsia="標楷體" w:hAnsi="標楷體" w:hint="eastAsia"/>
                      <w:b/>
                    </w:rPr>
                    <w:t>政府前瞻第2</w:t>
                  </w:r>
                  <w:r>
                    <w:rPr>
                      <w:rFonts w:ascii="標楷體" w:eastAsia="標楷體" w:hAnsi="標楷體" w:hint="eastAsia"/>
                      <w:b/>
                    </w:rPr>
                    <w:t>期特別預算補助經費執行情形</w:t>
                  </w:r>
                </w:p>
                <w:p w:rsidR="00DA2939" w:rsidRPr="00FC509D" w:rsidRDefault="00DA2939" w:rsidP="00001379">
                  <w:pPr>
                    <w:overflowPunct w:val="0"/>
                    <w:autoSpaceDE w:val="0"/>
                    <w:autoSpaceDN w:val="0"/>
                    <w:adjustRightInd w:val="0"/>
                    <w:spacing w:line="300" w:lineRule="exact"/>
                    <w:ind w:rightChars="10" w:right="24"/>
                    <w:jc w:val="center"/>
                    <w:rPr>
                      <w:rFonts w:ascii="標楷體" w:eastAsia="標楷體" w:hAnsi="標楷體"/>
                      <w:sz w:val="20"/>
                      <w:szCs w:val="20"/>
                    </w:rPr>
                  </w:pPr>
                  <w:r w:rsidRPr="00185F9D">
                    <w:rPr>
                      <w:rFonts w:ascii="標楷體" w:eastAsia="標楷體" w:hAnsi="標楷體" w:hint="eastAsia"/>
                      <w:sz w:val="20"/>
                      <w:szCs w:val="20"/>
                    </w:rPr>
                    <w:t>108年1月1日至109年12月31日止</w:t>
                  </w:r>
                </w:p>
                <w:p w:rsidR="00DA2939" w:rsidRPr="00D65BF1" w:rsidRDefault="00DA2939" w:rsidP="00001379">
                  <w:pPr>
                    <w:pStyle w:val="aff5"/>
                    <w:overflowPunct w:val="0"/>
                    <w:spacing w:line="300" w:lineRule="exact"/>
                    <w:ind w:left="480" w:rightChars="-24" w:right="-58"/>
                    <w:jc w:val="right"/>
                    <w:rPr>
                      <w:rFonts w:ascii="標楷體" w:eastAsia="標楷體" w:hAnsi="標楷體"/>
                      <w:sz w:val="20"/>
                    </w:rPr>
                  </w:pPr>
                  <w:r w:rsidRPr="00FC509D">
                    <w:rPr>
                      <w:rFonts w:ascii="標楷體" w:eastAsia="標楷體" w:hAnsi="標楷體" w:hint="eastAsia"/>
                      <w:sz w:val="20"/>
                      <w:szCs w:val="20"/>
                    </w:rPr>
                    <w:t>單位：新臺幣千元、％</w:t>
                  </w:r>
                </w:p>
                <w:tbl>
                  <w:tblPr>
                    <w:tblStyle w:val="af9"/>
                    <w:tblW w:w="7762" w:type="dxa"/>
                    <w:jc w:val="center"/>
                    <w:tblInd w:w="-534" w:type="dxa"/>
                    <w:tblLayout w:type="fixed"/>
                    <w:tblLook w:val="04A0" w:firstRow="1" w:lastRow="0" w:firstColumn="1" w:lastColumn="0" w:noHBand="0" w:noVBand="1"/>
                  </w:tblPr>
                  <w:tblGrid>
                    <w:gridCol w:w="2535"/>
                    <w:gridCol w:w="1843"/>
                    <w:gridCol w:w="2126"/>
                    <w:gridCol w:w="1258"/>
                  </w:tblGrid>
                  <w:tr w:rsidR="00DA2939" w:rsidRPr="00FC509D" w:rsidTr="006C1447">
                    <w:trPr>
                      <w:trHeight w:val="482"/>
                      <w:jc w:val="center"/>
                    </w:trPr>
                    <w:tc>
                      <w:tcPr>
                        <w:tcW w:w="2535" w:type="dxa"/>
                        <w:tcBorders>
                          <w:right w:val="single" w:sz="4" w:space="0" w:color="auto"/>
                        </w:tcBorders>
                        <w:shd w:val="clear" w:color="auto" w:fill="auto"/>
                        <w:vAlign w:val="center"/>
                      </w:tcPr>
                      <w:p w:rsidR="00DA2939" w:rsidRPr="00551F50" w:rsidRDefault="00DA2939" w:rsidP="00F11834">
                        <w:pPr>
                          <w:overflowPunct w:val="0"/>
                          <w:autoSpaceDE w:val="0"/>
                          <w:autoSpaceDN w:val="0"/>
                          <w:adjustRightInd w:val="0"/>
                          <w:spacing w:line="300" w:lineRule="exact"/>
                          <w:jc w:val="center"/>
                          <w:rPr>
                            <w:rFonts w:ascii="標楷體" w:eastAsia="標楷體" w:hAnsi="標楷體"/>
                            <w:sz w:val="20"/>
                            <w:szCs w:val="20"/>
                          </w:rPr>
                        </w:pPr>
                        <w:r w:rsidRPr="00551F50">
                          <w:rPr>
                            <w:rFonts w:ascii="標楷體" w:eastAsia="標楷體" w:hAnsi="標楷體" w:hint="eastAsia"/>
                            <w:sz w:val="20"/>
                            <w:szCs w:val="20"/>
                          </w:rPr>
                          <w:t>前瞻計畫建設類別</w:t>
                        </w:r>
                      </w:p>
                    </w:tc>
                    <w:tc>
                      <w:tcPr>
                        <w:tcW w:w="1843" w:type="dxa"/>
                        <w:tcBorders>
                          <w:right w:val="single" w:sz="4" w:space="0" w:color="auto"/>
                        </w:tcBorders>
                        <w:shd w:val="clear" w:color="auto" w:fill="auto"/>
                        <w:vAlign w:val="center"/>
                      </w:tcPr>
                      <w:p w:rsidR="00DA2939" w:rsidRPr="00551F50" w:rsidRDefault="00DA2939" w:rsidP="006C1447">
                        <w:pPr>
                          <w:overflowPunct w:val="0"/>
                          <w:adjustRightInd w:val="0"/>
                          <w:snapToGrid w:val="0"/>
                          <w:spacing w:line="300" w:lineRule="exact"/>
                          <w:ind w:leftChars="-20" w:left="-48" w:rightChars="-20" w:right="-48"/>
                          <w:jc w:val="center"/>
                          <w:textAlignment w:val="baseline"/>
                          <w:rPr>
                            <w:rFonts w:ascii="標楷體" w:eastAsia="標楷體" w:hAnsi="標楷體"/>
                            <w:sz w:val="20"/>
                            <w:szCs w:val="20"/>
                          </w:rPr>
                        </w:pPr>
                        <w:r w:rsidRPr="00551F50">
                          <w:rPr>
                            <w:rFonts w:ascii="標楷體" w:eastAsia="標楷體" w:hAnsi="標楷體" w:hint="eastAsia"/>
                            <w:sz w:val="20"/>
                            <w:szCs w:val="20"/>
                          </w:rPr>
                          <w:t>前瞻計畫補助款（</w:t>
                        </w:r>
                        <w:r>
                          <w:rPr>
                            <w:rFonts w:ascii="標楷體" w:eastAsia="標楷體" w:hAnsi="標楷體" w:hint="eastAsia"/>
                            <w:sz w:val="20"/>
                            <w:szCs w:val="20"/>
                          </w:rPr>
                          <w:t>A</w:t>
                        </w:r>
                        <w:r w:rsidRPr="00551F50">
                          <w:rPr>
                            <w:rFonts w:ascii="標楷體" w:eastAsia="標楷體" w:hAnsi="標楷體" w:hint="eastAsia"/>
                            <w:sz w:val="20"/>
                            <w:szCs w:val="20"/>
                          </w:rPr>
                          <w:t>）</w:t>
                        </w:r>
                      </w:p>
                    </w:tc>
                    <w:tc>
                      <w:tcPr>
                        <w:tcW w:w="2126" w:type="dxa"/>
                        <w:shd w:val="clear" w:color="auto" w:fill="auto"/>
                        <w:vAlign w:val="center"/>
                      </w:tcPr>
                      <w:p w:rsidR="00DA2939" w:rsidRPr="00551F50" w:rsidRDefault="00DA2939" w:rsidP="00F11834">
                        <w:pPr>
                          <w:overflowPunct w:val="0"/>
                          <w:adjustRightInd w:val="0"/>
                          <w:snapToGrid w:val="0"/>
                          <w:spacing w:line="300" w:lineRule="exact"/>
                          <w:ind w:leftChars="-25" w:left="-60" w:rightChars="-25" w:right="-60"/>
                          <w:jc w:val="center"/>
                          <w:textAlignment w:val="baseline"/>
                          <w:rPr>
                            <w:rFonts w:ascii="標楷體" w:eastAsia="標楷體" w:hAnsi="標楷體"/>
                            <w:sz w:val="20"/>
                            <w:szCs w:val="20"/>
                          </w:rPr>
                        </w:pPr>
                        <w:r w:rsidRPr="00551F50">
                          <w:rPr>
                            <w:rFonts w:ascii="標楷體" w:eastAsia="標楷體" w:hAnsi="標楷體" w:hint="eastAsia"/>
                            <w:sz w:val="20"/>
                            <w:szCs w:val="20"/>
                          </w:rPr>
                          <w:t>補助款累計執行數（B）</w:t>
                        </w:r>
                      </w:p>
                    </w:tc>
                    <w:tc>
                      <w:tcPr>
                        <w:tcW w:w="1258" w:type="dxa"/>
                        <w:shd w:val="clear" w:color="auto" w:fill="auto"/>
                        <w:vAlign w:val="center"/>
                      </w:tcPr>
                      <w:p w:rsidR="00DA2939" w:rsidRPr="00BA758F" w:rsidRDefault="00DA2939" w:rsidP="00F11834">
                        <w:pPr>
                          <w:overflowPunct w:val="0"/>
                          <w:adjustRightInd w:val="0"/>
                          <w:snapToGrid w:val="0"/>
                          <w:spacing w:line="220" w:lineRule="exact"/>
                          <w:jc w:val="center"/>
                          <w:textAlignment w:val="baseline"/>
                          <w:rPr>
                            <w:rFonts w:ascii="標楷體" w:eastAsia="標楷體" w:hAnsi="標楷體"/>
                            <w:sz w:val="20"/>
                            <w:szCs w:val="20"/>
                          </w:rPr>
                        </w:pPr>
                        <w:r w:rsidRPr="00BA758F">
                          <w:rPr>
                            <w:rFonts w:ascii="標楷體" w:eastAsia="標楷體" w:hAnsi="標楷體" w:hint="eastAsia"/>
                            <w:sz w:val="20"/>
                            <w:szCs w:val="20"/>
                          </w:rPr>
                          <w:t>執行率</w:t>
                        </w:r>
                      </w:p>
                      <w:p w:rsidR="00DA2939" w:rsidRPr="00BA758F" w:rsidRDefault="00DA2939" w:rsidP="00DD4A62">
                        <w:pPr>
                          <w:overflowPunct w:val="0"/>
                          <w:adjustRightInd w:val="0"/>
                          <w:snapToGrid w:val="0"/>
                          <w:spacing w:line="220" w:lineRule="exact"/>
                          <w:ind w:leftChars="-25" w:left="-60" w:rightChars="-15" w:right="-36"/>
                          <w:jc w:val="center"/>
                          <w:textAlignment w:val="baseline"/>
                          <w:rPr>
                            <w:rFonts w:ascii="標楷體" w:eastAsia="標楷體" w:hAnsi="標楷體"/>
                            <w:sz w:val="20"/>
                            <w:szCs w:val="20"/>
                          </w:rPr>
                        </w:pPr>
                        <w:r w:rsidRPr="00BA758F">
                          <w:rPr>
                            <w:rFonts w:ascii="標楷體" w:eastAsia="標楷體" w:hAnsi="標楷體" w:hint="eastAsia"/>
                            <w:spacing w:val="-20"/>
                            <w:sz w:val="20"/>
                            <w:szCs w:val="20"/>
                          </w:rPr>
                          <w:t>（B）</w:t>
                        </w:r>
                        <w:r>
                          <w:rPr>
                            <w:rFonts w:ascii="標楷體" w:eastAsia="標楷體" w:hAnsi="標楷體" w:hint="eastAsia"/>
                            <w:spacing w:val="-20"/>
                            <w:sz w:val="20"/>
                            <w:szCs w:val="20"/>
                          </w:rPr>
                          <w:t>/</w:t>
                        </w:r>
                        <w:r w:rsidRPr="00BA758F">
                          <w:rPr>
                            <w:rFonts w:ascii="標楷體" w:eastAsia="標楷體" w:hAnsi="標楷體" w:hint="eastAsia"/>
                            <w:spacing w:val="-20"/>
                            <w:sz w:val="20"/>
                            <w:szCs w:val="20"/>
                          </w:rPr>
                          <w:t>（A）</w:t>
                        </w:r>
                        <w:r w:rsidRPr="00BA758F">
                          <w:rPr>
                            <w:rFonts w:ascii="標楷體" w:eastAsia="標楷體" w:hAnsi="標楷體" w:hint="eastAsia"/>
                            <w:spacing w:val="-20"/>
                            <w:sz w:val="20"/>
                            <w:szCs w:val="20"/>
                          </w:rPr>
                          <w:sym w:font="Wingdings 2" w:char="F0CD"/>
                        </w:r>
                        <w:r w:rsidRPr="00BA758F">
                          <w:rPr>
                            <w:rFonts w:ascii="標楷體" w:eastAsia="標楷體" w:hAnsi="標楷體"/>
                            <w:spacing w:val="-20"/>
                            <w:sz w:val="20"/>
                            <w:szCs w:val="20"/>
                          </w:rPr>
                          <w:t>100</w:t>
                        </w:r>
                      </w:p>
                    </w:tc>
                  </w:tr>
                  <w:tr w:rsidR="00DA2939" w:rsidRPr="00FC509D" w:rsidTr="006C1447">
                    <w:trPr>
                      <w:trHeight w:val="283"/>
                      <w:jc w:val="center"/>
                    </w:trPr>
                    <w:tc>
                      <w:tcPr>
                        <w:tcW w:w="2535" w:type="dxa"/>
                        <w:tcBorders>
                          <w:right w:val="single" w:sz="4" w:space="0" w:color="auto"/>
                        </w:tcBorders>
                        <w:vAlign w:val="center"/>
                      </w:tcPr>
                      <w:p w:rsidR="00DA2939" w:rsidRPr="00377967" w:rsidRDefault="00DA2939" w:rsidP="006C1447">
                        <w:pPr>
                          <w:overflowPunct w:val="0"/>
                          <w:adjustRightInd w:val="0"/>
                          <w:snapToGrid w:val="0"/>
                          <w:spacing w:line="280" w:lineRule="exact"/>
                          <w:ind w:leftChars="45" w:left="108" w:rightChars="55" w:right="132"/>
                          <w:jc w:val="distribute"/>
                          <w:textAlignment w:val="baseline"/>
                          <w:rPr>
                            <w:rFonts w:ascii="標楷體" w:eastAsia="標楷體" w:hAnsi="標楷體"/>
                            <w:b/>
                            <w:sz w:val="20"/>
                            <w:szCs w:val="20"/>
                          </w:rPr>
                        </w:pPr>
                        <w:r w:rsidRPr="00377967">
                          <w:rPr>
                            <w:rFonts w:ascii="標楷體" w:eastAsia="標楷體" w:hAnsi="標楷體" w:hint="eastAsia"/>
                            <w:b/>
                            <w:sz w:val="20"/>
                            <w:szCs w:val="20"/>
                          </w:rPr>
                          <w:t>合計</w:t>
                        </w:r>
                      </w:p>
                    </w:tc>
                    <w:tc>
                      <w:tcPr>
                        <w:tcW w:w="1843" w:type="dxa"/>
                        <w:tcBorders>
                          <w:right w:val="single" w:sz="4" w:space="0" w:color="auto"/>
                        </w:tcBorders>
                        <w:vAlign w:val="center"/>
                      </w:tcPr>
                      <w:p w:rsidR="00DA2939" w:rsidRPr="00377967" w:rsidRDefault="00DA2939" w:rsidP="006C1447">
                        <w:pPr>
                          <w:overflowPunct w:val="0"/>
                          <w:adjustRightInd w:val="0"/>
                          <w:snapToGrid w:val="0"/>
                          <w:spacing w:line="280" w:lineRule="exact"/>
                          <w:ind w:leftChars="20" w:left="48" w:rightChars="20" w:right="48"/>
                          <w:jc w:val="right"/>
                          <w:textAlignment w:val="baseline"/>
                          <w:rPr>
                            <w:rFonts w:ascii="標楷體" w:eastAsia="標楷體" w:hAnsi="標楷體"/>
                            <w:b/>
                            <w:sz w:val="20"/>
                            <w:szCs w:val="20"/>
                          </w:rPr>
                        </w:pPr>
                        <w:r w:rsidRPr="00377967">
                          <w:rPr>
                            <w:rFonts w:ascii="標楷體" w:eastAsia="標楷體" w:hAnsi="標楷體"/>
                            <w:b/>
                            <w:sz w:val="20"/>
                          </w:rPr>
                          <w:t>8,240,777</w:t>
                        </w:r>
                      </w:p>
                    </w:tc>
                    <w:tc>
                      <w:tcPr>
                        <w:tcW w:w="2126" w:type="dxa"/>
                        <w:vAlign w:val="center"/>
                      </w:tcPr>
                      <w:p w:rsidR="00DA2939" w:rsidRPr="00377967" w:rsidRDefault="00DA2939" w:rsidP="006C1447">
                        <w:pPr>
                          <w:overflowPunct w:val="0"/>
                          <w:adjustRightInd w:val="0"/>
                          <w:snapToGrid w:val="0"/>
                          <w:spacing w:line="280" w:lineRule="exact"/>
                          <w:ind w:leftChars="20" w:left="48" w:rightChars="20" w:right="48"/>
                          <w:jc w:val="right"/>
                          <w:textAlignment w:val="baseline"/>
                          <w:rPr>
                            <w:rFonts w:ascii="標楷體" w:eastAsia="標楷體" w:hAnsi="標楷體"/>
                            <w:b/>
                            <w:sz w:val="20"/>
                            <w:szCs w:val="20"/>
                          </w:rPr>
                        </w:pPr>
                        <w:r w:rsidRPr="00377967">
                          <w:rPr>
                            <w:rFonts w:ascii="標楷體" w:eastAsia="標楷體" w:hAnsi="標楷體"/>
                            <w:b/>
                            <w:sz w:val="20"/>
                          </w:rPr>
                          <w:t>5,316,729</w:t>
                        </w:r>
                      </w:p>
                    </w:tc>
                    <w:tc>
                      <w:tcPr>
                        <w:tcW w:w="1258" w:type="dxa"/>
                        <w:vAlign w:val="center"/>
                      </w:tcPr>
                      <w:p w:rsidR="00DA2939" w:rsidRPr="00377967" w:rsidRDefault="00DA2939" w:rsidP="006C1447">
                        <w:pPr>
                          <w:overflowPunct w:val="0"/>
                          <w:adjustRightInd w:val="0"/>
                          <w:snapToGrid w:val="0"/>
                          <w:spacing w:line="280" w:lineRule="exact"/>
                          <w:ind w:leftChars="20" w:left="48" w:rightChars="20" w:right="48"/>
                          <w:jc w:val="right"/>
                          <w:textAlignment w:val="baseline"/>
                          <w:rPr>
                            <w:rFonts w:ascii="標楷體" w:eastAsia="標楷體" w:hAnsi="標楷體"/>
                            <w:b/>
                            <w:sz w:val="20"/>
                            <w:szCs w:val="20"/>
                          </w:rPr>
                        </w:pPr>
                        <w:r w:rsidRPr="00377967">
                          <w:rPr>
                            <w:rFonts w:ascii="標楷體" w:eastAsia="標楷體" w:hAnsi="標楷體"/>
                            <w:b/>
                            <w:sz w:val="20"/>
                          </w:rPr>
                          <w:t>64</w:t>
                        </w:r>
                        <w:r w:rsidRPr="00377967">
                          <w:rPr>
                            <w:rFonts w:ascii="標楷體" w:eastAsia="標楷體" w:hAnsi="標楷體" w:hint="eastAsia"/>
                            <w:b/>
                            <w:sz w:val="20"/>
                          </w:rPr>
                          <w:t>.</w:t>
                        </w:r>
                        <w:r w:rsidRPr="00377967">
                          <w:rPr>
                            <w:rFonts w:ascii="標楷體" w:eastAsia="標楷體" w:hAnsi="標楷體"/>
                            <w:b/>
                            <w:sz w:val="20"/>
                          </w:rPr>
                          <w:t>52</w:t>
                        </w:r>
                      </w:p>
                    </w:tc>
                  </w:tr>
                  <w:tr w:rsidR="00DA2939" w:rsidRPr="00FC509D" w:rsidTr="006C1447">
                    <w:trPr>
                      <w:trHeight w:val="283"/>
                      <w:jc w:val="center"/>
                    </w:trPr>
                    <w:tc>
                      <w:tcPr>
                        <w:tcW w:w="2535" w:type="dxa"/>
                        <w:tcBorders>
                          <w:right w:val="single" w:sz="4" w:space="0" w:color="auto"/>
                        </w:tcBorders>
                        <w:vAlign w:val="center"/>
                      </w:tcPr>
                      <w:p w:rsidR="00DA2939" w:rsidRPr="00377967" w:rsidRDefault="00DA2939" w:rsidP="006C1447">
                        <w:pPr>
                          <w:overflowPunct w:val="0"/>
                          <w:adjustRightInd w:val="0"/>
                          <w:snapToGrid w:val="0"/>
                          <w:spacing w:line="280" w:lineRule="exact"/>
                          <w:ind w:leftChars="50" w:left="120" w:rightChars="50" w:right="120"/>
                          <w:jc w:val="distribute"/>
                          <w:textAlignment w:val="baseline"/>
                          <w:rPr>
                            <w:rFonts w:ascii="標楷體" w:eastAsia="標楷體" w:hAnsi="標楷體"/>
                            <w:sz w:val="20"/>
                            <w:szCs w:val="20"/>
                          </w:rPr>
                        </w:pPr>
                        <w:r w:rsidRPr="00377967">
                          <w:rPr>
                            <w:rFonts w:ascii="標楷體" w:eastAsia="標楷體" w:hAnsi="標楷體" w:hint="eastAsia"/>
                            <w:sz w:val="20"/>
                            <w:szCs w:val="20"/>
                          </w:rPr>
                          <w:t>城鄉建設</w:t>
                        </w:r>
                      </w:p>
                    </w:tc>
                    <w:tc>
                      <w:tcPr>
                        <w:tcW w:w="1843" w:type="dxa"/>
                        <w:tcBorders>
                          <w:right w:val="single" w:sz="4" w:space="0" w:color="auto"/>
                        </w:tcBorders>
                        <w:vAlign w:val="center"/>
                      </w:tcPr>
                      <w:p w:rsidR="00DA2939" w:rsidRPr="00377967" w:rsidRDefault="00DA2939" w:rsidP="006C1447">
                        <w:pPr>
                          <w:overflowPunct w:val="0"/>
                          <w:adjustRightInd w:val="0"/>
                          <w:snapToGrid w:val="0"/>
                          <w:spacing w:line="280" w:lineRule="exact"/>
                          <w:ind w:leftChars="20" w:left="48" w:rightChars="20" w:right="48"/>
                          <w:jc w:val="right"/>
                          <w:textAlignment w:val="baseline"/>
                          <w:rPr>
                            <w:rFonts w:ascii="標楷體" w:eastAsia="標楷體" w:hAnsi="標楷體"/>
                            <w:sz w:val="20"/>
                            <w:szCs w:val="20"/>
                          </w:rPr>
                        </w:pPr>
                        <w:r w:rsidRPr="00377967">
                          <w:rPr>
                            <w:rFonts w:ascii="標楷體" w:eastAsia="標楷體" w:hAnsi="標楷體"/>
                            <w:sz w:val="20"/>
                          </w:rPr>
                          <w:t>6</w:t>
                        </w:r>
                        <w:r w:rsidRPr="00377967">
                          <w:rPr>
                            <w:rFonts w:ascii="標楷體" w:eastAsia="標楷體" w:hAnsi="標楷體" w:hint="eastAsia"/>
                            <w:sz w:val="20"/>
                          </w:rPr>
                          <w:t>,</w:t>
                        </w:r>
                        <w:r w:rsidRPr="00377967">
                          <w:rPr>
                            <w:rFonts w:ascii="標楷體" w:eastAsia="標楷體" w:hAnsi="標楷體"/>
                            <w:sz w:val="20"/>
                          </w:rPr>
                          <w:t>042,698</w:t>
                        </w:r>
                      </w:p>
                    </w:tc>
                    <w:tc>
                      <w:tcPr>
                        <w:tcW w:w="2126" w:type="dxa"/>
                        <w:vAlign w:val="center"/>
                      </w:tcPr>
                      <w:p w:rsidR="00DA2939" w:rsidRPr="00377967" w:rsidRDefault="00DA2939" w:rsidP="006C1447">
                        <w:pPr>
                          <w:overflowPunct w:val="0"/>
                          <w:adjustRightInd w:val="0"/>
                          <w:snapToGrid w:val="0"/>
                          <w:spacing w:line="280" w:lineRule="exact"/>
                          <w:ind w:leftChars="20" w:left="48" w:rightChars="20" w:right="48"/>
                          <w:jc w:val="right"/>
                          <w:textAlignment w:val="baseline"/>
                          <w:rPr>
                            <w:rFonts w:ascii="標楷體" w:eastAsia="標楷體" w:hAnsi="標楷體"/>
                            <w:sz w:val="20"/>
                            <w:szCs w:val="20"/>
                          </w:rPr>
                        </w:pPr>
                        <w:r w:rsidRPr="00377967">
                          <w:rPr>
                            <w:rFonts w:ascii="標楷體" w:eastAsia="標楷體" w:hAnsi="標楷體"/>
                            <w:sz w:val="20"/>
                          </w:rPr>
                          <w:t>3,847,784</w:t>
                        </w:r>
                      </w:p>
                    </w:tc>
                    <w:tc>
                      <w:tcPr>
                        <w:tcW w:w="1258" w:type="dxa"/>
                        <w:vAlign w:val="center"/>
                      </w:tcPr>
                      <w:p w:rsidR="00DA2939" w:rsidRPr="00377967" w:rsidRDefault="00DA2939" w:rsidP="006C1447">
                        <w:pPr>
                          <w:overflowPunct w:val="0"/>
                          <w:adjustRightInd w:val="0"/>
                          <w:snapToGrid w:val="0"/>
                          <w:spacing w:line="280" w:lineRule="exact"/>
                          <w:ind w:leftChars="20" w:left="48" w:rightChars="20" w:right="48"/>
                          <w:jc w:val="right"/>
                          <w:textAlignment w:val="baseline"/>
                          <w:rPr>
                            <w:rFonts w:ascii="標楷體" w:eastAsia="標楷體" w:hAnsi="標楷體"/>
                            <w:sz w:val="20"/>
                            <w:szCs w:val="20"/>
                          </w:rPr>
                        </w:pPr>
                        <w:r w:rsidRPr="00377967">
                          <w:rPr>
                            <w:rFonts w:ascii="標楷體" w:eastAsia="標楷體" w:hAnsi="標楷體"/>
                            <w:sz w:val="20"/>
                          </w:rPr>
                          <w:t>63</w:t>
                        </w:r>
                        <w:r w:rsidRPr="00377967">
                          <w:rPr>
                            <w:rFonts w:ascii="標楷體" w:eastAsia="標楷體" w:hAnsi="標楷體" w:hint="eastAsia"/>
                            <w:sz w:val="20"/>
                          </w:rPr>
                          <w:t>.</w:t>
                        </w:r>
                        <w:r w:rsidRPr="00377967">
                          <w:rPr>
                            <w:rFonts w:ascii="標楷體" w:eastAsia="標楷體" w:hAnsi="標楷體"/>
                            <w:sz w:val="20"/>
                          </w:rPr>
                          <w:t>68</w:t>
                        </w:r>
                      </w:p>
                    </w:tc>
                  </w:tr>
                  <w:tr w:rsidR="00DA2939" w:rsidRPr="00FC509D" w:rsidTr="006C1447">
                    <w:trPr>
                      <w:trHeight w:val="283"/>
                      <w:jc w:val="center"/>
                    </w:trPr>
                    <w:tc>
                      <w:tcPr>
                        <w:tcW w:w="2535" w:type="dxa"/>
                        <w:tcBorders>
                          <w:right w:val="single" w:sz="4" w:space="0" w:color="auto"/>
                        </w:tcBorders>
                        <w:vAlign w:val="center"/>
                      </w:tcPr>
                      <w:p w:rsidR="00DA2939" w:rsidRPr="00377967" w:rsidRDefault="00DA2939" w:rsidP="006C1447">
                        <w:pPr>
                          <w:overflowPunct w:val="0"/>
                          <w:adjustRightInd w:val="0"/>
                          <w:snapToGrid w:val="0"/>
                          <w:spacing w:line="280" w:lineRule="exact"/>
                          <w:ind w:leftChars="50" w:left="120" w:rightChars="50" w:right="120"/>
                          <w:jc w:val="distribute"/>
                          <w:textAlignment w:val="baseline"/>
                          <w:rPr>
                            <w:rFonts w:ascii="標楷體" w:eastAsia="標楷體" w:hAnsi="標楷體"/>
                            <w:sz w:val="20"/>
                            <w:szCs w:val="20"/>
                          </w:rPr>
                        </w:pPr>
                        <w:r w:rsidRPr="00377967">
                          <w:rPr>
                            <w:rFonts w:ascii="標楷體" w:eastAsia="標楷體" w:hAnsi="標楷體" w:hint="eastAsia"/>
                            <w:sz w:val="20"/>
                            <w:szCs w:val="20"/>
                          </w:rPr>
                          <w:t>水環境建設</w:t>
                        </w:r>
                      </w:p>
                    </w:tc>
                    <w:tc>
                      <w:tcPr>
                        <w:tcW w:w="1843" w:type="dxa"/>
                        <w:tcBorders>
                          <w:right w:val="single" w:sz="4" w:space="0" w:color="auto"/>
                        </w:tcBorders>
                        <w:vAlign w:val="center"/>
                      </w:tcPr>
                      <w:p w:rsidR="00DA2939" w:rsidRPr="00377967" w:rsidRDefault="00DA2939" w:rsidP="006C1447">
                        <w:pPr>
                          <w:overflowPunct w:val="0"/>
                          <w:adjustRightInd w:val="0"/>
                          <w:snapToGrid w:val="0"/>
                          <w:spacing w:line="280" w:lineRule="exact"/>
                          <w:ind w:leftChars="20" w:left="48" w:rightChars="20" w:right="48"/>
                          <w:jc w:val="right"/>
                          <w:textAlignment w:val="baseline"/>
                          <w:rPr>
                            <w:rFonts w:ascii="標楷體" w:eastAsia="標楷體" w:hAnsi="標楷體"/>
                            <w:sz w:val="20"/>
                            <w:szCs w:val="20"/>
                          </w:rPr>
                        </w:pPr>
                        <w:r w:rsidRPr="00377967">
                          <w:rPr>
                            <w:rFonts w:ascii="標楷體" w:eastAsia="標楷體" w:hAnsi="標楷體"/>
                            <w:sz w:val="20"/>
                          </w:rPr>
                          <w:t>1</w:t>
                        </w:r>
                        <w:r w:rsidRPr="00377967">
                          <w:rPr>
                            <w:rFonts w:ascii="標楷體" w:eastAsia="標楷體" w:hAnsi="標楷體" w:hint="eastAsia"/>
                            <w:sz w:val="20"/>
                          </w:rPr>
                          <w:t>,</w:t>
                        </w:r>
                        <w:r w:rsidRPr="00377967">
                          <w:rPr>
                            <w:rFonts w:ascii="標楷體" w:eastAsia="標楷體" w:hAnsi="標楷體"/>
                            <w:sz w:val="20"/>
                          </w:rPr>
                          <w:t>732,282</w:t>
                        </w:r>
                      </w:p>
                    </w:tc>
                    <w:tc>
                      <w:tcPr>
                        <w:tcW w:w="2126" w:type="dxa"/>
                        <w:vAlign w:val="center"/>
                      </w:tcPr>
                      <w:p w:rsidR="00DA2939" w:rsidRPr="00377967" w:rsidRDefault="00DA2939" w:rsidP="006C1447">
                        <w:pPr>
                          <w:overflowPunct w:val="0"/>
                          <w:adjustRightInd w:val="0"/>
                          <w:snapToGrid w:val="0"/>
                          <w:spacing w:line="280" w:lineRule="exact"/>
                          <w:ind w:leftChars="20" w:left="48" w:rightChars="20" w:right="48"/>
                          <w:jc w:val="right"/>
                          <w:textAlignment w:val="baseline"/>
                          <w:rPr>
                            <w:rFonts w:ascii="標楷體" w:eastAsia="標楷體" w:hAnsi="標楷體"/>
                            <w:sz w:val="20"/>
                            <w:szCs w:val="20"/>
                          </w:rPr>
                        </w:pPr>
                        <w:r w:rsidRPr="00377967">
                          <w:rPr>
                            <w:rFonts w:ascii="標楷體" w:eastAsia="標楷體" w:hAnsi="標楷體"/>
                            <w:sz w:val="20"/>
                          </w:rPr>
                          <w:t>1,145</w:t>
                        </w:r>
                        <w:r w:rsidRPr="00377967">
                          <w:rPr>
                            <w:rFonts w:ascii="標楷體" w:eastAsia="標楷體" w:hAnsi="標楷體" w:hint="eastAsia"/>
                            <w:sz w:val="20"/>
                          </w:rPr>
                          <w:t>,</w:t>
                        </w:r>
                        <w:r w:rsidRPr="00377967">
                          <w:rPr>
                            <w:rFonts w:ascii="標楷體" w:eastAsia="標楷體" w:hAnsi="標楷體"/>
                            <w:sz w:val="20"/>
                          </w:rPr>
                          <w:t>432</w:t>
                        </w:r>
                      </w:p>
                    </w:tc>
                    <w:tc>
                      <w:tcPr>
                        <w:tcW w:w="1258" w:type="dxa"/>
                        <w:vAlign w:val="center"/>
                      </w:tcPr>
                      <w:p w:rsidR="00DA2939" w:rsidRPr="00377967" w:rsidRDefault="00DA2939" w:rsidP="006C1447">
                        <w:pPr>
                          <w:overflowPunct w:val="0"/>
                          <w:adjustRightInd w:val="0"/>
                          <w:snapToGrid w:val="0"/>
                          <w:spacing w:line="280" w:lineRule="exact"/>
                          <w:ind w:leftChars="20" w:left="48" w:rightChars="20" w:right="48"/>
                          <w:jc w:val="right"/>
                          <w:textAlignment w:val="baseline"/>
                          <w:rPr>
                            <w:rFonts w:ascii="標楷體" w:eastAsia="標楷體" w:hAnsi="標楷體"/>
                            <w:sz w:val="20"/>
                            <w:szCs w:val="20"/>
                          </w:rPr>
                        </w:pPr>
                        <w:r w:rsidRPr="00377967">
                          <w:rPr>
                            <w:rFonts w:ascii="標楷體" w:eastAsia="標楷體" w:hAnsi="標楷體"/>
                            <w:sz w:val="20"/>
                          </w:rPr>
                          <w:t>66</w:t>
                        </w:r>
                        <w:r w:rsidRPr="00377967">
                          <w:rPr>
                            <w:rFonts w:ascii="標楷體" w:eastAsia="標楷體" w:hAnsi="標楷體" w:hint="eastAsia"/>
                            <w:sz w:val="20"/>
                          </w:rPr>
                          <w:t>.</w:t>
                        </w:r>
                        <w:r w:rsidRPr="00377967">
                          <w:rPr>
                            <w:rFonts w:ascii="標楷體" w:eastAsia="標楷體" w:hAnsi="標楷體"/>
                            <w:sz w:val="20"/>
                          </w:rPr>
                          <w:t>12</w:t>
                        </w:r>
                      </w:p>
                    </w:tc>
                  </w:tr>
                  <w:tr w:rsidR="00DA2939" w:rsidRPr="00FC509D" w:rsidTr="006C1447">
                    <w:trPr>
                      <w:trHeight w:val="283"/>
                      <w:jc w:val="center"/>
                    </w:trPr>
                    <w:tc>
                      <w:tcPr>
                        <w:tcW w:w="2535" w:type="dxa"/>
                        <w:tcBorders>
                          <w:bottom w:val="single" w:sz="4" w:space="0" w:color="auto"/>
                          <w:right w:val="single" w:sz="4" w:space="0" w:color="auto"/>
                        </w:tcBorders>
                        <w:vAlign w:val="center"/>
                      </w:tcPr>
                      <w:p w:rsidR="00DA2939" w:rsidRPr="00377967" w:rsidRDefault="00DA2939" w:rsidP="006C1447">
                        <w:pPr>
                          <w:overflowPunct w:val="0"/>
                          <w:adjustRightInd w:val="0"/>
                          <w:snapToGrid w:val="0"/>
                          <w:spacing w:line="280" w:lineRule="exact"/>
                          <w:ind w:leftChars="50" w:left="120" w:rightChars="50" w:right="120"/>
                          <w:jc w:val="distribute"/>
                          <w:textAlignment w:val="baseline"/>
                          <w:rPr>
                            <w:rFonts w:ascii="標楷體" w:eastAsia="標楷體" w:hAnsi="標楷體"/>
                            <w:sz w:val="20"/>
                            <w:szCs w:val="20"/>
                          </w:rPr>
                        </w:pPr>
                        <w:r w:rsidRPr="00377967">
                          <w:rPr>
                            <w:rFonts w:ascii="標楷體" w:eastAsia="標楷體" w:hAnsi="標楷體" w:hint="eastAsia"/>
                            <w:sz w:val="20"/>
                            <w:szCs w:val="20"/>
                          </w:rPr>
                          <w:t>數位建設</w:t>
                        </w:r>
                      </w:p>
                    </w:tc>
                    <w:tc>
                      <w:tcPr>
                        <w:tcW w:w="1843" w:type="dxa"/>
                        <w:tcBorders>
                          <w:bottom w:val="single" w:sz="4" w:space="0" w:color="auto"/>
                          <w:right w:val="single" w:sz="4" w:space="0" w:color="auto"/>
                        </w:tcBorders>
                        <w:vAlign w:val="center"/>
                      </w:tcPr>
                      <w:p w:rsidR="00DA2939" w:rsidRPr="00377967" w:rsidRDefault="00DA2939" w:rsidP="006C1447">
                        <w:pPr>
                          <w:overflowPunct w:val="0"/>
                          <w:adjustRightInd w:val="0"/>
                          <w:snapToGrid w:val="0"/>
                          <w:spacing w:line="280" w:lineRule="exact"/>
                          <w:ind w:leftChars="20" w:left="48" w:rightChars="20" w:right="48"/>
                          <w:jc w:val="right"/>
                          <w:textAlignment w:val="baseline"/>
                          <w:rPr>
                            <w:rFonts w:ascii="標楷體" w:eastAsia="標楷體" w:hAnsi="標楷體"/>
                            <w:sz w:val="20"/>
                            <w:szCs w:val="20"/>
                          </w:rPr>
                        </w:pPr>
                        <w:r w:rsidRPr="00377967">
                          <w:rPr>
                            <w:rFonts w:ascii="標楷體" w:eastAsia="標楷體" w:hAnsi="標楷體"/>
                            <w:sz w:val="20"/>
                          </w:rPr>
                          <w:t>292,071</w:t>
                        </w:r>
                      </w:p>
                    </w:tc>
                    <w:tc>
                      <w:tcPr>
                        <w:tcW w:w="2126" w:type="dxa"/>
                        <w:tcBorders>
                          <w:bottom w:val="single" w:sz="4" w:space="0" w:color="auto"/>
                        </w:tcBorders>
                        <w:vAlign w:val="center"/>
                      </w:tcPr>
                      <w:p w:rsidR="00DA2939" w:rsidRPr="00377967" w:rsidRDefault="00DA2939" w:rsidP="006C1447">
                        <w:pPr>
                          <w:overflowPunct w:val="0"/>
                          <w:adjustRightInd w:val="0"/>
                          <w:snapToGrid w:val="0"/>
                          <w:spacing w:line="280" w:lineRule="exact"/>
                          <w:ind w:leftChars="20" w:left="48" w:rightChars="20" w:right="48"/>
                          <w:jc w:val="right"/>
                          <w:textAlignment w:val="baseline"/>
                          <w:rPr>
                            <w:rFonts w:ascii="標楷體" w:eastAsia="標楷體" w:hAnsi="標楷體"/>
                            <w:sz w:val="20"/>
                            <w:szCs w:val="20"/>
                          </w:rPr>
                        </w:pPr>
                        <w:r w:rsidRPr="00377967">
                          <w:rPr>
                            <w:rFonts w:ascii="標楷體" w:eastAsia="標楷體" w:hAnsi="標楷體"/>
                            <w:sz w:val="20"/>
                          </w:rPr>
                          <w:t>275</w:t>
                        </w:r>
                        <w:r w:rsidRPr="00377967">
                          <w:rPr>
                            <w:rFonts w:ascii="標楷體" w:eastAsia="標楷體" w:hAnsi="標楷體" w:hint="eastAsia"/>
                            <w:sz w:val="20"/>
                          </w:rPr>
                          <w:t>,</w:t>
                        </w:r>
                        <w:r w:rsidRPr="00377967">
                          <w:rPr>
                            <w:rFonts w:ascii="標楷體" w:eastAsia="標楷體" w:hAnsi="標楷體"/>
                            <w:sz w:val="20"/>
                          </w:rPr>
                          <w:t>976</w:t>
                        </w:r>
                      </w:p>
                    </w:tc>
                    <w:tc>
                      <w:tcPr>
                        <w:tcW w:w="1258" w:type="dxa"/>
                        <w:tcBorders>
                          <w:bottom w:val="single" w:sz="4" w:space="0" w:color="auto"/>
                        </w:tcBorders>
                        <w:vAlign w:val="center"/>
                      </w:tcPr>
                      <w:p w:rsidR="00DA2939" w:rsidRPr="00377967" w:rsidRDefault="00DA2939" w:rsidP="006C1447">
                        <w:pPr>
                          <w:overflowPunct w:val="0"/>
                          <w:adjustRightInd w:val="0"/>
                          <w:snapToGrid w:val="0"/>
                          <w:spacing w:line="280" w:lineRule="exact"/>
                          <w:ind w:leftChars="20" w:left="48" w:rightChars="20" w:right="48"/>
                          <w:jc w:val="right"/>
                          <w:textAlignment w:val="baseline"/>
                          <w:rPr>
                            <w:rFonts w:ascii="標楷體" w:eastAsia="標楷體" w:hAnsi="標楷體"/>
                            <w:sz w:val="20"/>
                            <w:szCs w:val="20"/>
                          </w:rPr>
                        </w:pPr>
                        <w:r w:rsidRPr="00377967">
                          <w:rPr>
                            <w:rFonts w:ascii="標楷體" w:eastAsia="標楷體" w:hAnsi="標楷體"/>
                            <w:sz w:val="20"/>
                          </w:rPr>
                          <w:t>94</w:t>
                        </w:r>
                        <w:r w:rsidRPr="00377967">
                          <w:rPr>
                            <w:rFonts w:ascii="標楷體" w:eastAsia="標楷體" w:hAnsi="標楷體" w:hint="eastAsia"/>
                            <w:sz w:val="20"/>
                          </w:rPr>
                          <w:t>.</w:t>
                        </w:r>
                        <w:r w:rsidRPr="00377967">
                          <w:rPr>
                            <w:rFonts w:ascii="標楷體" w:eastAsia="標楷體" w:hAnsi="標楷體"/>
                            <w:sz w:val="20"/>
                          </w:rPr>
                          <w:t>49</w:t>
                        </w:r>
                      </w:p>
                    </w:tc>
                  </w:tr>
                  <w:tr w:rsidR="00DA2939" w:rsidRPr="00FC509D" w:rsidTr="006C1447">
                    <w:trPr>
                      <w:trHeight w:val="283"/>
                      <w:jc w:val="center"/>
                    </w:trPr>
                    <w:tc>
                      <w:tcPr>
                        <w:tcW w:w="2535" w:type="dxa"/>
                        <w:tcBorders>
                          <w:bottom w:val="single" w:sz="4" w:space="0" w:color="auto"/>
                          <w:right w:val="single" w:sz="4" w:space="0" w:color="auto"/>
                        </w:tcBorders>
                        <w:vAlign w:val="center"/>
                      </w:tcPr>
                      <w:p w:rsidR="00DA2939" w:rsidRDefault="00DA2939" w:rsidP="006C1447">
                        <w:pPr>
                          <w:overflowPunct w:val="0"/>
                          <w:adjustRightInd w:val="0"/>
                          <w:snapToGrid w:val="0"/>
                          <w:spacing w:line="280" w:lineRule="exact"/>
                          <w:ind w:leftChars="50" w:left="120" w:rightChars="50" w:right="120"/>
                          <w:jc w:val="distribute"/>
                          <w:textAlignment w:val="baseline"/>
                          <w:rPr>
                            <w:rFonts w:ascii="標楷體" w:eastAsia="標楷體" w:hAnsi="標楷體"/>
                            <w:sz w:val="20"/>
                            <w:szCs w:val="20"/>
                          </w:rPr>
                        </w:pPr>
                        <w:r w:rsidRPr="00377967">
                          <w:rPr>
                            <w:rFonts w:ascii="標楷體" w:eastAsia="標楷體" w:hAnsi="標楷體" w:hint="eastAsia"/>
                            <w:sz w:val="20"/>
                            <w:szCs w:val="20"/>
                          </w:rPr>
                          <w:t>因應少子化友善</w:t>
                        </w:r>
                      </w:p>
                      <w:p w:rsidR="00DA2939" w:rsidRPr="00377967" w:rsidRDefault="00DA2939" w:rsidP="006C1447">
                        <w:pPr>
                          <w:overflowPunct w:val="0"/>
                          <w:adjustRightInd w:val="0"/>
                          <w:snapToGrid w:val="0"/>
                          <w:spacing w:line="280" w:lineRule="exact"/>
                          <w:ind w:leftChars="50" w:left="120" w:rightChars="50" w:right="120"/>
                          <w:jc w:val="distribute"/>
                          <w:textAlignment w:val="baseline"/>
                          <w:rPr>
                            <w:rFonts w:ascii="標楷體" w:eastAsia="標楷體" w:hAnsi="標楷體" w:cs="Arial"/>
                            <w:sz w:val="20"/>
                            <w:szCs w:val="20"/>
                          </w:rPr>
                        </w:pPr>
                        <w:r w:rsidRPr="00377967">
                          <w:rPr>
                            <w:rFonts w:ascii="標楷體" w:eastAsia="標楷體" w:hAnsi="標楷體" w:hint="eastAsia"/>
                            <w:sz w:val="20"/>
                            <w:szCs w:val="20"/>
                          </w:rPr>
                          <w:t>育兒空間建設</w:t>
                        </w:r>
                      </w:p>
                    </w:tc>
                    <w:tc>
                      <w:tcPr>
                        <w:tcW w:w="1843" w:type="dxa"/>
                        <w:tcBorders>
                          <w:bottom w:val="single" w:sz="4" w:space="0" w:color="auto"/>
                          <w:right w:val="single" w:sz="4" w:space="0" w:color="auto"/>
                        </w:tcBorders>
                      </w:tcPr>
                      <w:p w:rsidR="00DA2939" w:rsidRPr="00377967" w:rsidRDefault="00DA2939" w:rsidP="006C1447">
                        <w:pPr>
                          <w:overflowPunct w:val="0"/>
                          <w:adjustRightInd w:val="0"/>
                          <w:snapToGrid w:val="0"/>
                          <w:spacing w:line="280" w:lineRule="exact"/>
                          <w:ind w:leftChars="20" w:left="48" w:rightChars="20" w:right="48"/>
                          <w:jc w:val="right"/>
                          <w:textAlignment w:val="baseline"/>
                          <w:rPr>
                            <w:rFonts w:ascii="標楷體" w:eastAsia="標楷體" w:hAnsi="標楷體"/>
                            <w:sz w:val="20"/>
                            <w:szCs w:val="20"/>
                          </w:rPr>
                        </w:pPr>
                        <w:r w:rsidRPr="00377967">
                          <w:rPr>
                            <w:rFonts w:ascii="標楷體" w:eastAsia="標楷體" w:hAnsi="標楷體"/>
                            <w:sz w:val="20"/>
                          </w:rPr>
                          <w:t>160,554</w:t>
                        </w:r>
                      </w:p>
                    </w:tc>
                    <w:tc>
                      <w:tcPr>
                        <w:tcW w:w="2126" w:type="dxa"/>
                        <w:tcBorders>
                          <w:bottom w:val="single" w:sz="4" w:space="0" w:color="auto"/>
                        </w:tcBorders>
                      </w:tcPr>
                      <w:p w:rsidR="00DA2939" w:rsidRPr="00377967" w:rsidRDefault="00DA2939" w:rsidP="006C1447">
                        <w:pPr>
                          <w:overflowPunct w:val="0"/>
                          <w:adjustRightInd w:val="0"/>
                          <w:snapToGrid w:val="0"/>
                          <w:spacing w:line="280" w:lineRule="exact"/>
                          <w:ind w:leftChars="20" w:left="48" w:rightChars="20" w:right="48"/>
                          <w:jc w:val="right"/>
                          <w:textAlignment w:val="baseline"/>
                          <w:rPr>
                            <w:rFonts w:ascii="標楷體" w:eastAsia="標楷體" w:hAnsi="標楷體"/>
                            <w:sz w:val="20"/>
                            <w:szCs w:val="20"/>
                          </w:rPr>
                        </w:pPr>
                        <w:r w:rsidRPr="00377967">
                          <w:rPr>
                            <w:rFonts w:ascii="標楷體" w:eastAsia="標楷體" w:hAnsi="標楷體"/>
                            <w:sz w:val="20"/>
                          </w:rPr>
                          <w:t>34</w:t>
                        </w:r>
                        <w:r w:rsidRPr="00377967">
                          <w:rPr>
                            <w:rFonts w:ascii="標楷體" w:eastAsia="標楷體" w:hAnsi="標楷體" w:hint="eastAsia"/>
                            <w:sz w:val="20"/>
                          </w:rPr>
                          <w:t>,</w:t>
                        </w:r>
                        <w:r w:rsidRPr="00377967">
                          <w:rPr>
                            <w:rFonts w:ascii="標楷體" w:eastAsia="標楷體" w:hAnsi="標楷體"/>
                            <w:sz w:val="20"/>
                          </w:rPr>
                          <w:t>381</w:t>
                        </w:r>
                      </w:p>
                    </w:tc>
                    <w:tc>
                      <w:tcPr>
                        <w:tcW w:w="1258" w:type="dxa"/>
                        <w:tcBorders>
                          <w:bottom w:val="single" w:sz="4" w:space="0" w:color="auto"/>
                        </w:tcBorders>
                      </w:tcPr>
                      <w:p w:rsidR="00DA2939" w:rsidRPr="00377967" w:rsidRDefault="00DA2939" w:rsidP="006C1447">
                        <w:pPr>
                          <w:overflowPunct w:val="0"/>
                          <w:adjustRightInd w:val="0"/>
                          <w:snapToGrid w:val="0"/>
                          <w:spacing w:line="280" w:lineRule="exact"/>
                          <w:ind w:leftChars="20" w:left="48" w:rightChars="20" w:right="48"/>
                          <w:jc w:val="right"/>
                          <w:textAlignment w:val="baseline"/>
                          <w:rPr>
                            <w:rFonts w:ascii="標楷體" w:eastAsia="標楷體" w:hAnsi="標楷體"/>
                            <w:sz w:val="20"/>
                            <w:szCs w:val="20"/>
                          </w:rPr>
                        </w:pPr>
                        <w:r w:rsidRPr="00377967">
                          <w:rPr>
                            <w:rFonts w:ascii="標楷體" w:eastAsia="標楷體" w:hAnsi="標楷體"/>
                            <w:sz w:val="20"/>
                          </w:rPr>
                          <w:t>21</w:t>
                        </w:r>
                        <w:r w:rsidRPr="00377967">
                          <w:rPr>
                            <w:rFonts w:ascii="標楷體" w:eastAsia="標楷體" w:hAnsi="標楷體" w:hint="eastAsia"/>
                            <w:sz w:val="20"/>
                          </w:rPr>
                          <w:t>.</w:t>
                        </w:r>
                        <w:r w:rsidRPr="00377967">
                          <w:rPr>
                            <w:rFonts w:ascii="標楷體" w:eastAsia="標楷體" w:hAnsi="標楷體"/>
                            <w:sz w:val="20"/>
                          </w:rPr>
                          <w:t>41</w:t>
                        </w:r>
                      </w:p>
                    </w:tc>
                  </w:tr>
                  <w:tr w:rsidR="00DA2939" w:rsidRPr="00FC509D" w:rsidTr="006C1447">
                    <w:trPr>
                      <w:trHeight w:val="283"/>
                      <w:jc w:val="center"/>
                    </w:trPr>
                    <w:tc>
                      <w:tcPr>
                        <w:tcW w:w="2535" w:type="dxa"/>
                        <w:tcBorders>
                          <w:bottom w:val="single" w:sz="4" w:space="0" w:color="auto"/>
                          <w:right w:val="single" w:sz="4" w:space="0" w:color="auto"/>
                        </w:tcBorders>
                        <w:vAlign w:val="center"/>
                      </w:tcPr>
                      <w:p w:rsidR="00DA2939" w:rsidRPr="00377967" w:rsidRDefault="00DA2939" w:rsidP="006C1447">
                        <w:pPr>
                          <w:overflowPunct w:val="0"/>
                          <w:adjustRightInd w:val="0"/>
                          <w:snapToGrid w:val="0"/>
                          <w:spacing w:line="280" w:lineRule="exact"/>
                          <w:ind w:leftChars="50" w:left="120" w:rightChars="50" w:right="120"/>
                          <w:jc w:val="distribute"/>
                          <w:textAlignment w:val="baseline"/>
                          <w:rPr>
                            <w:rFonts w:ascii="標楷體" w:eastAsia="標楷體" w:hAnsi="標楷體"/>
                            <w:sz w:val="20"/>
                            <w:szCs w:val="20"/>
                          </w:rPr>
                        </w:pPr>
                        <w:r w:rsidRPr="00377967">
                          <w:rPr>
                            <w:rFonts w:ascii="標楷體" w:eastAsia="標楷體" w:hAnsi="標楷體" w:hint="eastAsia"/>
                            <w:sz w:val="20"/>
                            <w:szCs w:val="20"/>
                          </w:rPr>
                          <w:t>食品安全建設</w:t>
                        </w:r>
                      </w:p>
                    </w:tc>
                    <w:tc>
                      <w:tcPr>
                        <w:tcW w:w="1843" w:type="dxa"/>
                        <w:tcBorders>
                          <w:bottom w:val="single" w:sz="4" w:space="0" w:color="auto"/>
                          <w:right w:val="single" w:sz="4" w:space="0" w:color="auto"/>
                        </w:tcBorders>
                        <w:vAlign w:val="center"/>
                      </w:tcPr>
                      <w:p w:rsidR="00DA2939" w:rsidRPr="00377967" w:rsidRDefault="00DA2939" w:rsidP="006C1447">
                        <w:pPr>
                          <w:overflowPunct w:val="0"/>
                          <w:adjustRightInd w:val="0"/>
                          <w:snapToGrid w:val="0"/>
                          <w:spacing w:line="280" w:lineRule="exact"/>
                          <w:ind w:leftChars="20" w:left="48" w:rightChars="20" w:right="48"/>
                          <w:jc w:val="right"/>
                          <w:textAlignment w:val="baseline"/>
                          <w:rPr>
                            <w:rFonts w:ascii="標楷體" w:eastAsia="標楷體" w:hAnsi="標楷體"/>
                            <w:sz w:val="20"/>
                            <w:szCs w:val="20"/>
                          </w:rPr>
                        </w:pPr>
                        <w:r w:rsidRPr="00377967">
                          <w:rPr>
                            <w:rFonts w:ascii="標楷體" w:eastAsia="標楷體" w:hAnsi="標楷體" w:hint="eastAsia"/>
                            <w:sz w:val="20"/>
                          </w:rPr>
                          <w:t>1</w:t>
                        </w:r>
                        <w:r w:rsidRPr="00377967">
                          <w:rPr>
                            <w:rFonts w:ascii="標楷體" w:eastAsia="標楷體" w:hAnsi="標楷體"/>
                            <w:sz w:val="20"/>
                          </w:rPr>
                          <w:t>3,171</w:t>
                        </w:r>
                      </w:p>
                    </w:tc>
                    <w:tc>
                      <w:tcPr>
                        <w:tcW w:w="2126" w:type="dxa"/>
                        <w:tcBorders>
                          <w:bottom w:val="single" w:sz="4" w:space="0" w:color="auto"/>
                        </w:tcBorders>
                        <w:vAlign w:val="center"/>
                      </w:tcPr>
                      <w:p w:rsidR="00DA2939" w:rsidRPr="00377967" w:rsidRDefault="00DA2939" w:rsidP="006C1447">
                        <w:pPr>
                          <w:overflowPunct w:val="0"/>
                          <w:adjustRightInd w:val="0"/>
                          <w:snapToGrid w:val="0"/>
                          <w:spacing w:line="280" w:lineRule="exact"/>
                          <w:ind w:leftChars="20" w:left="48" w:rightChars="20" w:right="48"/>
                          <w:jc w:val="right"/>
                          <w:textAlignment w:val="baseline"/>
                          <w:rPr>
                            <w:rFonts w:ascii="標楷體" w:eastAsia="標楷體" w:hAnsi="標楷體"/>
                            <w:sz w:val="20"/>
                            <w:szCs w:val="20"/>
                          </w:rPr>
                        </w:pPr>
                        <w:r w:rsidRPr="00377967">
                          <w:rPr>
                            <w:rFonts w:ascii="標楷體" w:eastAsia="標楷體" w:hAnsi="標楷體"/>
                            <w:sz w:val="20"/>
                          </w:rPr>
                          <w:t>13,154</w:t>
                        </w:r>
                      </w:p>
                    </w:tc>
                    <w:tc>
                      <w:tcPr>
                        <w:tcW w:w="1258" w:type="dxa"/>
                        <w:tcBorders>
                          <w:bottom w:val="single" w:sz="4" w:space="0" w:color="auto"/>
                        </w:tcBorders>
                        <w:vAlign w:val="center"/>
                      </w:tcPr>
                      <w:p w:rsidR="00DA2939" w:rsidRPr="00377967" w:rsidRDefault="00DA2939" w:rsidP="00AF07A5">
                        <w:pPr>
                          <w:overflowPunct w:val="0"/>
                          <w:adjustRightInd w:val="0"/>
                          <w:snapToGrid w:val="0"/>
                          <w:spacing w:line="280" w:lineRule="exact"/>
                          <w:ind w:leftChars="20" w:left="48" w:rightChars="20" w:right="48"/>
                          <w:jc w:val="right"/>
                          <w:textAlignment w:val="baseline"/>
                          <w:rPr>
                            <w:rFonts w:ascii="標楷體" w:eastAsia="標楷體" w:hAnsi="標楷體"/>
                            <w:sz w:val="20"/>
                            <w:szCs w:val="20"/>
                          </w:rPr>
                        </w:pPr>
                        <w:r w:rsidRPr="00377967">
                          <w:rPr>
                            <w:rFonts w:ascii="標楷體" w:eastAsia="標楷體" w:hAnsi="標楷體" w:hint="eastAsia"/>
                            <w:sz w:val="20"/>
                          </w:rPr>
                          <w:t>9</w:t>
                        </w:r>
                        <w:r w:rsidRPr="00377967">
                          <w:rPr>
                            <w:rFonts w:ascii="標楷體" w:eastAsia="標楷體" w:hAnsi="標楷體"/>
                            <w:sz w:val="20"/>
                          </w:rPr>
                          <w:t>9.8</w:t>
                        </w:r>
                        <w:r>
                          <w:rPr>
                            <w:rFonts w:ascii="標楷體" w:eastAsia="標楷體" w:hAnsi="標楷體" w:hint="eastAsia"/>
                            <w:sz w:val="20"/>
                          </w:rPr>
                          <w:t>8</w:t>
                        </w:r>
                      </w:p>
                    </w:tc>
                  </w:tr>
                </w:tbl>
                <w:p w:rsidR="00DA2939" w:rsidRPr="00E31D33" w:rsidRDefault="00DA2939" w:rsidP="00001379">
                  <w:pPr>
                    <w:overflowPunct w:val="0"/>
                    <w:adjustRightInd w:val="0"/>
                    <w:snapToGrid w:val="0"/>
                    <w:spacing w:line="240" w:lineRule="exact"/>
                    <w:ind w:leftChars="-24" w:left="406" w:rightChars="50" w:right="120" w:hangingChars="258" w:hanging="464"/>
                    <w:jc w:val="both"/>
                    <w:textAlignment w:val="baseline"/>
                    <w:rPr>
                      <w:rFonts w:ascii="標楷體" w:eastAsia="標楷體" w:hAnsi="標楷體"/>
                      <w:sz w:val="18"/>
                      <w:szCs w:val="18"/>
                    </w:rPr>
                  </w:pPr>
                  <w:r w:rsidRPr="00FC509D">
                    <w:rPr>
                      <w:rFonts w:ascii="標楷體" w:eastAsia="標楷體" w:hAnsi="標楷體" w:hint="eastAsia"/>
                      <w:sz w:val="18"/>
                      <w:szCs w:val="18"/>
                    </w:rPr>
                    <w:t>註：</w:t>
                  </w:r>
                  <w:r w:rsidRPr="00E31D33">
                    <w:rPr>
                      <w:rFonts w:ascii="標楷體" w:eastAsia="標楷體" w:hAnsi="標楷體" w:hint="eastAsia"/>
                      <w:sz w:val="18"/>
                      <w:szCs w:val="18"/>
                    </w:rPr>
                    <w:t>1.</w:t>
                  </w:r>
                  <w:r w:rsidRPr="00340FC9">
                    <w:rPr>
                      <w:rFonts w:ascii="標楷體" w:eastAsia="標楷體" w:hAnsi="標楷體" w:hint="eastAsia"/>
                      <w:sz w:val="18"/>
                      <w:szCs w:val="18"/>
                    </w:rPr>
                    <w:t>本表依中央政府前瞻計畫補助款金額由高至低排序</w:t>
                  </w:r>
                  <w:r w:rsidRPr="00E31D33">
                    <w:rPr>
                      <w:rFonts w:ascii="標楷體" w:eastAsia="標楷體" w:hAnsi="標楷體" w:hint="eastAsia"/>
                      <w:sz w:val="18"/>
                      <w:szCs w:val="18"/>
                    </w:rPr>
                    <w:t>。</w:t>
                  </w:r>
                </w:p>
                <w:p w:rsidR="00DA2939" w:rsidRPr="00E31D33" w:rsidRDefault="00DA2939" w:rsidP="00001379">
                  <w:pPr>
                    <w:overflowPunct w:val="0"/>
                    <w:adjustRightInd w:val="0"/>
                    <w:snapToGrid w:val="0"/>
                    <w:ind w:rightChars="50" w:right="120" w:firstLineChars="171" w:firstLine="308"/>
                    <w:textAlignment w:val="baseline"/>
                    <w:rPr>
                      <w:rFonts w:ascii="標楷體" w:eastAsia="標楷體" w:hAnsi="標楷體"/>
                      <w:sz w:val="18"/>
                      <w:szCs w:val="18"/>
                    </w:rPr>
                  </w:pPr>
                  <w:r w:rsidRPr="00E31D33">
                    <w:rPr>
                      <w:rFonts w:ascii="標楷體" w:eastAsia="標楷體" w:hAnsi="標楷體" w:hint="eastAsia"/>
                      <w:sz w:val="18"/>
                      <w:szCs w:val="18"/>
                    </w:rPr>
                    <w:t>2.</w:t>
                  </w:r>
                  <w:r w:rsidRPr="00340FC9">
                    <w:rPr>
                      <w:rFonts w:ascii="標楷體" w:eastAsia="標楷體" w:hAnsi="標楷體" w:hint="eastAsia"/>
                      <w:sz w:val="18"/>
                      <w:szCs w:val="18"/>
                    </w:rPr>
                    <w:t>補助款累計執行數（B）係第2期特別決算實現數</w:t>
                  </w:r>
                  <w:r w:rsidRPr="00E31D33">
                    <w:rPr>
                      <w:rFonts w:ascii="標楷體" w:eastAsia="標楷體" w:hAnsi="標楷體" w:hint="eastAsia"/>
                      <w:sz w:val="18"/>
                      <w:szCs w:val="18"/>
                    </w:rPr>
                    <w:t>。</w:t>
                  </w:r>
                </w:p>
                <w:p w:rsidR="00DA2939" w:rsidRPr="00E31D33" w:rsidRDefault="00DA2939" w:rsidP="00001379">
                  <w:pPr>
                    <w:overflowPunct w:val="0"/>
                    <w:adjustRightInd w:val="0"/>
                    <w:snapToGrid w:val="0"/>
                    <w:ind w:leftChars="134" w:left="489" w:rightChars="-32" w:right="-77" w:hangingChars="93" w:hanging="167"/>
                    <w:jc w:val="both"/>
                    <w:textAlignment w:val="baseline"/>
                    <w:rPr>
                      <w:rFonts w:ascii="標楷體" w:eastAsia="標楷體" w:hAnsi="標楷體"/>
                      <w:sz w:val="18"/>
                      <w:szCs w:val="18"/>
                    </w:rPr>
                  </w:pPr>
                  <w:r w:rsidRPr="00E31D33">
                    <w:rPr>
                      <w:rFonts w:ascii="標楷體" w:eastAsia="標楷體" w:hAnsi="標楷體" w:hint="eastAsia"/>
                      <w:sz w:val="18"/>
                      <w:szCs w:val="18"/>
                    </w:rPr>
                    <w:t>3.</w:t>
                  </w:r>
                  <w:r w:rsidRPr="00340FC9">
                    <w:rPr>
                      <w:rFonts w:ascii="標楷體" w:eastAsia="標楷體" w:hAnsi="標楷體" w:hint="eastAsia"/>
                      <w:sz w:val="18"/>
                      <w:szCs w:val="18"/>
                    </w:rPr>
                    <w:t>本表前瞻計畫補助款</w:t>
                  </w:r>
                  <w:r w:rsidRPr="00340FC9">
                    <w:rPr>
                      <w:rFonts w:ascii="標楷體" w:eastAsia="標楷體" w:hAnsi="標楷體"/>
                      <w:sz w:val="18"/>
                      <w:szCs w:val="18"/>
                    </w:rPr>
                    <w:t>82</w:t>
                  </w:r>
                  <w:r w:rsidRPr="00340FC9">
                    <w:rPr>
                      <w:rFonts w:ascii="標楷體" w:eastAsia="標楷體" w:hAnsi="標楷體" w:hint="eastAsia"/>
                      <w:sz w:val="18"/>
                      <w:szCs w:val="18"/>
                    </w:rPr>
                    <w:t>億</w:t>
                  </w:r>
                  <w:r w:rsidRPr="00340FC9">
                    <w:rPr>
                      <w:rFonts w:ascii="標楷體" w:eastAsia="標楷體" w:hAnsi="標楷體"/>
                      <w:sz w:val="18"/>
                      <w:szCs w:val="18"/>
                    </w:rPr>
                    <w:t>4,077</w:t>
                  </w:r>
                  <w:r w:rsidRPr="00340FC9">
                    <w:rPr>
                      <w:rFonts w:ascii="標楷體" w:eastAsia="標楷體" w:hAnsi="標楷體" w:hint="eastAsia"/>
                      <w:sz w:val="18"/>
                      <w:szCs w:val="18"/>
                    </w:rPr>
                    <w:t>萬餘元與</w:t>
                  </w:r>
                  <w:r w:rsidRPr="00340FC9">
                    <w:rPr>
                      <w:rFonts w:ascii="標楷體" w:eastAsia="標楷體" w:hAnsi="標楷體"/>
                      <w:sz w:val="18"/>
                      <w:szCs w:val="18"/>
                    </w:rPr>
                    <w:t>108</w:t>
                  </w:r>
                  <w:r w:rsidRPr="00340FC9">
                    <w:rPr>
                      <w:rFonts w:ascii="標楷體" w:eastAsia="標楷體" w:hAnsi="標楷體" w:hint="eastAsia"/>
                      <w:sz w:val="18"/>
                      <w:szCs w:val="18"/>
                    </w:rPr>
                    <w:t>年度屏東縣總決算暨附屬單位決算及綜計表審核報告所列金額</w:t>
                  </w:r>
                  <w:r w:rsidRPr="00340FC9">
                    <w:rPr>
                      <w:rFonts w:ascii="標楷體" w:eastAsia="標楷體" w:hAnsi="標楷體"/>
                      <w:sz w:val="18"/>
                      <w:szCs w:val="18"/>
                    </w:rPr>
                    <w:t>81</w:t>
                  </w:r>
                  <w:r w:rsidRPr="00340FC9">
                    <w:rPr>
                      <w:rFonts w:ascii="標楷體" w:eastAsia="標楷體" w:hAnsi="標楷體" w:hint="eastAsia"/>
                      <w:sz w:val="18"/>
                      <w:szCs w:val="18"/>
                    </w:rPr>
                    <w:t>億</w:t>
                  </w:r>
                  <w:r w:rsidRPr="00340FC9">
                    <w:rPr>
                      <w:rFonts w:ascii="標楷體" w:eastAsia="標楷體" w:hAnsi="標楷體"/>
                      <w:sz w:val="18"/>
                      <w:szCs w:val="18"/>
                    </w:rPr>
                    <w:t>6,018</w:t>
                  </w:r>
                  <w:r w:rsidRPr="00340FC9">
                    <w:rPr>
                      <w:rFonts w:ascii="標楷體" w:eastAsia="標楷體" w:hAnsi="標楷體" w:hint="eastAsia"/>
                      <w:sz w:val="18"/>
                      <w:szCs w:val="18"/>
                    </w:rPr>
                    <w:t>萬餘元，差異</w:t>
                  </w:r>
                  <w:r w:rsidRPr="00340FC9">
                    <w:rPr>
                      <w:rFonts w:ascii="標楷體" w:eastAsia="標楷體" w:hAnsi="標楷體"/>
                      <w:sz w:val="18"/>
                      <w:szCs w:val="18"/>
                    </w:rPr>
                    <w:t>8,059</w:t>
                  </w:r>
                  <w:r w:rsidRPr="00340FC9">
                    <w:rPr>
                      <w:rFonts w:ascii="標楷體" w:eastAsia="標楷體" w:hAnsi="標楷體" w:hint="eastAsia"/>
                      <w:sz w:val="18"/>
                      <w:szCs w:val="18"/>
                    </w:rPr>
                    <w:t>萬餘元，其中城鄉建設原列</w:t>
                  </w:r>
                  <w:r w:rsidRPr="00340FC9">
                    <w:rPr>
                      <w:rFonts w:ascii="標楷體" w:eastAsia="標楷體" w:hAnsi="標楷體"/>
                      <w:sz w:val="18"/>
                      <w:szCs w:val="18"/>
                    </w:rPr>
                    <w:t>60</w:t>
                  </w:r>
                  <w:r w:rsidRPr="00340FC9">
                    <w:rPr>
                      <w:rFonts w:ascii="標楷體" w:eastAsia="標楷體" w:hAnsi="標楷體" w:hint="eastAsia"/>
                      <w:sz w:val="18"/>
                      <w:szCs w:val="18"/>
                    </w:rPr>
                    <w:t>億</w:t>
                  </w:r>
                  <w:r w:rsidRPr="00340FC9">
                    <w:rPr>
                      <w:rFonts w:ascii="標楷體" w:eastAsia="標楷體" w:hAnsi="標楷體"/>
                      <w:sz w:val="18"/>
                      <w:szCs w:val="18"/>
                    </w:rPr>
                    <w:t>1,105</w:t>
                  </w:r>
                  <w:r w:rsidRPr="00340FC9">
                    <w:rPr>
                      <w:rFonts w:ascii="標楷體" w:eastAsia="標楷體" w:hAnsi="標楷體" w:hint="eastAsia"/>
                      <w:sz w:val="18"/>
                      <w:szCs w:val="18"/>
                    </w:rPr>
                    <w:t>萬餘元，主要係內政部補助殺蛇溪生活心樂章－屏東市復興與頂宅綠環境生活工程等計畫，按計畫執行情形調增第</w:t>
                  </w:r>
                  <w:r w:rsidRPr="00340FC9">
                    <w:rPr>
                      <w:rFonts w:ascii="標楷體" w:eastAsia="標楷體" w:hAnsi="標楷體"/>
                      <w:sz w:val="18"/>
                      <w:szCs w:val="18"/>
                    </w:rPr>
                    <w:t>2</w:t>
                  </w:r>
                  <w:r w:rsidRPr="00340FC9">
                    <w:rPr>
                      <w:rFonts w:ascii="標楷體" w:eastAsia="標楷體" w:hAnsi="標楷體" w:hint="eastAsia"/>
                      <w:sz w:val="18"/>
                      <w:szCs w:val="18"/>
                    </w:rPr>
                    <w:t>期特别預算補助款</w:t>
                  </w:r>
                  <w:r w:rsidRPr="00340FC9">
                    <w:rPr>
                      <w:rFonts w:ascii="標楷體" w:eastAsia="標楷體" w:hAnsi="標楷體"/>
                      <w:sz w:val="18"/>
                      <w:szCs w:val="18"/>
                    </w:rPr>
                    <w:t>3,164</w:t>
                  </w:r>
                  <w:r w:rsidRPr="00340FC9">
                    <w:rPr>
                      <w:rFonts w:ascii="標楷體" w:eastAsia="標楷體" w:hAnsi="標楷體" w:hint="eastAsia"/>
                      <w:sz w:val="18"/>
                      <w:szCs w:val="18"/>
                    </w:rPr>
                    <w:t>萬餘元；水環境建設原列</w:t>
                  </w:r>
                  <w:r w:rsidRPr="00340FC9">
                    <w:rPr>
                      <w:rFonts w:ascii="標楷體" w:eastAsia="標楷體" w:hAnsi="標楷體"/>
                      <w:sz w:val="18"/>
                      <w:szCs w:val="18"/>
                    </w:rPr>
                    <w:t>16</w:t>
                  </w:r>
                  <w:r w:rsidRPr="00340FC9">
                    <w:rPr>
                      <w:rFonts w:ascii="標楷體" w:eastAsia="標楷體" w:hAnsi="標楷體" w:hint="eastAsia"/>
                      <w:sz w:val="18"/>
                      <w:szCs w:val="18"/>
                    </w:rPr>
                    <w:t>億</w:t>
                  </w:r>
                  <w:r w:rsidRPr="00340FC9">
                    <w:rPr>
                      <w:rFonts w:ascii="標楷體" w:eastAsia="標楷體" w:hAnsi="標楷體"/>
                      <w:sz w:val="18"/>
                      <w:szCs w:val="18"/>
                    </w:rPr>
                    <w:t>8,436</w:t>
                  </w:r>
                  <w:r w:rsidRPr="00340FC9">
                    <w:rPr>
                      <w:rFonts w:ascii="標楷體" w:eastAsia="標楷體" w:hAnsi="標楷體" w:hint="eastAsia"/>
                      <w:sz w:val="18"/>
                      <w:szCs w:val="18"/>
                    </w:rPr>
                    <w:t>萬餘元，主要係經濟部補助自來水用戶設備外線補助等計畫，按計畫執行情形調增第</w:t>
                  </w:r>
                  <w:r w:rsidRPr="00340FC9">
                    <w:rPr>
                      <w:rFonts w:ascii="標楷體" w:eastAsia="標楷體" w:hAnsi="標楷體"/>
                      <w:sz w:val="18"/>
                      <w:szCs w:val="18"/>
                    </w:rPr>
                    <w:t>2</w:t>
                  </w:r>
                  <w:r w:rsidRPr="00340FC9">
                    <w:rPr>
                      <w:rFonts w:ascii="標楷體" w:eastAsia="標楷體" w:hAnsi="標楷體" w:hint="eastAsia"/>
                      <w:sz w:val="18"/>
                      <w:szCs w:val="18"/>
                    </w:rPr>
                    <w:t>期特别預算補助款</w:t>
                  </w:r>
                  <w:r w:rsidRPr="00340FC9">
                    <w:rPr>
                      <w:rFonts w:ascii="標楷體" w:eastAsia="標楷體" w:hAnsi="標楷體"/>
                      <w:sz w:val="18"/>
                      <w:szCs w:val="18"/>
                    </w:rPr>
                    <w:t>4,792</w:t>
                  </w:r>
                  <w:r w:rsidRPr="00340FC9">
                    <w:rPr>
                      <w:rFonts w:ascii="標楷體" w:eastAsia="標楷體" w:hAnsi="標楷體" w:hint="eastAsia"/>
                      <w:sz w:val="18"/>
                      <w:szCs w:val="18"/>
                    </w:rPr>
                    <w:t>萬餘元；數位建設原列</w:t>
                  </w:r>
                  <w:r w:rsidRPr="00340FC9">
                    <w:rPr>
                      <w:rFonts w:ascii="標楷體" w:eastAsia="標楷體" w:hAnsi="標楷體"/>
                      <w:sz w:val="18"/>
                      <w:szCs w:val="18"/>
                    </w:rPr>
                    <w:t>2</w:t>
                  </w:r>
                  <w:r w:rsidRPr="00340FC9">
                    <w:rPr>
                      <w:rFonts w:ascii="標楷體" w:eastAsia="標楷體" w:hAnsi="標楷體" w:hint="eastAsia"/>
                      <w:sz w:val="18"/>
                      <w:szCs w:val="18"/>
                    </w:rPr>
                    <w:t>億</w:t>
                  </w:r>
                  <w:r w:rsidRPr="00340FC9">
                    <w:rPr>
                      <w:rFonts w:ascii="標楷體" w:eastAsia="標楷體" w:hAnsi="標楷體"/>
                      <w:sz w:val="18"/>
                      <w:szCs w:val="18"/>
                    </w:rPr>
                    <w:t>7,754</w:t>
                  </w:r>
                  <w:r w:rsidRPr="00340FC9">
                    <w:rPr>
                      <w:rFonts w:ascii="標楷體" w:eastAsia="標楷體" w:hAnsi="標楷體" w:hint="eastAsia"/>
                      <w:sz w:val="18"/>
                      <w:szCs w:val="18"/>
                    </w:rPr>
                    <w:t>萬餘元，主要係文化部補助南國憶閾－屏東縣國家文化記憶庫等計畫，按計畫執行情形調增第</w:t>
                  </w:r>
                  <w:r w:rsidRPr="00340FC9">
                    <w:rPr>
                      <w:rFonts w:ascii="標楷體" w:eastAsia="標楷體" w:hAnsi="標楷體"/>
                      <w:sz w:val="18"/>
                      <w:szCs w:val="18"/>
                    </w:rPr>
                    <w:t>2</w:t>
                  </w:r>
                  <w:r w:rsidRPr="00340FC9">
                    <w:rPr>
                      <w:rFonts w:ascii="標楷體" w:eastAsia="標楷體" w:hAnsi="標楷體" w:hint="eastAsia"/>
                      <w:sz w:val="18"/>
                      <w:szCs w:val="18"/>
                    </w:rPr>
                    <w:t>期特别預算補助款</w:t>
                  </w:r>
                  <w:r w:rsidRPr="00340FC9">
                    <w:rPr>
                      <w:rFonts w:ascii="標楷體" w:eastAsia="標楷體" w:hAnsi="標楷體"/>
                      <w:sz w:val="18"/>
                      <w:szCs w:val="18"/>
                    </w:rPr>
                    <w:t>1,453</w:t>
                  </w:r>
                  <w:r w:rsidRPr="00340FC9">
                    <w:rPr>
                      <w:rFonts w:ascii="標楷體" w:eastAsia="標楷體" w:hAnsi="標楷體" w:hint="eastAsia"/>
                      <w:sz w:val="18"/>
                      <w:szCs w:val="18"/>
                    </w:rPr>
                    <w:t>萬餘元；因應少子化友善育兒空間建設原列</w:t>
                  </w:r>
                  <w:r w:rsidRPr="00340FC9">
                    <w:rPr>
                      <w:rFonts w:ascii="標楷體" w:eastAsia="標楷體" w:hAnsi="標楷體"/>
                      <w:sz w:val="18"/>
                      <w:szCs w:val="18"/>
                    </w:rPr>
                    <w:t>1</w:t>
                  </w:r>
                  <w:r w:rsidRPr="00340FC9">
                    <w:rPr>
                      <w:rFonts w:ascii="標楷體" w:eastAsia="標楷體" w:hAnsi="標楷體" w:hint="eastAsia"/>
                      <w:sz w:val="18"/>
                      <w:szCs w:val="18"/>
                    </w:rPr>
                    <w:t>億</w:t>
                  </w:r>
                  <w:r w:rsidRPr="00340FC9">
                    <w:rPr>
                      <w:rFonts w:ascii="標楷體" w:eastAsia="標楷體" w:hAnsi="標楷體"/>
                      <w:sz w:val="18"/>
                      <w:szCs w:val="18"/>
                    </w:rPr>
                    <w:t>7,405</w:t>
                  </w:r>
                  <w:r w:rsidRPr="00340FC9">
                    <w:rPr>
                      <w:rFonts w:ascii="標楷體" w:eastAsia="標楷體" w:hAnsi="標楷體" w:hint="eastAsia"/>
                      <w:sz w:val="18"/>
                      <w:szCs w:val="18"/>
                    </w:rPr>
                    <w:t>萬餘元，主要係衛生福利部補助內埔托育資源中心、恆春托育資源中心及恆春鎮社區公共托育家園等計畫，按計畫執行情形調減第</w:t>
                  </w:r>
                  <w:r w:rsidRPr="00340FC9">
                    <w:rPr>
                      <w:rFonts w:ascii="標楷體" w:eastAsia="標楷體" w:hAnsi="標楷體"/>
                      <w:sz w:val="18"/>
                      <w:szCs w:val="18"/>
                    </w:rPr>
                    <w:t>2</w:t>
                  </w:r>
                  <w:r w:rsidRPr="00340FC9">
                    <w:rPr>
                      <w:rFonts w:ascii="標楷體" w:eastAsia="標楷體" w:hAnsi="標楷體" w:hint="eastAsia"/>
                      <w:sz w:val="18"/>
                      <w:szCs w:val="18"/>
                    </w:rPr>
                    <w:t>期特别預算補助款</w:t>
                  </w:r>
                  <w:r w:rsidRPr="00340FC9">
                    <w:rPr>
                      <w:rFonts w:ascii="標楷體" w:eastAsia="標楷體" w:hAnsi="標楷體"/>
                      <w:sz w:val="18"/>
                      <w:szCs w:val="18"/>
                    </w:rPr>
                    <w:t>1,349</w:t>
                  </w:r>
                  <w:r w:rsidRPr="00340FC9">
                    <w:rPr>
                      <w:rFonts w:ascii="標楷體" w:eastAsia="標楷體" w:hAnsi="標楷體" w:hint="eastAsia"/>
                      <w:sz w:val="18"/>
                      <w:szCs w:val="18"/>
                    </w:rPr>
                    <w:t>萬餘元</w:t>
                  </w:r>
                  <w:r w:rsidRPr="00E31D33">
                    <w:rPr>
                      <w:rFonts w:ascii="標楷體" w:eastAsia="標楷體" w:hAnsi="標楷體" w:hint="eastAsia"/>
                      <w:sz w:val="18"/>
                      <w:szCs w:val="18"/>
                    </w:rPr>
                    <w:t>。</w:t>
                  </w:r>
                </w:p>
                <w:p w:rsidR="00DA2939" w:rsidRPr="0099540F" w:rsidRDefault="00DA2939" w:rsidP="00001379">
                  <w:pPr>
                    <w:overflowPunct w:val="0"/>
                    <w:adjustRightInd w:val="0"/>
                    <w:snapToGrid w:val="0"/>
                    <w:ind w:rightChars="50" w:right="120" w:firstLineChars="171" w:firstLine="308"/>
                    <w:textAlignment w:val="baseline"/>
                    <w:rPr>
                      <w:rFonts w:ascii="標楷體" w:eastAsia="標楷體" w:hAnsi="標楷體"/>
                    </w:rPr>
                  </w:pPr>
                  <w:r w:rsidRPr="00E31D33">
                    <w:rPr>
                      <w:rFonts w:ascii="標楷體" w:eastAsia="標楷體" w:hAnsi="標楷體" w:hint="eastAsia"/>
                      <w:sz w:val="18"/>
                      <w:szCs w:val="18"/>
                    </w:rPr>
                    <w:t>4.資料來源：整理自中央各主管機關提供資料。</w:t>
                  </w:r>
                </w:p>
                <w:p w:rsidR="00DA2939" w:rsidRPr="003F5BDC" w:rsidRDefault="00DA2939" w:rsidP="00001379">
                  <w:pPr>
                    <w:overflowPunct w:val="0"/>
                    <w:adjustRightInd w:val="0"/>
                    <w:snapToGrid w:val="0"/>
                    <w:ind w:leftChars="-17" w:left="-41" w:rightChars="50" w:right="120"/>
                    <w:textAlignment w:val="baseline"/>
                    <w:rPr>
                      <w:rFonts w:ascii="標楷體" w:eastAsia="標楷體" w:hAnsi="標楷體"/>
                    </w:rPr>
                  </w:pPr>
                </w:p>
              </w:txbxContent>
            </v:textbox>
            <w10:wrap type="square" anchorx="margin" anchory="margin"/>
          </v:shape>
        </w:pict>
      </w:r>
      <w:r w:rsidR="00C62C65" w:rsidRPr="0083360F">
        <w:rPr>
          <w:rFonts w:ascii="標楷體" w:eastAsia="標楷體" w:hAnsi="標楷體" w:hint="eastAsia"/>
          <w:b/>
          <w:noProof/>
          <w:szCs w:val="28"/>
        </w:rPr>
        <w:t>2.為改善停車空間不足問題，配合中央辦理前瞻基礎建設－城鄉建設－改善停車問題計畫，惟預算執行率欠佳，造成年度預算大幅保留：</w:t>
      </w:r>
      <w:r w:rsidR="00C62C65" w:rsidRPr="0083360F">
        <w:rPr>
          <w:rFonts w:ascii="標楷體" w:eastAsia="標楷體" w:hAnsi="標楷體" w:hint="eastAsia"/>
          <w:noProof/>
          <w:szCs w:val="28"/>
        </w:rPr>
        <w:t>該府為改善停車空間不足問題，配合交通部公路總局執行前瞻計畫基礎建設－城鄉建設－改善停車問題計畫，該計畫共計核定9案，總經費約32億餘元。按該府列管重要公共建設計畫執行情形彙總表（1億元以上）所列，截至109年12月底止，該計畫各工程年度預算執行率皆未達10％（表10），經抽查舊酒廠、東港舊榮工之家及屏菸1936文化基地立體停車場工程，核有：（1）因先期作業規劃欠周，或執行效率欠佳，連帶影響後續工程執行期程；（</w:t>
      </w:r>
      <w:r w:rsidR="00C62C65" w:rsidRPr="0083360F">
        <w:rPr>
          <w:rFonts w:ascii="標楷體" w:eastAsia="標楷體" w:hAnsi="標楷體"/>
          <w:noProof/>
          <w:szCs w:val="28"/>
        </w:rPr>
        <w:t>2</w:t>
      </w:r>
      <w:r w:rsidR="00C62C65" w:rsidRPr="0083360F">
        <w:rPr>
          <w:rFonts w:ascii="標楷體" w:eastAsia="標楷體" w:hAnsi="標楷體" w:hint="eastAsia"/>
          <w:noProof/>
          <w:szCs w:val="28"/>
        </w:rPr>
        <w:t>）跨年度預算編列未考量工程</w:t>
      </w:r>
      <w:r w:rsidR="00C62C65" w:rsidRPr="0083360F">
        <w:rPr>
          <w:rFonts w:ascii="標楷體" w:eastAsia="標楷體" w:hAnsi="標楷體"/>
          <w:noProof/>
          <w:szCs w:val="28"/>
        </w:rPr>
        <w:t>S</w:t>
      </w:r>
      <w:r w:rsidR="00C62C65" w:rsidRPr="0083360F">
        <w:rPr>
          <w:rFonts w:ascii="標楷體" w:eastAsia="標楷體" w:hAnsi="標楷體" w:hint="eastAsia"/>
          <w:noProof/>
          <w:szCs w:val="28"/>
        </w:rPr>
        <w:t>曲線特性，且未依計畫實際執行狀況滾動調整，造成預算大幅保留；（</w:t>
      </w:r>
      <w:r w:rsidR="00C62C65" w:rsidRPr="0083360F">
        <w:rPr>
          <w:rFonts w:ascii="標楷體" w:eastAsia="標楷體" w:hAnsi="標楷體"/>
          <w:noProof/>
          <w:szCs w:val="28"/>
        </w:rPr>
        <w:t>3</w:t>
      </w:r>
      <w:r w:rsidR="00C62C65" w:rsidRPr="0083360F">
        <w:rPr>
          <w:rFonts w:ascii="標楷體" w:eastAsia="標楷體" w:hAnsi="標楷體" w:hint="eastAsia"/>
          <w:noProof/>
          <w:szCs w:val="28"/>
        </w:rPr>
        <w:t>）未覈實填寫重要公共建設計畫執行情形彙總表，致</w:t>
      </w:r>
      <w:r w:rsidR="00C62C65" w:rsidRPr="0083360F">
        <w:rPr>
          <w:rFonts w:ascii="標楷體" w:eastAsia="標楷體" w:hAnsi="標楷體" w:hint="eastAsia"/>
          <w:noProof/>
          <w:szCs w:val="28"/>
        </w:rPr>
        <w:lastRenderedPageBreak/>
        <w:t>該表所列數據失真，未能真實反映計畫執行率，控管作業未臻嚴謹等情事，經函請檢討改善。據復：（1）將參酌行政院公共工程委員會對於計畫整體生命週期之列管方式控管先期或前置設計作業，並針對在建工程將定期督導施工廠商工程進度；（2）因停車場施工期程多為2至4年，且因</w:t>
      </w:r>
      <w:r w:rsidR="00557960">
        <w:rPr>
          <w:rFonts w:ascii="標楷體" w:eastAsia="標楷體" w:hAnsi="標楷體" w:hint="eastAsia"/>
          <w:noProof/>
          <w:szCs w:val="28"/>
        </w:rPr>
        <w:t>嚴重特殊傳染性</w:t>
      </w:r>
      <w:r w:rsidR="00C62C65" w:rsidRPr="0083360F">
        <w:rPr>
          <w:rFonts w:ascii="標楷體" w:eastAsia="標楷體" w:hAnsi="標楷體" w:hint="eastAsia"/>
          <w:noProof/>
          <w:szCs w:val="28"/>
        </w:rPr>
        <w:t>肺炎疫情，致建</w:t>
      </w:r>
      <w:r w:rsidR="009A3968" w:rsidRPr="0083360F">
        <w:rPr>
          <w:rFonts w:ascii="標楷體" w:eastAsia="標楷體" w:hAnsi="標楷體" w:hint="eastAsia"/>
          <w:noProof/>
          <w:szCs w:val="28"/>
        </w:rPr>
        <w:t>照</w:t>
      </w:r>
      <w:r w:rsidR="00C62C65" w:rsidRPr="0083360F">
        <w:rPr>
          <w:rFonts w:ascii="標楷體" w:eastAsia="標楷體" w:hAnsi="標楷體" w:hint="eastAsia"/>
          <w:noProof/>
          <w:szCs w:val="28"/>
        </w:rPr>
        <w:t>申請等外審作業有延期之情事，另施工期間亦受疫情影響，爰109年度預算執行落後，將持續檢討計畫期程並妥適分配預算額度，避免年度保留鉅額</w:t>
      </w:r>
      <w:r w:rsidR="009A2C4D">
        <w:rPr>
          <w:rFonts w:ascii="標楷體" w:eastAsia="標楷體" w:hAnsi="標楷體" w:hint="eastAsia"/>
          <w:noProof/>
          <w:szCs w:val="28"/>
        </w:rPr>
        <w:t>預</w:t>
      </w:r>
      <w:r w:rsidR="00C62C65" w:rsidRPr="0083360F">
        <w:rPr>
          <w:rFonts w:ascii="標楷體" w:eastAsia="標楷體" w:hAnsi="標楷體" w:hint="eastAsia"/>
          <w:noProof/>
          <w:szCs w:val="28"/>
        </w:rPr>
        <w:t>算；（</w:t>
      </w:r>
      <w:r w:rsidR="00C62C65" w:rsidRPr="0083360F">
        <w:rPr>
          <w:rFonts w:ascii="標楷體" w:eastAsia="標楷體" w:hAnsi="標楷體"/>
          <w:noProof/>
          <w:szCs w:val="28"/>
        </w:rPr>
        <w:t>3</w:t>
      </w:r>
      <w:r w:rsidR="00C62C65" w:rsidRPr="0083360F">
        <w:rPr>
          <w:rFonts w:ascii="標楷體" w:eastAsia="標楷體" w:hAnsi="標楷體" w:hint="eastAsia"/>
          <w:noProof/>
          <w:szCs w:val="28"/>
        </w:rPr>
        <w:t>）因建築工程項目繁雜，估驗計價金額核算費時，且部分施作工項須有試驗報告等佐證資料方可撥付該次施作之款項等因素，以致有數據填報落後之情形，將加強檢討改進。</w:t>
      </w:r>
    </w:p>
    <w:p w:rsidR="00C62C65" w:rsidRPr="00B936C9" w:rsidRDefault="000209AD" w:rsidP="00EE5D2A">
      <w:pPr>
        <w:widowControl/>
        <w:overflowPunct w:val="0"/>
        <w:snapToGrid w:val="0"/>
        <w:spacing w:line="460" w:lineRule="exact"/>
        <w:ind w:firstLineChars="200" w:firstLine="480"/>
        <w:jc w:val="both"/>
        <w:rPr>
          <w:rFonts w:ascii="標楷體" w:eastAsia="標楷體" w:hAnsi="標楷體"/>
          <w:noProof/>
          <w:spacing w:val="4"/>
        </w:rPr>
      </w:pPr>
      <w:r>
        <w:rPr>
          <w:rFonts w:ascii="標楷體" w:eastAsia="標楷體" w:hAnsi="標楷體"/>
          <w:b/>
          <w:noProof/>
          <w:spacing w:val="4"/>
          <w:szCs w:val="28"/>
        </w:rPr>
        <w:pict>
          <v:shape id="文字方塊 2" o:spid="_x0000_s1170" type="#_x0000_t202" style="position:absolute;left:0;text-align:left;margin-left:-4.3pt;margin-top:180pt;width:504.8pt;height:182.75pt;z-index:251729920;visibility:visible;mso-height-percent:200;mso-wrap-distance-left:9pt;mso-wrap-distance-top:3.6pt;mso-wrap-distance-right:9pt;mso-wrap-distance-bottom:3.6pt;mso-position-horizontal-relative:margin;mso-position-vertical-relative:margin;mso-height-percent:200;mso-width-relative:margin;mso-height-relative:margin;v-text-anchor:top" wrapcoords="0 0" filled="f" stroked="f">
            <v:textbox style="mso-next-textbox:#文字方塊 2;mso-fit-shape-to-text:t">
              <w:txbxContent>
                <w:p w:rsidR="00DA2939" w:rsidRDefault="00DA2939" w:rsidP="00F60EE8">
                  <w:pPr>
                    <w:widowControl/>
                    <w:overflowPunct w:val="0"/>
                    <w:snapToGrid w:val="0"/>
                    <w:spacing w:line="280" w:lineRule="exact"/>
                    <w:ind w:rightChars="29" w:right="70" w:firstLineChars="58" w:firstLine="139"/>
                    <w:jc w:val="center"/>
                    <w:rPr>
                      <w:rFonts w:ascii="標楷體" w:eastAsia="標楷體" w:hAnsi="標楷體" w:cs="新細明體"/>
                      <w:b/>
                      <w:color w:val="000000"/>
                      <w:lang w:eastAsia="zh-HK"/>
                    </w:rPr>
                  </w:pPr>
                  <w:r w:rsidRPr="00800491">
                    <w:rPr>
                      <w:rFonts w:ascii="標楷體" w:eastAsia="標楷體" w:hAnsi="標楷體" w:cs="新細明體" w:hint="eastAsia"/>
                      <w:b/>
                      <w:color w:val="000000"/>
                      <w:lang w:eastAsia="zh-HK"/>
                    </w:rPr>
                    <w:t>表</w:t>
                  </w:r>
                  <w:r>
                    <w:rPr>
                      <w:rFonts w:ascii="標楷體" w:eastAsia="標楷體" w:hAnsi="標楷體" w:cs="新細明體" w:hint="eastAsia"/>
                      <w:b/>
                      <w:color w:val="000000"/>
                      <w:lang w:eastAsia="zh-HK"/>
                    </w:rPr>
                    <w:t xml:space="preserve">10   </w:t>
                  </w:r>
                  <w:r w:rsidRPr="00F94FFE">
                    <w:rPr>
                      <w:rFonts w:ascii="標楷體" w:eastAsia="標楷體" w:hAnsi="標楷體" w:cs="新細明體" w:hint="eastAsia"/>
                      <w:b/>
                      <w:color w:val="000000"/>
                      <w:lang w:eastAsia="zh-HK"/>
                    </w:rPr>
                    <w:t>前瞻基礎建設－城鄉建設－改善停車問題計畫</w:t>
                  </w:r>
                  <w:r>
                    <w:rPr>
                      <w:rFonts w:ascii="標楷體" w:eastAsia="標楷體" w:hAnsi="標楷體" w:cs="新細明體" w:hint="eastAsia"/>
                      <w:b/>
                      <w:color w:val="000000"/>
                      <w:lang w:eastAsia="zh-HK"/>
                    </w:rPr>
                    <w:t>經費</w:t>
                  </w:r>
                  <w:r w:rsidRPr="00F94FFE">
                    <w:rPr>
                      <w:rFonts w:ascii="標楷體" w:eastAsia="標楷體" w:hAnsi="標楷體" w:cs="新細明體" w:hint="eastAsia"/>
                      <w:b/>
                      <w:color w:val="000000"/>
                      <w:lang w:eastAsia="zh-HK"/>
                    </w:rPr>
                    <w:t>1</w:t>
                  </w:r>
                  <w:r>
                    <w:rPr>
                      <w:rFonts w:ascii="標楷體" w:eastAsia="標楷體" w:hAnsi="標楷體" w:cs="新細明體" w:hint="eastAsia"/>
                      <w:b/>
                      <w:color w:val="000000"/>
                      <w:lang w:eastAsia="zh-HK"/>
                    </w:rPr>
                    <w:t>億元以上工程預算執行情形</w:t>
                  </w:r>
                </w:p>
                <w:p w:rsidR="00DA2939" w:rsidRPr="008E66A0" w:rsidRDefault="00DA2939" w:rsidP="00916933">
                  <w:pPr>
                    <w:autoSpaceDE w:val="0"/>
                    <w:autoSpaceDN w:val="0"/>
                    <w:adjustRightInd w:val="0"/>
                    <w:spacing w:line="240" w:lineRule="exact"/>
                    <w:ind w:firstLineChars="200" w:firstLine="408"/>
                    <w:jc w:val="center"/>
                    <w:rPr>
                      <w:rFonts w:ascii="標楷體" w:eastAsia="標楷體" w:hAnsi="標楷體"/>
                      <w:snapToGrid w:val="0"/>
                      <w:spacing w:val="2"/>
                      <w:kern w:val="0"/>
                      <w:sz w:val="20"/>
                      <w:szCs w:val="20"/>
                    </w:rPr>
                  </w:pPr>
                  <w:r w:rsidRPr="008E66A0">
                    <w:rPr>
                      <w:rFonts w:ascii="標楷體" w:eastAsia="標楷體" w:hAnsi="標楷體" w:hint="eastAsia"/>
                      <w:snapToGrid w:val="0"/>
                      <w:spacing w:val="2"/>
                      <w:kern w:val="0"/>
                      <w:sz w:val="20"/>
                      <w:szCs w:val="20"/>
                    </w:rPr>
                    <w:t>109年1月1日至109年12月31日止</w:t>
                  </w:r>
                </w:p>
                <w:p w:rsidR="00DA2939" w:rsidRPr="00185AAE" w:rsidRDefault="00DA2939" w:rsidP="00916933">
                  <w:pPr>
                    <w:spacing w:line="280" w:lineRule="exact"/>
                    <w:ind w:rightChars="29" w:right="70"/>
                    <w:jc w:val="center"/>
                    <w:rPr>
                      <w:rFonts w:ascii="標楷體" w:eastAsia="標楷體" w:hAnsi="標楷體"/>
                      <w:sz w:val="20"/>
                      <w:szCs w:val="20"/>
                    </w:rPr>
                  </w:pPr>
                  <w:r>
                    <w:rPr>
                      <w:rFonts w:ascii="標楷體" w:eastAsia="標楷體" w:hAnsi="標楷體" w:hint="eastAsia"/>
                    </w:rPr>
                    <w:t xml:space="preserve"> </w:t>
                  </w:r>
                  <w:r>
                    <w:rPr>
                      <w:rFonts w:ascii="標楷體" w:eastAsia="標楷體" w:hAnsi="標楷體"/>
                    </w:rPr>
                    <w:t xml:space="preserve">                                                            </w:t>
                  </w:r>
                  <w:r>
                    <w:rPr>
                      <w:rFonts w:ascii="標楷體" w:eastAsia="標楷體" w:hAnsi="標楷體" w:hint="eastAsia"/>
                    </w:rPr>
                    <w:t xml:space="preserve">    </w:t>
                  </w:r>
                  <w:r w:rsidRPr="00185AAE">
                    <w:rPr>
                      <w:rFonts w:ascii="標楷體" w:eastAsia="標楷體" w:hAnsi="標楷體" w:hint="eastAsia"/>
                      <w:sz w:val="20"/>
                      <w:szCs w:val="20"/>
                    </w:rPr>
                    <w:t>單位：新臺幣</w:t>
                  </w:r>
                  <w:r>
                    <w:rPr>
                      <w:rFonts w:ascii="標楷體" w:eastAsia="標楷體" w:hAnsi="標楷體" w:hint="eastAsia"/>
                      <w:sz w:val="20"/>
                      <w:szCs w:val="20"/>
                    </w:rPr>
                    <w:t>千</w:t>
                  </w:r>
                  <w:r w:rsidRPr="00185AAE">
                    <w:rPr>
                      <w:rFonts w:ascii="標楷體" w:eastAsia="標楷體" w:hAnsi="標楷體" w:hint="eastAsia"/>
                      <w:sz w:val="20"/>
                      <w:szCs w:val="20"/>
                    </w:rPr>
                    <w:t>元、％</w:t>
                  </w:r>
                </w:p>
                <w:tbl>
                  <w:tblPr>
                    <w:tblW w:w="9623" w:type="dxa"/>
                    <w:tblInd w:w="148" w:type="dxa"/>
                    <w:tblLayout w:type="fixed"/>
                    <w:tblCellMar>
                      <w:left w:w="28" w:type="dxa"/>
                      <w:right w:w="28" w:type="dxa"/>
                    </w:tblCellMar>
                    <w:tblLook w:val="04A0" w:firstRow="1" w:lastRow="0" w:firstColumn="1" w:lastColumn="0" w:noHBand="0" w:noVBand="1"/>
                  </w:tblPr>
                  <w:tblGrid>
                    <w:gridCol w:w="566"/>
                    <w:gridCol w:w="5445"/>
                    <w:gridCol w:w="1120"/>
                    <w:gridCol w:w="964"/>
                    <w:gridCol w:w="857"/>
                    <w:gridCol w:w="671"/>
                  </w:tblGrid>
                  <w:tr w:rsidR="00DA2939" w:rsidRPr="00C7733A" w:rsidTr="00916933">
                    <w:trPr>
                      <w:trHeight w:val="283"/>
                    </w:trPr>
                    <w:tc>
                      <w:tcPr>
                        <w:tcW w:w="566" w:type="dxa"/>
                        <w:vMerge w:val="restart"/>
                        <w:tcBorders>
                          <w:top w:val="single" w:sz="4" w:space="0" w:color="auto"/>
                          <w:left w:val="single" w:sz="4" w:space="0" w:color="auto"/>
                          <w:right w:val="single" w:sz="4" w:space="0" w:color="auto"/>
                        </w:tcBorders>
                        <w:vAlign w:val="center"/>
                        <w:hideMark/>
                      </w:tcPr>
                      <w:p w:rsidR="00DA2939" w:rsidRPr="00C7733A" w:rsidRDefault="00DA2939" w:rsidP="006C1447">
                        <w:pPr>
                          <w:snapToGrid w:val="0"/>
                          <w:spacing w:line="240" w:lineRule="exact"/>
                          <w:jc w:val="center"/>
                          <w:rPr>
                            <w:rFonts w:ascii="標楷體" w:eastAsia="標楷體" w:hAnsi="標楷體"/>
                            <w:bCs/>
                            <w:kern w:val="0"/>
                            <w:sz w:val="20"/>
                            <w:szCs w:val="20"/>
                          </w:rPr>
                        </w:pPr>
                        <w:r w:rsidRPr="00C7733A">
                          <w:rPr>
                            <w:rFonts w:ascii="標楷體" w:eastAsia="標楷體" w:hAnsi="標楷體" w:hint="eastAsia"/>
                            <w:bCs/>
                            <w:kern w:val="0"/>
                            <w:sz w:val="20"/>
                            <w:szCs w:val="20"/>
                          </w:rPr>
                          <w:t>項次</w:t>
                        </w:r>
                      </w:p>
                    </w:tc>
                    <w:tc>
                      <w:tcPr>
                        <w:tcW w:w="5445" w:type="dxa"/>
                        <w:vMerge w:val="restart"/>
                        <w:tcBorders>
                          <w:top w:val="single" w:sz="4" w:space="0" w:color="auto"/>
                          <w:left w:val="single" w:sz="4" w:space="0" w:color="auto"/>
                          <w:bottom w:val="single" w:sz="4" w:space="0" w:color="auto"/>
                          <w:right w:val="single" w:sz="4" w:space="0" w:color="auto"/>
                        </w:tcBorders>
                        <w:vAlign w:val="center"/>
                        <w:hideMark/>
                      </w:tcPr>
                      <w:p w:rsidR="00DA2939" w:rsidRPr="00C7733A" w:rsidRDefault="00DA2939" w:rsidP="006C1447">
                        <w:pPr>
                          <w:snapToGrid w:val="0"/>
                          <w:spacing w:line="240" w:lineRule="exact"/>
                          <w:jc w:val="distribute"/>
                          <w:rPr>
                            <w:rFonts w:ascii="標楷體" w:eastAsia="標楷體" w:hAnsi="標楷體"/>
                            <w:bCs/>
                            <w:kern w:val="0"/>
                            <w:sz w:val="20"/>
                            <w:szCs w:val="20"/>
                          </w:rPr>
                        </w:pPr>
                        <w:r w:rsidRPr="00C7733A">
                          <w:rPr>
                            <w:rFonts w:ascii="標楷體" w:eastAsia="標楷體" w:hAnsi="標楷體" w:hint="eastAsia"/>
                            <w:bCs/>
                            <w:kern w:val="0"/>
                            <w:sz w:val="20"/>
                            <w:szCs w:val="20"/>
                          </w:rPr>
                          <w:t>計畫名稱</w:t>
                        </w:r>
                      </w:p>
                    </w:tc>
                    <w:tc>
                      <w:tcPr>
                        <w:tcW w:w="1120" w:type="dxa"/>
                        <w:vMerge w:val="restart"/>
                        <w:tcBorders>
                          <w:top w:val="single" w:sz="4" w:space="0" w:color="auto"/>
                          <w:left w:val="single" w:sz="4" w:space="0" w:color="auto"/>
                          <w:bottom w:val="single" w:sz="4" w:space="0" w:color="auto"/>
                          <w:right w:val="single" w:sz="4" w:space="0" w:color="auto"/>
                        </w:tcBorders>
                        <w:vAlign w:val="center"/>
                        <w:hideMark/>
                      </w:tcPr>
                      <w:p w:rsidR="00DA2939" w:rsidRPr="00C7733A" w:rsidRDefault="00DA2939" w:rsidP="006C1447">
                        <w:pPr>
                          <w:snapToGrid w:val="0"/>
                          <w:spacing w:line="240" w:lineRule="exact"/>
                          <w:jc w:val="distribute"/>
                          <w:rPr>
                            <w:rFonts w:ascii="標楷體" w:eastAsia="標楷體" w:hAnsi="標楷體"/>
                            <w:bCs/>
                            <w:kern w:val="0"/>
                            <w:sz w:val="20"/>
                            <w:szCs w:val="20"/>
                          </w:rPr>
                        </w:pPr>
                        <w:r w:rsidRPr="00C7733A">
                          <w:rPr>
                            <w:rFonts w:ascii="標楷體" w:eastAsia="標楷體" w:hAnsi="標楷體" w:hint="eastAsia"/>
                            <w:bCs/>
                            <w:kern w:val="0"/>
                            <w:sz w:val="20"/>
                            <w:szCs w:val="20"/>
                          </w:rPr>
                          <w:t>計畫總經費</w:t>
                        </w:r>
                      </w:p>
                    </w:tc>
                    <w:tc>
                      <w:tcPr>
                        <w:tcW w:w="2492" w:type="dxa"/>
                        <w:gridSpan w:val="3"/>
                        <w:tcBorders>
                          <w:top w:val="single" w:sz="4" w:space="0" w:color="auto"/>
                          <w:left w:val="single" w:sz="4" w:space="0" w:color="auto"/>
                          <w:bottom w:val="single" w:sz="4" w:space="0" w:color="auto"/>
                          <w:right w:val="single" w:sz="4" w:space="0" w:color="auto"/>
                        </w:tcBorders>
                        <w:hideMark/>
                      </w:tcPr>
                      <w:p w:rsidR="00DA2939" w:rsidRPr="00C7733A" w:rsidRDefault="00DA2939" w:rsidP="00097CC6">
                        <w:pPr>
                          <w:snapToGrid w:val="0"/>
                          <w:spacing w:line="240" w:lineRule="exact"/>
                          <w:jc w:val="distribute"/>
                          <w:rPr>
                            <w:rFonts w:ascii="標楷體" w:eastAsia="標楷體" w:hAnsi="標楷體"/>
                            <w:bCs/>
                            <w:kern w:val="0"/>
                            <w:sz w:val="20"/>
                            <w:szCs w:val="20"/>
                          </w:rPr>
                        </w:pPr>
                        <w:r w:rsidRPr="00C7733A">
                          <w:rPr>
                            <w:rFonts w:ascii="標楷體" w:eastAsia="標楷體" w:hAnsi="標楷體" w:hint="eastAsia"/>
                            <w:bCs/>
                            <w:kern w:val="0"/>
                            <w:sz w:val="20"/>
                            <w:szCs w:val="20"/>
                          </w:rPr>
                          <w:t>年度預算</w:t>
                        </w:r>
                      </w:p>
                    </w:tc>
                  </w:tr>
                  <w:tr w:rsidR="00DA2939" w:rsidRPr="00C7733A" w:rsidTr="00916933">
                    <w:trPr>
                      <w:trHeight w:val="20"/>
                    </w:trPr>
                    <w:tc>
                      <w:tcPr>
                        <w:tcW w:w="566" w:type="dxa"/>
                        <w:vMerge/>
                        <w:tcBorders>
                          <w:left w:val="single" w:sz="4" w:space="0" w:color="auto"/>
                          <w:bottom w:val="single" w:sz="4" w:space="0" w:color="auto"/>
                          <w:right w:val="single" w:sz="4" w:space="0" w:color="auto"/>
                        </w:tcBorders>
                        <w:vAlign w:val="center"/>
                        <w:hideMark/>
                      </w:tcPr>
                      <w:p w:rsidR="00DA2939" w:rsidRPr="00C7733A" w:rsidRDefault="00DA2939" w:rsidP="006C1447">
                        <w:pPr>
                          <w:widowControl/>
                          <w:rPr>
                            <w:rFonts w:ascii="標楷體" w:eastAsia="標楷體" w:hAnsi="標楷體"/>
                            <w:bCs/>
                            <w:kern w:val="0"/>
                            <w:sz w:val="20"/>
                            <w:szCs w:val="20"/>
                          </w:rPr>
                        </w:pPr>
                      </w:p>
                    </w:tc>
                    <w:tc>
                      <w:tcPr>
                        <w:tcW w:w="5445" w:type="dxa"/>
                        <w:vMerge/>
                        <w:tcBorders>
                          <w:top w:val="single" w:sz="4" w:space="0" w:color="auto"/>
                          <w:left w:val="single" w:sz="4" w:space="0" w:color="auto"/>
                          <w:bottom w:val="single" w:sz="4" w:space="0" w:color="auto"/>
                          <w:right w:val="single" w:sz="4" w:space="0" w:color="auto"/>
                        </w:tcBorders>
                        <w:vAlign w:val="center"/>
                        <w:hideMark/>
                      </w:tcPr>
                      <w:p w:rsidR="00DA2939" w:rsidRPr="00C7733A" w:rsidRDefault="00DA2939" w:rsidP="006C1447">
                        <w:pPr>
                          <w:widowControl/>
                          <w:rPr>
                            <w:rFonts w:ascii="標楷體" w:eastAsia="標楷體" w:hAnsi="標楷體"/>
                            <w:bCs/>
                            <w:kern w:val="0"/>
                            <w:sz w:val="20"/>
                            <w:szCs w:val="20"/>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rsidR="00DA2939" w:rsidRPr="00C7733A" w:rsidRDefault="00DA2939" w:rsidP="006C1447">
                        <w:pPr>
                          <w:widowControl/>
                          <w:rPr>
                            <w:rFonts w:ascii="標楷體" w:eastAsia="標楷體" w:hAnsi="標楷體"/>
                            <w:bCs/>
                            <w:kern w:val="0"/>
                            <w:sz w:val="20"/>
                            <w:szCs w:val="20"/>
                          </w:rPr>
                        </w:pPr>
                      </w:p>
                    </w:tc>
                    <w:tc>
                      <w:tcPr>
                        <w:tcW w:w="964" w:type="dxa"/>
                        <w:tcBorders>
                          <w:top w:val="single" w:sz="4" w:space="0" w:color="auto"/>
                          <w:left w:val="single" w:sz="4" w:space="0" w:color="auto"/>
                          <w:bottom w:val="single" w:sz="4" w:space="0" w:color="auto"/>
                          <w:right w:val="single" w:sz="4" w:space="0" w:color="auto"/>
                        </w:tcBorders>
                        <w:vAlign w:val="center"/>
                        <w:hideMark/>
                      </w:tcPr>
                      <w:p w:rsidR="00DA2939" w:rsidRPr="00C7733A" w:rsidRDefault="00DA2939" w:rsidP="006C1447">
                        <w:pPr>
                          <w:widowControl/>
                          <w:snapToGrid w:val="0"/>
                          <w:spacing w:line="200" w:lineRule="exact"/>
                          <w:jc w:val="distribute"/>
                          <w:rPr>
                            <w:rFonts w:ascii="標楷體" w:eastAsia="標楷體" w:hAnsi="標楷體"/>
                            <w:bCs/>
                            <w:kern w:val="0"/>
                            <w:sz w:val="20"/>
                            <w:szCs w:val="20"/>
                          </w:rPr>
                        </w:pPr>
                        <w:r w:rsidRPr="00C7733A">
                          <w:rPr>
                            <w:rFonts w:ascii="標楷體" w:eastAsia="標楷體" w:hAnsi="標楷體" w:hint="eastAsia"/>
                            <w:bCs/>
                            <w:kern w:val="0"/>
                            <w:sz w:val="20"/>
                            <w:szCs w:val="20"/>
                          </w:rPr>
                          <w:t>可支用</w:t>
                        </w:r>
                      </w:p>
                      <w:p w:rsidR="00DA2939" w:rsidRPr="00C7733A" w:rsidRDefault="00DA2939" w:rsidP="006C1447">
                        <w:pPr>
                          <w:widowControl/>
                          <w:snapToGrid w:val="0"/>
                          <w:spacing w:line="200" w:lineRule="exact"/>
                          <w:jc w:val="distribute"/>
                          <w:rPr>
                            <w:rFonts w:ascii="標楷體" w:eastAsia="標楷體" w:hAnsi="標楷體"/>
                            <w:bCs/>
                            <w:kern w:val="0"/>
                            <w:sz w:val="20"/>
                            <w:szCs w:val="20"/>
                          </w:rPr>
                        </w:pPr>
                        <w:r w:rsidRPr="00C7733A">
                          <w:rPr>
                            <w:rFonts w:ascii="標楷體" w:eastAsia="標楷體" w:hAnsi="標楷體" w:hint="eastAsia"/>
                            <w:bCs/>
                            <w:kern w:val="0"/>
                            <w:sz w:val="20"/>
                            <w:szCs w:val="20"/>
                          </w:rPr>
                          <w:t>預算數</w:t>
                        </w:r>
                      </w:p>
                    </w:tc>
                    <w:tc>
                      <w:tcPr>
                        <w:tcW w:w="857" w:type="dxa"/>
                        <w:tcBorders>
                          <w:top w:val="single" w:sz="4" w:space="0" w:color="auto"/>
                          <w:left w:val="nil"/>
                          <w:bottom w:val="single" w:sz="4" w:space="0" w:color="000000"/>
                          <w:right w:val="single" w:sz="4" w:space="0" w:color="auto"/>
                        </w:tcBorders>
                        <w:vAlign w:val="center"/>
                        <w:hideMark/>
                      </w:tcPr>
                      <w:p w:rsidR="00DA2939" w:rsidRPr="00C7733A" w:rsidRDefault="00DA2939" w:rsidP="006C1447">
                        <w:pPr>
                          <w:snapToGrid w:val="0"/>
                          <w:spacing w:line="200" w:lineRule="exact"/>
                          <w:jc w:val="distribute"/>
                          <w:rPr>
                            <w:rFonts w:ascii="標楷體" w:eastAsia="標楷體" w:hAnsi="標楷體"/>
                            <w:bCs/>
                            <w:kern w:val="0"/>
                            <w:sz w:val="20"/>
                            <w:szCs w:val="20"/>
                          </w:rPr>
                        </w:pPr>
                        <w:r w:rsidRPr="00C7733A">
                          <w:rPr>
                            <w:rFonts w:ascii="標楷體" w:eastAsia="標楷體" w:hAnsi="標楷體" w:hint="eastAsia"/>
                            <w:bCs/>
                            <w:kern w:val="0"/>
                            <w:sz w:val="20"/>
                            <w:szCs w:val="20"/>
                          </w:rPr>
                          <w:t>執行數</w:t>
                        </w:r>
                      </w:p>
                    </w:tc>
                    <w:tc>
                      <w:tcPr>
                        <w:tcW w:w="671" w:type="dxa"/>
                        <w:tcBorders>
                          <w:top w:val="single" w:sz="4" w:space="0" w:color="auto"/>
                          <w:left w:val="nil"/>
                          <w:bottom w:val="single" w:sz="4" w:space="0" w:color="000000"/>
                          <w:right w:val="single" w:sz="4" w:space="0" w:color="auto"/>
                        </w:tcBorders>
                        <w:vAlign w:val="center"/>
                        <w:hideMark/>
                      </w:tcPr>
                      <w:p w:rsidR="00DA2939" w:rsidRPr="00C7733A" w:rsidRDefault="00DA2939" w:rsidP="006C1447">
                        <w:pPr>
                          <w:snapToGrid w:val="0"/>
                          <w:spacing w:line="200" w:lineRule="exact"/>
                          <w:jc w:val="distribute"/>
                          <w:rPr>
                            <w:rFonts w:ascii="標楷體" w:eastAsia="標楷體" w:hAnsi="標楷體"/>
                            <w:bCs/>
                            <w:kern w:val="0"/>
                            <w:sz w:val="20"/>
                            <w:szCs w:val="20"/>
                          </w:rPr>
                        </w:pPr>
                        <w:r w:rsidRPr="00C7733A">
                          <w:rPr>
                            <w:rFonts w:ascii="標楷體" w:eastAsia="標楷體" w:hAnsi="標楷體" w:hint="eastAsia"/>
                            <w:bCs/>
                            <w:kern w:val="0"/>
                            <w:sz w:val="20"/>
                            <w:szCs w:val="20"/>
                          </w:rPr>
                          <w:t>執行率</w:t>
                        </w:r>
                      </w:p>
                    </w:tc>
                  </w:tr>
                  <w:tr w:rsidR="00DA2939" w:rsidRPr="00C7733A" w:rsidTr="00B936C9">
                    <w:trPr>
                      <w:trHeight w:val="340"/>
                    </w:trPr>
                    <w:tc>
                      <w:tcPr>
                        <w:tcW w:w="566" w:type="dxa"/>
                        <w:tcBorders>
                          <w:top w:val="single" w:sz="4" w:space="0" w:color="000000"/>
                          <w:left w:val="single" w:sz="4" w:space="0" w:color="000000"/>
                          <w:bottom w:val="single" w:sz="4" w:space="0" w:color="000000"/>
                          <w:right w:val="single" w:sz="4" w:space="0" w:color="000000"/>
                        </w:tcBorders>
                        <w:vAlign w:val="center"/>
                      </w:tcPr>
                      <w:p w:rsidR="00DA2939" w:rsidRPr="00C7733A" w:rsidRDefault="00DA2939" w:rsidP="006C1447">
                        <w:pPr>
                          <w:widowControl/>
                          <w:tabs>
                            <w:tab w:val="left" w:pos="413"/>
                          </w:tabs>
                          <w:snapToGrid w:val="0"/>
                          <w:spacing w:line="280" w:lineRule="exact"/>
                          <w:ind w:leftChars="-5" w:left="328" w:hangingChars="170" w:hanging="340"/>
                          <w:jc w:val="center"/>
                          <w:rPr>
                            <w:rFonts w:ascii="標楷體" w:eastAsia="標楷體" w:hAnsi="標楷體" w:cs="新細明體"/>
                            <w:kern w:val="0"/>
                            <w:sz w:val="20"/>
                            <w:szCs w:val="20"/>
                          </w:rPr>
                        </w:pPr>
                        <w:r w:rsidRPr="00C7733A">
                          <w:rPr>
                            <w:rFonts w:ascii="標楷體" w:eastAsia="標楷體" w:hAnsi="標楷體" w:cs="新細明體" w:hint="eastAsia"/>
                            <w:kern w:val="0"/>
                            <w:sz w:val="20"/>
                            <w:szCs w:val="20"/>
                          </w:rPr>
                          <w:t>1</w:t>
                        </w:r>
                      </w:p>
                    </w:tc>
                    <w:tc>
                      <w:tcPr>
                        <w:tcW w:w="5445" w:type="dxa"/>
                        <w:tcBorders>
                          <w:top w:val="single" w:sz="4" w:space="0" w:color="000000"/>
                          <w:left w:val="single" w:sz="4" w:space="0" w:color="000000"/>
                          <w:bottom w:val="single" w:sz="4" w:space="0" w:color="000000"/>
                          <w:right w:val="single" w:sz="4" w:space="0" w:color="000000"/>
                        </w:tcBorders>
                        <w:vAlign w:val="center"/>
                      </w:tcPr>
                      <w:p w:rsidR="00DA2939" w:rsidRPr="00C7733A" w:rsidRDefault="00DA2939" w:rsidP="006C1447">
                        <w:pPr>
                          <w:spacing w:line="280" w:lineRule="exact"/>
                          <w:jc w:val="both"/>
                          <w:rPr>
                            <w:rFonts w:ascii="標楷體" w:eastAsia="標楷體" w:hAnsi="標楷體" w:cs="新細明體"/>
                            <w:sz w:val="20"/>
                            <w:szCs w:val="20"/>
                          </w:rPr>
                        </w:pPr>
                        <w:r w:rsidRPr="00C7733A">
                          <w:rPr>
                            <w:rFonts w:ascii="標楷體" w:eastAsia="標楷體" w:hAnsi="標楷體" w:hint="eastAsia"/>
                            <w:color w:val="000000"/>
                            <w:sz w:val="20"/>
                            <w:szCs w:val="20"/>
                          </w:rPr>
                          <w:t>舊酒廠立體停車場統包工程</w:t>
                        </w:r>
                      </w:p>
                    </w:tc>
                    <w:tc>
                      <w:tcPr>
                        <w:tcW w:w="1120" w:type="dxa"/>
                        <w:tcBorders>
                          <w:top w:val="single" w:sz="4" w:space="0" w:color="000000"/>
                          <w:left w:val="nil"/>
                          <w:bottom w:val="single" w:sz="4" w:space="0" w:color="000000"/>
                          <w:right w:val="single" w:sz="4" w:space="0" w:color="000000"/>
                        </w:tcBorders>
                        <w:vAlign w:val="center"/>
                      </w:tcPr>
                      <w:p w:rsidR="00DA2939" w:rsidRPr="00C7733A" w:rsidRDefault="00DA2939" w:rsidP="006C1447">
                        <w:pPr>
                          <w:spacing w:line="280" w:lineRule="exact"/>
                          <w:jc w:val="right"/>
                          <w:rPr>
                            <w:rFonts w:ascii="標楷體" w:eastAsia="標楷體" w:hAnsi="標楷體" w:cs="新細明體"/>
                            <w:sz w:val="20"/>
                            <w:szCs w:val="20"/>
                          </w:rPr>
                        </w:pPr>
                        <w:r w:rsidRPr="00C7733A">
                          <w:rPr>
                            <w:rFonts w:ascii="標楷體" w:eastAsia="標楷體" w:hAnsi="標楷體" w:hint="eastAsia"/>
                            <w:color w:val="000000"/>
                            <w:sz w:val="20"/>
                            <w:szCs w:val="20"/>
                          </w:rPr>
                          <w:t>534,495</w:t>
                        </w:r>
                      </w:p>
                    </w:tc>
                    <w:tc>
                      <w:tcPr>
                        <w:tcW w:w="964" w:type="dxa"/>
                        <w:tcBorders>
                          <w:top w:val="single" w:sz="4" w:space="0" w:color="000000"/>
                          <w:left w:val="nil"/>
                          <w:bottom w:val="single" w:sz="4" w:space="0" w:color="000000"/>
                          <w:right w:val="single" w:sz="4" w:space="0" w:color="000000"/>
                        </w:tcBorders>
                        <w:vAlign w:val="center"/>
                      </w:tcPr>
                      <w:p w:rsidR="00DA2939" w:rsidRPr="00C7733A" w:rsidRDefault="00DA2939" w:rsidP="006C1447">
                        <w:pPr>
                          <w:spacing w:line="280" w:lineRule="exact"/>
                          <w:jc w:val="right"/>
                          <w:rPr>
                            <w:rFonts w:ascii="標楷體" w:eastAsia="標楷體" w:hAnsi="標楷體" w:cs="新細明體"/>
                            <w:sz w:val="20"/>
                            <w:szCs w:val="20"/>
                          </w:rPr>
                        </w:pPr>
                        <w:r w:rsidRPr="00C7733A">
                          <w:rPr>
                            <w:rFonts w:ascii="標楷體" w:eastAsia="標楷體" w:hAnsi="標楷體" w:hint="eastAsia"/>
                            <w:color w:val="000000"/>
                            <w:sz w:val="20"/>
                            <w:szCs w:val="20"/>
                          </w:rPr>
                          <w:t>337,825</w:t>
                        </w:r>
                      </w:p>
                    </w:tc>
                    <w:tc>
                      <w:tcPr>
                        <w:tcW w:w="857" w:type="dxa"/>
                        <w:tcBorders>
                          <w:top w:val="single" w:sz="4" w:space="0" w:color="000000"/>
                          <w:left w:val="nil"/>
                          <w:bottom w:val="single" w:sz="4" w:space="0" w:color="000000"/>
                          <w:right w:val="single" w:sz="4" w:space="0" w:color="000000"/>
                        </w:tcBorders>
                        <w:vAlign w:val="center"/>
                      </w:tcPr>
                      <w:p w:rsidR="00DA2939" w:rsidRPr="00C7733A" w:rsidRDefault="00DA2939" w:rsidP="006C1447">
                        <w:pPr>
                          <w:spacing w:line="280" w:lineRule="exact"/>
                          <w:jc w:val="right"/>
                          <w:rPr>
                            <w:rFonts w:ascii="標楷體" w:eastAsia="標楷體" w:hAnsi="標楷體" w:cs="新細明體"/>
                            <w:sz w:val="20"/>
                            <w:szCs w:val="20"/>
                          </w:rPr>
                        </w:pPr>
                        <w:r w:rsidRPr="00C7733A">
                          <w:rPr>
                            <w:rFonts w:ascii="標楷體" w:eastAsia="標楷體" w:hAnsi="標楷體" w:hint="eastAsia"/>
                            <w:color w:val="000000"/>
                            <w:sz w:val="20"/>
                            <w:szCs w:val="20"/>
                          </w:rPr>
                          <w:t>4,736</w:t>
                        </w:r>
                      </w:p>
                    </w:tc>
                    <w:tc>
                      <w:tcPr>
                        <w:tcW w:w="671" w:type="dxa"/>
                        <w:tcBorders>
                          <w:top w:val="single" w:sz="4" w:space="0" w:color="000000"/>
                          <w:left w:val="nil"/>
                          <w:bottom w:val="single" w:sz="4" w:space="0" w:color="000000"/>
                          <w:right w:val="single" w:sz="4" w:space="0" w:color="000000"/>
                        </w:tcBorders>
                        <w:vAlign w:val="center"/>
                      </w:tcPr>
                      <w:p w:rsidR="00DA2939" w:rsidRPr="00C7733A" w:rsidRDefault="00DA2939" w:rsidP="006C1447">
                        <w:pPr>
                          <w:spacing w:line="280" w:lineRule="exact"/>
                          <w:jc w:val="right"/>
                          <w:rPr>
                            <w:rFonts w:ascii="標楷體" w:eastAsia="標楷體" w:hAnsi="標楷體" w:cs="新細明體"/>
                            <w:sz w:val="20"/>
                            <w:szCs w:val="20"/>
                          </w:rPr>
                        </w:pPr>
                        <w:r w:rsidRPr="00C7733A">
                          <w:rPr>
                            <w:rFonts w:ascii="標楷體" w:eastAsia="標楷體" w:hAnsi="標楷體" w:hint="eastAsia"/>
                            <w:color w:val="000000"/>
                            <w:sz w:val="20"/>
                            <w:szCs w:val="20"/>
                          </w:rPr>
                          <w:t>1.40</w:t>
                        </w:r>
                      </w:p>
                    </w:tc>
                  </w:tr>
                  <w:tr w:rsidR="00DA2939" w:rsidRPr="00C7733A" w:rsidTr="00B936C9">
                    <w:trPr>
                      <w:trHeight w:val="340"/>
                    </w:trPr>
                    <w:tc>
                      <w:tcPr>
                        <w:tcW w:w="566" w:type="dxa"/>
                        <w:tcBorders>
                          <w:top w:val="single" w:sz="4" w:space="0" w:color="000000"/>
                          <w:left w:val="single" w:sz="4" w:space="0" w:color="000000"/>
                          <w:bottom w:val="single" w:sz="4" w:space="0" w:color="000000"/>
                          <w:right w:val="single" w:sz="4" w:space="0" w:color="000000"/>
                        </w:tcBorders>
                        <w:vAlign w:val="center"/>
                      </w:tcPr>
                      <w:p w:rsidR="00DA2939" w:rsidRPr="00C7733A" w:rsidRDefault="00DA2939" w:rsidP="006C1447">
                        <w:pPr>
                          <w:widowControl/>
                          <w:tabs>
                            <w:tab w:val="left" w:pos="413"/>
                          </w:tabs>
                          <w:snapToGrid w:val="0"/>
                          <w:spacing w:line="280" w:lineRule="exact"/>
                          <w:ind w:leftChars="-5" w:left="328" w:hangingChars="170" w:hanging="340"/>
                          <w:jc w:val="center"/>
                          <w:rPr>
                            <w:rFonts w:ascii="標楷體" w:eastAsia="標楷體" w:hAnsi="標楷體" w:cs="新細明體"/>
                            <w:kern w:val="0"/>
                            <w:sz w:val="20"/>
                            <w:szCs w:val="20"/>
                          </w:rPr>
                        </w:pPr>
                        <w:r w:rsidRPr="00C7733A">
                          <w:rPr>
                            <w:rFonts w:ascii="標楷體" w:eastAsia="標楷體" w:hAnsi="標楷體" w:cs="新細明體" w:hint="eastAsia"/>
                            <w:kern w:val="0"/>
                            <w:sz w:val="20"/>
                            <w:szCs w:val="20"/>
                          </w:rPr>
                          <w:t>2</w:t>
                        </w:r>
                      </w:p>
                    </w:tc>
                    <w:tc>
                      <w:tcPr>
                        <w:tcW w:w="5445" w:type="dxa"/>
                        <w:tcBorders>
                          <w:top w:val="single" w:sz="4" w:space="0" w:color="000000"/>
                          <w:left w:val="single" w:sz="4" w:space="0" w:color="000000"/>
                          <w:bottom w:val="single" w:sz="4" w:space="0" w:color="000000"/>
                          <w:right w:val="single" w:sz="4" w:space="0" w:color="000000"/>
                        </w:tcBorders>
                        <w:vAlign w:val="center"/>
                      </w:tcPr>
                      <w:p w:rsidR="00DA2939" w:rsidRPr="00C7733A" w:rsidRDefault="00DA2939" w:rsidP="006C1447">
                        <w:pPr>
                          <w:spacing w:line="280" w:lineRule="exact"/>
                          <w:jc w:val="both"/>
                          <w:rPr>
                            <w:rFonts w:ascii="標楷體" w:eastAsia="標楷體" w:hAnsi="標楷體" w:cs="新細明體"/>
                            <w:sz w:val="20"/>
                            <w:szCs w:val="20"/>
                          </w:rPr>
                        </w:pPr>
                        <w:r w:rsidRPr="00C7733A">
                          <w:rPr>
                            <w:rFonts w:ascii="標楷體" w:eastAsia="標楷體" w:hAnsi="標楷體" w:hint="eastAsia"/>
                            <w:color w:val="000000"/>
                            <w:sz w:val="20"/>
                            <w:szCs w:val="20"/>
                          </w:rPr>
                          <w:t>屏東公園立體停車場統包工程</w:t>
                        </w:r>
                      </w:p>
                    </w:tc>
                    <w:tc>
                      <w:tcPr>
                        <w:tcW w:w="1120" w:type="dxa"/>
                        <w:tcBorders>
                          <w:top w:val="single" w:sz="4" w:space="0" w:color="000000"/>
                          <w:left w:val="nil"/>
                          <w:bottom w:val="single" w:sz="4" w:space="0" w:color="000000"/>
                          <w:right w:val="single" w:sz="4" w:space="0" w:color="000000"/>
                        </w:tcBorders>
                        <w:vAlign w:val="center"/>
                      </w:tcPr>
                      <w:p w:rsidR="00DA2939" w:rsidRPr="00C7733A" w:rsidRDefault="00DA2939" w:rsidP="006C1447">
                        <w:pPr>
                          <w:spacing w:line="280" w:lineRule="exact"/>
                          <w:jc w:val="right"/>
                          <w:rPr>
                            <w:rFonts w:ascii="標楷體" w:eastAsia="標楷體" w:hAnsi="標楷體" w:cs="新細明體"/>
                            <w:sz w:val="20"/>
                            <w:szCs w:val="20"/>
                          </w:rPr>
                        </w:pPr>
                        <w:r w:rsidRPr="00C7733A">
                          <w:rPr>
                            <w:rFonts w:ascii="標楷體" w:eastAsia="標楷體" w:hAnsi="標楷體" w:hint="eastAsia"/>
                            <w:color w:val="000000"/>
                            <w:sz w:val="20"/>
                            <w:szCs w:val="20"/>
                          </w:rPr>
                          <w:t>524,759</w:t>
                        </w:r>
                      </w:p>
                    </w:tc>
                    <w:tc>
                      <w:tcPr>
                        <w:tcW w:w="964" w:type="dxa"/>
                        <w:tcBorders>
                          <w:top w:val="single" w:sz="4" w:space="0" w:color="000000"/>
                          <w:left w:val="nil"/>
                          <w:bottom w:val="single" w:sz="4" w:space="0" w:color="000000"/>
                          <w:right w:val="single" w:sz="4" w:space="0" w:color="000000"/>
                        </w:tcBorders>
                        <w:vAlign w:val="center"/>
                      </w:tcPr>
                      <w:p w:rsidR="00DA2939" w:rsidRPr="00C7733A" w:rsidRDefault="00DA2939" w:rsidP="006C1447">
                        <w:pPr>
                          <w:spacing w:line="280" w:lineRule="exact"/>
                          <w:jc w:val="right"/>
                          <w:rPr>
                            <w:rFonts w:ascii="標楷體" w:eastAsia="標楷體" w:hAnsi="標楷體" w:cs="新細明體"/>
                            <w:sz w:val="20"/>
                            <w:szCs w:val="20"/>
                          </w:rPr>
                        </w:pPr>
                        <w:r w:rsidRPr="00C7733A">
                          <w:rPr>
                            <w:rFonts w:ascii="標楷體" w:eastAsia="標楷體" w:hAnsi="標楷體" w:hint="eastAsia"/>
                            <w:color w:val="000000"/>
                            <w:sz w:val="20"/>
                            <w:szCs w:val="20"/>
                          </w:rPr>
                          <w:t>524,759</w:t>
                        </w:r>
                      </w:p>
                    </w:tc>
                    <w:tc>
                      <w:tcPr>
                        <w:tcW w:w="857" w:type="dxa"/>
                        <w:tcBorders>
                          <w:top w:val="single" w:sz="4" w:space="0" w:color="000000"/>
                          <w:left w:val="nil"/>
                          <w:bottom w:val="single" w:sz="4" w:space="0" w:color="000000"/>
                          <w:right w:val="single" w:sz="4" w:space="0" w:color="000000"/>
                        </w:tcBorders>
                        <w:vAlign w:val="center"/>
                      </w:tcPr>
                      <w:p w:rsidR="00DA2939" w:rsidRPr="00C7733A" w:rsidRDefault="00DA2939" w:rsidP="006C1447">
                        <w:pPr>
                          <w:spacing w:line="280" w:lineRule="exact"/>
                          <w:jc w:val="right"/>
                          <w:rPr>
                            <w:rFonts w:ascii="標楷體" w:eastAsia="標楷體" w:hAnsi="標楷體" w:cs="新細明體"/>
                            <w:sz w:val="20"/>
                            <w:szCs w:val="20"/>
                          </w:rPr>
                        </w:pPr>
                        <w:r w:rsidRPr="00C7733A">
                          <w:rPr>
                            <w:rFonts w:ascii="標楷體" w:eastAsia="標楷體" w:hAnsi="標楷體" w:hint="eastAsia"/>
                            <w:sz w:val="20"/>
                            <w:szCs w:val="20"/>
                          </w:rPr>
                          <w:t>－</w:t>
                        </w:r>
                      </w:p>
                    </w:tc>
                    <w:tc>
                      <w:tcPr>
                        <w:tcW w:w="671" w:type="dxa"/>
                        <w:tcBorders>
                          <w:top w:val="single" w:sz="4" w:space="0" w:color="000000"/>
                          <w:left w:val="nil"/>
                          <w:bottom w:val="single" w:sz="4" w:space="0" w:color="000000"/>
                          <w:right w:val="single" w:sz="4" w:space="0" w:color="000000"/>
                        </w:tcBorders>
                        <w:vAlign w:val="center"/>
                      </w:tcPr>
                      <w:p w:rsidR="00DA2939" w:rsidRPr="00C7733A" w:rsidRDefault="00DA2939" w:rsidP="006C1447">
                        <w:pPr>
                          <w:spacing w:line="280" w:lineRule="exact"/>
                          <w:jc w:val="right"/>
                          <w:rPr>
                            <w:rFonts w:ascii="標楷體" w:eastAsia="標楷體" w:hAnsi="標楷體" w:cs="新細明體"/>
                            <w:sz w:val="20"/>
                            <w:szCs w:val="20"/>
                          </w:rPr>
                        </w:pPr>
                        <w:r w:rsidRPr="00C7733A">
                          <w:rPr>
                            <w:rFonts w:ascii="標楷體" w:eastAsia="標楷體" w:hAnsi="標楷體" w:hint="eastAsia"/>
                            <w:sz w:val="20"/>
                            <w:szCs w:val="20"/>
                          </w:rPr>
                          <w:t>－</w:t>
                        </w:r>
                      </w:p>
                    </w:tc>
                  </w:tr>
                  <w:tr w:rsidR="00DA2939" w:rsidRPr="00C7733A" w:rsidTr="00B936C9">
                    <w:trPr>
                      <w:trHeight w:val="340"/>
                    </w:trPr>
                    <w:tc>
                      <w:tcPr>
                        <w:tcW w:w="566" w:type="dxa"/>
                        <w:tcBorders>
                          <w:top w:val="single" w:sz="4" w:space="0" w:color="000000"/>
                          <w:left w:val="single" w:sz="4" w:space="0" w:color="000000"/>
                          <w:bottom w:val="single" w:sz="4" w:space="0" w:color="000000"/>
                          <w:right w:val="single" w:sz="4" w:space="0" w:color="000000"/>
                        </w:tcBorders>
                        <w:vAlign w:val="center"/>
                      </w:tcPr>
                      <w:p w:rsidR="00DA2939" w:rsidRPr="00C7733A" w:rsidRDefault="00DA2939" w:rsidP="006C1447">
                        <w:pPr>
                          <w:widowControl/>
                          <w:tabs>
                            <w:tab w:val="left" w:pos="413"/>
                          </w:tabs>
                          <w:snapToGrid w:val="0"/>
                          <w:spacing w:line="280" w:lineRule="exact"/>
                          <w:ind w:leftChars="-5" w:left="328" w:hangingChars="170" w:hanging="340"/>
                          <w:jc w:val="center"/>
                          <w:rPr>
                            <w:rFonts w:ascii="標楷體" w:eastAsia="標楷體" w:hAnsi="標楷體" w:cs="新細明體"/>
                            <w:kern w:val="0"/>
                            <w:sz w:val="20"/>
                            <w:szCs w:val="20"/>
                          </w:rPr>
                        </w:pPr>
                        <w:r w:rsidRPr="00C7733A">
                          <w:rPr>
                            <w:rFonts w:ascii="標楷體" w:eastAsia="標楷體" w:hAnsi="標楷體" w:cs="新細明體" w:hint="eastAsia"/>
                            <w:kern w:val="0"/>
                            <w:sz w:val="20"/>
                            <w:szCs w:val="20"/>
                          </w:rPr>
                          <w:t>3</w:t>
                        </w:r>
                      </w:p>
                    </w:tc>
                    <w:tc>
                      <w:tcPr>
                        <w:tcW w:w="5445" w:type="dxa"/>
                        <w:tcBorders>
                          <w:top w:val="single" w:sz="4" w:space="0" w:color="000000"/>
                          <w:left w:val="single" w:sz="4" w:space="0" w:color="000000"/>
                          <w:bottom w:val="single" w:sz="4" w:space="0" w:color="000000"/>
                          <w:right w:val="single" w:sz="4" w:space="0" w:color="000000"/>
                        </w:tcBorders>
                        <w:vAlign w:val="center"/>
                      </w:tcPr>
                      <w:p w:rsidR="00DA2939" w:rsidRPr="00C7733A" w:rsidRDefault="00DA2939" w:rsidP="006C1447">
                        <w:pPr>
                          <w:spacing w:line="280" w:lineRule="exact"/>
                          <w:jc w:val="both"/>
                          <w:rPr>
                            <w:rFonts w:ascii="標楷體" w:eastAsia="標楷體" w:hAnsi="標楷體" w:cs="新細明體"/>
                            <w:sz w:val="20"/>
                            <w:szCs w:val="20"/>
                          </w:rPr>
                        </w:pPr>
                        <w:r w:rsidRPr="00C7733A">
                          <w:rPr>
                            <w:rFonts w:ascii="標楷體" w:eastAsia="標楷體" w:hAnsi="標楷體" w:hint="eastAsia"/>
                            <w:color w:val="000000"/>
                            <w:sz w:val="20"/>
                            <w:szCs w:val="20"/>
                          </w:rPr>
                          <w:t>屏菸1936文化基地（屏東菸葉廠）立體停車場統包工程</w:t>
                        </w:r>
                      </w:p>
                    </w:tc>
                    <w:tc>
                      <w:tcPr>
                        <w:tcW w:w="1120" w:type="dxa"/>
                        <w:tcBorders>
                          <w:top w:val="single" w:sz="4" w:space="0" w:color="000000"/>
                          <w:left w:val="nil"/>
                          <w:bottom w:val="single" w:sz="4" w:space="0" w:color="000000"/>
                          <w:right w:val="single" w:sz="4" w:space="0" w:color="000000"/>
                        </w:tcBorders>
                        <w:vAlign w:val="center"/>
                      </w:tcPr>
                      <w:p w:rsidR="00DA2939" w:rsidRPr="00C7733A" w:rsidRDefault="00DA2939" w:rsidP="006C1447">
                        <w:pPr>
                          <w:spacing w:line="280" w:lineRule="exact"/>
                          <w:jc w:val="right"/>
                          <w:rPr>
                            <w:rFonts w:ascii="標楷體" w:eastAsia="標楷體" w:hAnsi="標楷體" w:cs="新細明體"/>
                            <w:sz w:val="20"/>
                            <w:szCs w:val="20"/>
                          </w:rPr>
                        </w:pPr>
                        <w:r w:rsidRPr="00C7733A">
                          <w:rPr>
                            <w:rFonts w:ascii="標楷體" w:eastAsia="標楷體" w:hAnsi="標楷體" w:hint="eastAsia"/>
                            <w:color w:val="000000"/>
                            <w:sz w:val="20"/>
                            <w:szCs w:val="20"/>
                          </w:rPr>
                          <w:t>318,447</w:t>
                        </w:r>
                      </w:p>
                    </w:tc>
                    <w:tc>
                      <w:tcPr>
                        <w:tcW w:w="964" w:type="dxa"/>
                        <w:tcBorders>
                          <w:top w:val="single" w:sz="4" w:space="0" w:color="000000"/>
                          <w:left w:val="nil"/>
                          <w:bottom w:val="single" w:sz="4" w:space="0" w:color="000000"/>
                          <w:right w:val="single" w:sz="4" w:space="0" w:color="000000"/>
                        </w:tcBorders>
                        <w:vAlign w:val="center"/>
                      </w:tcPr>
                      <w:p w:rsidR="00DA2939" w:rsidRPr="00C7733A" w:rsidRDefault="00DA2939" w:rsidP="006C1447">
                        <w:pPr>
                          <w:spacing w:line="280" w:lineRule="exact"/>
                          <w:jc w:val="right"/>
                          <w:rPr>
                            <w:rFonts w:ascii="標楷體" w:eastAsia="標楷體" w:hAnsi="標楷體" w:cs="新細明體"/>
                            <w:sz w:val="20"/>
                            <w:szCs w:val="20"/>
                          </w:rPr>
                        </w:pPr>
                        <w:r w:rsidRPr="00C7733A">
                          <w:rPr>
                            <w:rFonts w:ascii="標楷體" w:eastAsia="標楷體" w:hAnsi="標楷體" w:hint="eastAsia"/>
                            <w:color w:val="000000"/>
                            <w:sz w:val="20"/>
                            <w:szCs w:val="20"/>
                          </w:rPr>
                          <w:t>318,447</w:t>
                        </w:r>
                      </w:p>
                    </w:tc>
                    <w:tc>
                      <w:tcPr>
                        <w:tcW w:w="857" w:type="dxa"/>
                        <w:tcBorders>
                          <w:top w:val="single" w:sz="4" w:space="0" w:color="000000"/>
                          <w:left w:val="nil"/>
                          <w:bottom w:val="single" w:sz="4" w:space="0" w:color="000000"/>
                          <w:right w:val="single" w:sz="4" w:space="0" w:color="000000"/>
                        </w:tcBorders>
                        <w:vAlign w:val="center"/>
                      </w:tcPr>
                      <w:p w:rsidR="00DA2939" w:rsidRPr="00C7733A" w:rsidRDefault="00DA2939" w:rsidP="006C1447">
                        <w:pPr>
                          <w:spacing w:line="280" w:lineRule="exact"/>
                          <w:jc w:val="right"/>
                          <w:rPr>
                            <w:rFonts w:ascii="標楷體" w:eastAsia="標楷體" w:hAnsi="標楷體" w:cs="新細明體"/>
                            <w:sz w:val="20"/>
                            <w:szCs w:val="20"/>
                          </w:rPr>
                        </w:pPr>
                        <w:r w:rsidRPr="00C7733A">
                          <w:rPr>
                            <w:rFonts w:ascii="標楷體" w:eastAsia="標楷體" w:hAnsi="標楷體" w:hint="eastAsia"/>
                            <w:sz w:val="20"/>
                            <w:szCs w:val="20"/>
                          </w:rPr>
                          <w:t>－</w:t>
                        </w:r>
                      </w:p>
                    </w:tc>
                    <w:tc>
                      <w:tcPr>
                        <w:tcW w:w="671" w:type="dxa"/>
                        <w:tcBorders>
                          <w:top w:val="single" w:sz="4" w:space="0" w:color="000000"/>
                          <w:left w:val="nil"/>
                          <w:bottom w:val="single" w:sz="4" w:space="0" w:color="000000"/>
                          <w:right w:val="single" w:sz="4" w:space="0" w:color="000000"/>
                        </w:tcBorders>
                        <w:vAlign w:val="center"/>
                      </w:tcPr>
                      <w:p w:rsidR="00DA2939" w:rsidRPr="00C7733A" w:rsidRDefault="00DA2939" w:rsidP="006C1447">
                        <w:pPr>
                          <w:spacing w:line="280" w:lineRule="exact"/>
                          <w:jc w:val="right"/>
                          <w:rPr>
                            <w:rFonts w:ascii="標楷體" w:eastAsia="標楷體" w:hAnsi="標楷體" w:cs="新細明體"/>
                            <w:sz w:val="20"/>
                            <w:szCs w:val="20"/>
                          </w:rPr>
                        </w:pPr>
                        <w:r w:rsidRPr="00C7733A">
                          <w:rPr>
                            <w:rFonts w:ascii="標楷體" w:eastAsia="標楷體" w:hAnsi="標楷體" w:hint="eastAsia"/>
                            <w:sz w:val="20"/>
                            <w:szCs w:val="20"/>
                          </w:rPr>
                          <w:t>－</w:t>
                        </w:r>
                      </w:p>
                    </w:tc>
                  </w:tr>
                  <w:tr w:rsidR="00DA2939" w:rsidRPr="00C7733A" w:rsidTr="00B936C9">
                    <w:trPr>
                      <w:trHeight w:val="340"/>
                    </w:trPr>
                    <w:tc>
                      <w:tcPr>
                        <w:tcW w:w="566" w:type="dxa"/>
                        <w:tcBorders>
                          <w:top w:val="single" w:sz="4" w:space="0" w:color="000000"/>
                          <w:left w:val="single" w:sz="4" w:space="0" w:color="000000"/>
                          <w:bottom w:val="single" w:sz="4" w:space="0" w:color="000000"/>
                          <w:right w:val="single" w:sz="4" w:space="0" w:color="000000"/>
                        </w:tcBorders>
                        <w:vAlign w:val="center"/>
                      </w:tcPr>
                      <w:p w:rsidR="00DA2939" w:rsidRPr="00C7733A" w:rsidRDefault="00DA2939" w:rsidP="006C1447">
                        <w:pPr>
                          <w:widowControl/>
                          <w:tabs>
                            <w:tab w:val="left" w:pos="413"/>
                          </w:tabs>
                          <w:snapToGrid w:val="0"/>
                          <w:spacing w:line="280" w:lineRule="exact"/>
                          <w:ind w:leftChars="-5" w:left="328" w:hangingChars="170" w:hanging="340"/>
                          <w:jc w:val="center"/>
                          <w:rPr>
                            <w:rFonts w:ascii="標楷體" w:eastAsia="標楷體" w:hAnsi="標楷體" w:cs="新細明體"/>
                            <w:kern w:val="0"/>
                            <w:sz w:val="20"/>
                            <w:szCs w:val="20"/>
                          </w:rPr>
                        </w:pPr>
                        <w:r w:rsidRPr="00C7733A">
                          <w:rPr>
                            <w:rFonts w:ascii="標楷體" w:eastAsia="標楷體" w:hAnsi="標楷體" w:cs="新細明體" w:hint="eastAsia"/>
                            <w:kern w:val="0"/>
                            <w:sz w:val="20"/>
                            <w:szCs w:val="20"/>
                          </w:rPr>
                          <w:t>4</w:t>
                        </w:r>
                      </w:p>
                    </w:tc>
                    <w:tc>
                      <w:tcPr>
                        <w:tcW w:w="5445" w:type="dxa"/>
                        <w:tcBorders>
                          <w:top w:val="single" w:sz="4" w:space="0" w:color="000000"/>
                          <w:left w:val="single" w:sz="4" w:space="0" w:color="000000"/>
                          <w:bottom w:val="single" w:sz="4" w:space="0" w:color="000000"/>
                          <w:right w:val="single" w:sz="4" w:space="0" w:color="000000"/>
                        </w:tcBorders>
                        <w:vAlign w:val="center"/>
                      </w:tcPr>
                      <w:p w:rsidR="00DA2939" w:rsidRPr="00C7733A" w:rsidRDefault="00DA2939" w:rsidP="006C1447">
                        <w:pPr>
                          <w:spacing w:line="280" w:lineRule="exact"/>
                          <w:jc w:val="both"/>
                          <w:rPr>
                            <w:rFonts w:ascii="標楷體" w:eastAsia="標楷體" w:hAnsi="標楷體" w:cs="新細明體"/>
                            <w:sz w:val="20"/>
                            <w:szCs w:val="20"/>
                          </w:rPr>
                        </w:pPr>
                        <w:r w:rsidRPr="00C7733A">
                          <w:rPr>
                            <w:rFonts w:ascii="標楷體" w:eastAsia="標楷體" w:hAnsi="標楷體" w:hint="eastAsia"/>
                            <w:color w:val="000000"/>
                            <w:sz w:val="20"/>
                            <w:szCs w:val="20"/>
                          </w:rPr>
                          <w:t>屏東市第二路外立體停車場統包工程</w:t>
                        </w:r>
                      </w:p>
                    </w:tc>
                    <w:tc>
                      <w:tcPr>
                        <w:tcW w:w="1120" w:type="dxa"/>
                        <w:tcBorders>
                          <w:top w:val="single" w:sz="4" w:space="0" w:color="000000"/>
                          <w:left w:val="nil"/>
                          <w:bottom w:val="single" w:sz="4" w:space="0" w:color="000000"/>
                          <w:right w:val="single" w:sz="4" w:space="0" w:color="000000"/>
                        </w:tcBorders>
                        <w:vAlign w:val="center"/>
                      </w:tcPr>
                      <w:p w:rsidR="00DA2939" w:rsidRPr="00C7733A" w:rsidRDefault="00DA2939" w:rsidP="006C1447">
                        <w:pPr>
                          <w:spacing w:line="280" w:lineRule="exact"/>
                          <w:jc w:val="right"/>
                          <w:rPr>
                            <w:rFonts w:ascii="標楷體" w:eastAsia="標楷體" w:hAnsi="標楷體" w:cs="新細明體"/>
                            <w:sz w:val="20"/>
                            <w:szCs w:val="20"/>
                          </w:rPr>
                        </w:pPr>
                        <w:r w:rsidRPr="00C7733A">
                          <w:rPr>
                            <w:rFonts w:ascii="標楷體" w:eastAsia="標楷體" w:hAnsi="標楷體" w:hint="eastAsia"/>
                            <w:color w:val="000000"/>
                            <w:sz w:val="20"/>
                            <w:szCs w:val="20"/>
                          </w:rPr>
                          <w:t>219,931</w:t>
                        </w:r>
                      </w:p>
                    </w:tc>
                    <w:tc>
                      <w:tcPr>
                        <w:tcW w:w="964" w:type="dxa"/>
                        <w:tcBorders>
                          <w:top w:val="single" w:sz="4" w:space="0" w:color="000000"/>
                          <w:left w:val="nil"/>
                          <w:bottom w:val="single" w:sz="4" w:space="0" w:color="000000"/>
                          <w:right w:val="single" w:sz="4" w:space="0" w:color="000000"/>
                        </w:tcBorders>
                        <w:vAlign w:val="center"/>
                      </w:tcPr>
                      <w:p w:rsidR="00DA2939" w:rsidRPr="00C7733A" w:rsidRDefault="00DA2939" w:rsidP="006C1447">
                        <w:pPr>
                          <w:spacing w:line="280" w:lineRule="exact"/>
                          <w:jc w:val="right"/>
                          <w:rPr>
                            <w:rFonts w:ascii="標楷體" w:eastAsia="標楷體" w:hAnsi="標楷體" w:cs="新細明體"/>
                            <w:sz w:val="20"/>
                            <w:szCs w:val="20"/>
                          </w:rPr>
                        </w:pPr>
                        <w:r w:rsidRPr="00C7733A">
                          <w:rPr>
                            <w:rFonts w:ascii="標楷體" w:eastAsia="標楷體" w:hAnsi="標楷體" w:hint="eastAsia"/>
                            <w:color w:val="000000"/>
                            <w:sz w:val="20"/>
                            <w:szCs w:val="20"/>
                          </w:rPr>
                          <w:t>153,952</w:t>
                        </w:r>
                      </w:p>
                    </w:tc>
                    <w:tc>
                      <w:tcPr>
                        <w:tcW w:w="857" w:type="dxa"/>
                        <w:tcBorders>
                          <w:top w:val="single" w:sz="4" w:space="0" w:color="000000"/>
                          <w:left w:val="nil"/>
                          <w:bottom w:val="single" w:sz="4" w:space="0" w:color="000000"/>
                          <w:right w:val="single" w:sz="4" w:space="0" w:color="000000"/>
                        </w:tcBorders>
                        <w:vAlign w:val="center"/>
                      </w:tcPr>
                      <w:p w:rsidR="00DA2939" w:rsidRPr="00C7733A" w:rsidRDefault="00DA2939" w:rsidP="006C1447">
                        <w:pPr>
                          <w:spacing w:line="280" w:lineRule="exact"/>
                          <w:jc w:val="right"/>
                          <w:rPr>
                            <w:rFonts w:ascii="標楷體" w:eastAsia="標楷體" w:hAnsi="標楷體" w:cs="新細明體"/>
                            <w:sz w:val="20"/>
                            <w:szCs w:val="20"/>
                          </w:rPr>
                        </w:pPr>
                        <w:r w:rsidRPr="00C7733A">
                          <w:rPr>
                            <w:rFonts w:ascii="標楷體" w:eastAsia="標楷體" w:hAnsi="標楷體" w:hint="eastAsia"/>
                            <w:color w:val="000000"/>
                            <w:sz w:val="20"/>
                            <w:szCs w:val="20"/>
                          </w:rPr>
                          <w:t>2,164</w:t>
                        </w:r>
                      </w:p>
                    </w:tc>
                    <w:tc>
                      <w:tcPr>
                        <w:tcW w:w="671" w:type="dxa"/>
                        <w:tcBorders>
                          <w:top w:val="single" w:sz="4" w:space="0" w:color="000000"/>
                          <w:left w:val="nil"/>
                          <w:bottom w:val="single" w:sz="4" w:space="0" w:color="000000"/>
                          <w:right w:val="single" w:sz="4" w:space="0" w:color="000000"/>
                        </w:tcBorders>
                        <w:vAlign w:val="center"/>
                      </w:tcPr>
                      <w:p w:rsidR="00DA2939" w:rsidRPr="00C7733A" w:rsidRDefault="00DA2939" w:rsidP="006C1447">
                        <w:pPr>
                          <w:spacing w:line="280" w:lineRule="exact"/>
                          <w:jc w:val="right"/>
                          <w:rPr>
                            <w:rFonts w:ascii="標楷體" w:eastAsia="標楷體" w:hAnsi="標楷體" w:cs="新細明體"/>
                            <w:sz w:val="20"/>
                            <w:szCs w:val="20"/>
                          </w:rPr>
                        </w:pPr>
                        <w:r w:rsidRPr="00C7733A">
                          <w:rPr>
                            <w:rFonts w:ascii="標楷體" w:eastAsia="標楷體" w:hAnsi="標楷體" w:hint="eastAsia"/>
                            <w:color w:val="000000"/>
                            <w:sz w:val="20"/>
                            <w:szCs w:val="20"/>
                          </w:rPr>
                          <w:t>1.41</w:t>
                        </w:r>
                      </w:p>
                    </w:tc>
                  </w:tr>
                  <w:tr w:rsidR="00DA2939" w:rsidRPr="00C7733A" w:rsidTr="00B936C9">
                    <w:trPr>
                      <w:trHeight w:val="340"/>
                    </w:trPr>
                    <w:tc>
                      <w:tcPr>
                        <w:tcW w:w="566" w:type="dxa"/>
                        <w:tcBorders>
                          <w:top w:val="single" w:sz="4" w:space="0" w:color="000000"/>
                          <w:left w:val="single" w:sz="4" w:space="0" w:color="000000"/>
                          <w:bottom w:val="single" w:sz="4" w:space="0" w:color="000000"/>
                          <w:right w:val="single" w:sz="4" w:space="0" w:color="000000"/>
                        </w:tcBorders>
                        <w:vAlign w:val="center"/>
                      </w:tcPr>
                      <w:p w:rsidR="00DA2939" w:rsidRPr="00C7733A" w:rsidRDefault="00DA2939" w:rsidP="006C1447">
                        <w:pPr>
                          <w:widowControl/>
                          <w:tabs>
                            <w:tab w:val="left" w:pos="413"/>
                          </w:tabs>
                          <w:snapToGrid w:val="0"/>
                          <w:spacing w:line="280" w:lineRule="exact"/>
                          <w:ind w:leftChars="-5" w:left="328" w:hangingChars="170" w:hanging="340"/>
                          <w:jc w:val="center"/>
                          <w:rPr>
                            <w:rFonts w:ascii="標楷體" w:eastAsia="標楷體" w:hAnsi="標楷體" w:cs="新細明體"/>
                            <w:kern w:val="0"/>
                            <w:sz w:val="20"/>
                            <w:szCs w:val="20"/>
                          </w:rPr>
                        </w:pPr>
                        <w:r w:rsidRPr="00C7733A">
                          <w:rPr>
                            <w:rFonts w:ascii="標楷體" w:eastAsia="標楷體" w:hAnsi="標楷體" w:cs="新細明體" w:hint="eastAsia"/>
                            <w:kern w:val="0"/>
                            <w:sz w:val="20"/>
                            <w:szCs w:val="20"/>
                          </w:rPr>
                          <w:t>5</w:t>
                        </w:r>
                      </w:p>
                    </w:tc>
                    <w:tc>
                      <w:tcPr>
                        <w:tcW w:w="5445" w:type="dxa"/>
                        <w:tcBorders>
                          <w:top w:val="single" w:sz="4" w:space="0" w:color="000000"/>
                          <w:left w:val="single" w:sz="4" w:space="0" w:color="000000"/>
                          <w:bottom w:val="single" w:sz="4" w:space="0" w:color="000000"/>
                          <w:right w:val="single" w:sz="4" w:space="0" w:color="000000"/>
                        </w:tcBorders>
                        <w:vAlign w:val="center"/>
                      </w:tcPr>
                      <w:p w:rsidR="00DA2939" w:rsidRPr="00C7733A" w:rsidRDefault="00DA2939" w:rsidP="006C1447">
                        <w:pPr>
                          <w:spacing w:line="280" w:lineRule="exact"/>
                          <w:jc w:val="both"/>
                          <w:rPr>
                            <w:rFonts w:ascii="標楷體" w:eastAsia="標楷體" w:hAnsi="標楷體" w:cs="新細明體"/>
                            <w:sz w:val="20"/>
                            <w:szCs w:val="20"/>
                          </w:rPr>
                        </w:pPr>
                        <w:r w:rsidRPr="00C7733A">
                          <w:rPr>
                            <w:rFonts w:ascii="標楷體" w:eastAsia="標楷體" w:hAnsi="標楷體" w:hint="eastAsia"/>
                            <w:color w:val="000000"/>
                            <w:sz w:val="20"/>
                            <w:szCs w:val="20"/>
                          </w:rPr>
                          <w:t>恆春鎮公所東側立體停車場統包工程</w:t>
                        </w:r>
                      </w:p>
                    </w:tc>
                    <w:tc>
                      <w:tcPr>
                        <w:tcW w:w="1120" w:type="dxa"/>
                        <w:tcBorders>
                          <w:top w:val="single" w:sz="4" w:space="0" w:color="000000"/>
                          <w:left w:val="nil"/>
                          <w:bottom w:val="single" w:sz="4" w:space="0" w:color="000000"/>
                          <w:right w:val="single" w:sz="4" w:space="0" w:color="000000"/>
                        </w:tcBorders>
                        <w:vAlign w:val="center"/>
                      </w:tcPr>
                      <w:p w:rsidR="00DA2939" w:rsidRPr="00C7733A" w:rsidRDefault="00DA2939" w:rsidP="006C1447">
                        <w:pPr>
                          <w:spacing w:line="280" w:lineRule="exact"/>
                          <w:jc w:val="right"/>
                          <w:rPr>
                            <w:rFonts w:ascii="標楷體" w:eastAsia="標楷體" w:hAnsi="標楷體" w:cs="新細明體"/>
                            <w:sz w:val="20"/>
                            <w:szCs w:val="20"/>
                          </w:rPr>
                        </w:pPr>
                        <w:r w:rsidRPr="00C7733A">
                          <w:rPr>
                            <w:rFonts w:ascii="標楷體" w:eastAsia="標楷體" w:hAnsi="標楷體" w:hint="eastAsia"/>
                            <w:color w:val="000000"/>
                            <w:sz w:val="20"/>
                            <w:szCs w:val="20"/>
                          </w:rPr>
                          <w:t>345,398</w:t>
                        </w:r>
                      </w:p>
                    </w:tc>
                    <w:tc>
                      <w:tcPr>
                        <w:tcW w:w="964" w:type="dxa"/>
                        <w:tcBorders>
                          <w:top w:val="single" w:sz="4" w:space="0" w:color="000000"/>
                          <w:left w:val="nil"/>
                          <w:bottom w:val="single" w:sz="4" w:space="0" w:color="000000"/>
                          <w:right w:val="single" w:sz="4" w:space="0" w:color="000000"/>
                        </w:tcBorders>
                        <w:vAlign w:val="center"/>
                      </w:tcPr>
                      <w:p w:rsidR="00DA2939" w:rsidRPr="00C7733A" w:rsidRDefault="00DA2939" w:rsidP="006C1447">
                        <w:pPr>
                          <w:spacing w:line="280" w:lineRule="exact"/>
                          <w:jc w:val="right"/>
                          <w:rPr>
                            <w:rFonts w:ascii="標楷體" w:eastAsia="標楷體" w:hAnsi="標楷體" w:cs="新細明體"/>
                            <w:sz w:val="20"/>
                            <w:szCs w:val="20"/>
                          </w:rPr>
                        </w:pPr>
                        <w:r w:rsidRPr="00C7733A">
                          <w:rPr>
                            <w:rFonts w:ascii="標楷體" w:eastAsia="標楷體" w:hAnsi="標楷體" w:hint="eastAsia"/>
                            <w:color w:val="000000"/>
                            <w:sz w:val="20"/>
                            <w:szCs w:val="20"/>
                          </w:rPr>
                          <w:t>241,779</w:t>
                        </w:r>
                      </w:p>
                    </w:tc>
                    <w:tc>
                      <w:tcPr>
                        <w:tcW w:w="857" w:type="dxa"/>
                        <w:tcBorders>
                          <w:top w:val="single" w:sz="4" w:space="0" w:color="000000"/>
                          <w:left w:val="nil"/>
                          <w:bottom w:val="single" w:sz="4" w:space="0" w:color="000000"/>
                          <w:right w:val="single" w:sz="4" w:space="0" w:color="000000"/>
                        </w:tcBorders>
                        <w:vAlign w:val="center"/>
                      </w:tcPr>
                      <w:p w:rsidR="00DA2939" w:rsidRPr="00C7733A" w:rsidRDefault="00DA2939" w:rsidP="006C1447">
                        <w:pPr>
                          <w:spacing w:line="280" w:lineRule="exact"/>
                          <w:jc w:val="right"/>
                          <w:rPr>
                            <w:rFonts w:ascii="標楷體" w:eastAsia="標楷體" w:hAnsi="標楷體" w:cs="新細明體"/>
                            <w:sz w:val="20"/>
                            <w:szCs w:val="20"/>
                          </w:rPr>
                        </w:pPr>
                        <w:r w:rsidRPr="00C7733A">
                          <w:rPr>
                            <w:rFonts w:ascii="標楷體" w:eastAsia="標楷體" w:hAnsi="標楷體" w:hint="eastAsia"/>
                            <w:sz w:val="20"/>
                            <w:szCs w:val="20"/>
                          </w:rPr>
                          <w:t>－</w:t>
                        </w:r>
                      </w:p>
                    </w:tc>
                    <w:tc>
                      <w:tcPr>
                        <w:tcW w:w="671" w:type="dxa"/>
                        <w:tcBorders>
                          <w:top w:val="single" w:sz="4" w:space="0" w:color="000000"/>
                          <w:left w:val="nil"/>
                          <w:bottom w:val="single" w:sz="4" w:space="0" w:color="000000"/>
                          <w:right w:val="single" w:sz="4" w:space="0" w:color="000000"/>
                        </w:tcBorders>
                        <w:vAlign w:val="center"/>
                      </w:tcPr>
                      <w:p w:rsidR="00DA2939" w:rsidRPr="00C7733A" w:rsidRDefault="00DA2939" w:rsidP="006C1447">
                        <w:pPr>
                          <w:spacing w:line="280" w:lineRule="exact"/>
                          <w:jc w:val="right"/>
                          <w:rPr>
                            <w:rFonts w:ascii="標楷體" w:eastAsia="標楷體" w:hAnsi="標楷體" w:cs="新細明體"/>
                            <w:sz w:val="20"/>
                            <w:szCs w:val="20"/>
                          </w:rPr>
                        </w:pPr>
                        <w:r w:rsidRPr="00C7733A">
                          <w:rPr>
                            <w:rFonts w:ascii="標楷體" w:eastAsia="標楷體" w:hAnsi="標楷體" w:hint="eastAsia"/>
                            <w:sz w:val="20"/>
                            <w:szCs w:val="20"/>
                          </w:rPr>
                          <w:t>－</w:t>
                        </w:r>
                      </w:p>
                    </w:tc>
                  </w:tr>
                  <w:tr w:rsidR="00DA2939" w:rsidRPr="00C7733A" w:rsidTr="00B936C9">
                    <w:trPr>
                      <w:trHeight w:val="340"/>
                    </w:trPr>
                    <w:tc>
                      <w:tcPr>
                        <w:tcW w:w="566" w:type="dxa"/>
                        <w:tcBorders>
                          <w:top w:val="single" w:sz="4" w:space="0" w:color="000000"/>
                          <w:left w:val="single" w:sz="4" w:space="0" w:color="000000"/>
                          <w:bottom w:val="single" w:sz="4" w:space="0" w:color="000000"/>
                          <w:right w:val="single" w:sz="4" w:space="0" w:color="000000"/>
                        </w:tcBorders>
                        <w:vAlign w:val="center"/>
                      </w:tcPr>
                      <w:p w:rsidR="00DA2939" w:rsidRPr="00C7733A" w:rsidRDefault="00DA2939" w:rsidP="006C1447">
                        <w:pPr>
                          <w:widowControl/>
                          <w:tabs>
                            <w:tab w:val="left" w:pos="413"/>
                          </w:tabs>
                          <w:snapToGrid w:val="0"/>
                          <w:spacing w:line="280" w:lineRule="exact"/>
                          <w:ind w:leftChars="-5" w:left="328" w:hangingChars="170" w:hanging="340"/>
                          <w:jc w:val="center"/>
                          <w:rPr>
                            <w:rFonts w:ascii="標楷體" w:eastAsia="標楷體" w:hAnsi="標楷體" w:cs="新細明體"/>
                            <w:kern w:val="0"/>
                            <w:sz w:val="20"/>
                            <w:szCs w:val="20"/>
                          </w:rPr>
                        </w:pPr>
                        <w:r w:rsidRPr="00C7733A">
                          <w:rPr>
                            <w:rFonts w:ascii="標楷體" w:eastAsia="標楷體" w:hAnsi="標楷體" w:cs="新細明體"/>
                            <w:kern w:val="0"/>
                            <w:sz w:val="20"/>
                            <w:szCs w:val="20"/>
                          </w:rPr>
                          <w:t>6</w:t>
                        </w:r>
                      </w:p>
                    </w:tc>
                    <w:tc>
                      <w:tcPr>
                        <w:tcW w:w="5445" w:type="dxa"/>
                        <w:tcBorders>
                          <w:top w:val="single" w:sz="4" w:space="0" w:color="000000"/>
                          <w:left w:val="single" w:sz="4" w:space="0" w:color="000000"/>
                          <w:bottom w:val="single" w:sz="4" w:space="0" w:color="000000"/>
                          <w:right w:val="single" w:sz="4" w:space="0" w:color="000000"/>
                        </w:tcBorders>
                        <w:vAlign w:val="center"/>
                      </w:tcPr>
                      <w:p w:rsidR="00DA2939" w:rsidRPr="00C7733A" w:rsidRDefault="00DA2939" w:rsidP="006C1447">
                        <w:pPr>
                          <w:spacing w:line="280" w:lineRule="exact"/>
                          <w:jc w:val="both"/>
                          <w:rPr>
                            <w:rFonts w:ascii="標楷體" w:eastAsia="標楷體" w:hAnsi="標楷體" w:cs="新細明體"/>
                            <w:sz w:val="20"/>
                            <w:szCs w:val="20"/>
                          </w:rPr>
                        </w:pPr>
                        <w:r w:rsidRPr="00C7733A">
                          <w:rPr>
                            <w:rFonts w:ascii="標楷體" w:eastAsia="標楷體" w:hAnsi="標楷體" w:hint="eastAsia"/>
                            <w:color w:val="000000"/>
                            <w:sz w:val="20"/>
                            <w:szCs w:val="20"/>
                          </w:rPr>
                          <w:t>東港舊榮工之家立體停車場統包工程</w:t>
                        </w:r>
                      </w:p>
                    </w:tc>
                    <w:tc>
                      <w:tcPr>
                        <w:tcW w:w="1120" w:type="dxa"/>
                        <w:tcBorders>
                          <w:top w:val="single" w:sz="4" w:space="0" w:color="000000"/>
                          <w:left w:val="nil"/>
                          <w:bottom w:val="single" w:sz="4" w:space="0" w:color="000000"/>
                          <w:right w:val="single" w:sz="4" w:space="0" w:color="000000"/>
                        </w:tcBorders>
                        <w:vAlign w:val="center"/>
                      </w:tcPr>
                      <w:p w:rsidR="00DA2939" w:rsidRPr="00C7733A" w:rsidRDefault="00DA2939" w:rsidP="006C1447">
                        <w:pPr>
                          <w:spacing w:line="280" w:lineRule="exact"/>
                          <w:jc w:val="right"/>
                          <w:rPr>
                            <w:rFonts w:ascii="標楷體" w:eastAsia="標楷體" w:hAnsi="標楷體" w:cs="新細明體"/>
                            <w:sz w:val="20"/>
                            <w:szCs w:val="20"/>
                          </w:rPr>
                        </w:pPr>
                        <w:r w:rsidRPr="00C7733A">
                          <w:rPr>
                            <w:rFonts w:ascii="標楷體" w:eastAsia="標楷體" w:hAnsi="標楷體" w:hint="eastAsia"/>
                            <w:color w:val="000000"/>
                            <w:sz w:val="20"/>
                            <w:szCs w:val="20"/>
                          </w:rPr>
                          <w:t>302,693</w:t>
                        </w:r>
                      </w:p>
                    </w:tc>
                    <w:tc>
                      <w:tcPr>
                        <w:tcW w:w="964" w:type="dxa"/>
                        <w:tcBorders>
                          <w:top w:val="single" w:sz="4" w:space="0" w:color="000000"/>
                          <w:left w:val="nil"/>
                          <w:bottom w:val="single" w:sz="4" w:space="0" w:color="000000"/>
                          <w:right w:val="single" w:sz="4" w:space="0" w:color="000000"/>
                        </w:tcBorders>
                        <w:vAlign w:val="center"/>
                      </w:tcPr>
                      <w:p w:rsidR="00DA2939" w:rsidRPr="00C7733A" w:rsidRDefault="00DA2939" w:rsidP="006C1447">
                        <w:pPr>
                          <w:spacing w:line="280" w:lineRule="exact"/>
                          <w:jc w:val="right"/>
                          <w:rPr>
                            <w:rFonts w:ascii="標楷體" w:eastAsia="標楷體" w:hAnsi="標楷體" w:cs="新細明體"/>
                            <w:sz w:val="20"/>
                            <w:szCs w:val="20"/>
                          </w:rPr>
                        </w:pPr>
                        <w:r w:rsidRPr="00C7733A">
                          <w:rPr>
                            <w:rFonts w:ascii="標楷體" w:eastAsia="標楷體" w:hAnsi="標楷體" w:hint="eastAsia"/>
                            <w:color w:val="000000"/>
                            <w:sz w:val="20"/>
                            <w:szCs w:val="20"/>
                          </w:rPr>
                          <w:t>211,885</w:t>
                        </w:r>
                      </w:p>
                    </w:tc>
                    <w:tc>
                      <w:tcPr>
                        <w:tcW w:w="857" w:type="dxa"/>
                        <w:tcBorders>
                          <w:top w:val="single" w:sz="4" w:space="0" w:color="000000"/>
                          <w:left w:val="nil"/>
                          <w:bottom w:val="single" w:sz="4" w:space="0" w:color="000000"/>
                          <w:right w:val="single" w:sz="4" w:space="0" w:color="000000"/>
                        </w:tcBorders>
                        <w:vAlign w:val="center"/>
                      </w:tcPr>
                      <w:p w:rsidR="00DA2939" w:rsidRPr="00C7733A" w:rsidRDefault="00DA2939" w:rsidP="006C1447">
                        <w:pPr>
                          <w:spacing w:line="280" w:lineRule="exact"/>
                          <w:jc w:val="right"/>
                          <w:rPr>
                            <w:rFonts w:ascii="標楷體" w:eastAsia="標楷體" w:hAnsi="標楷體" w:cs="新細明體"/>
                            <w:sz w:val="20"/>
                            <w:szCs w:val="20"/>
                          </w:rPr>
                        </w:pPr>
                        <w:r w:rsidRPr="00C7733A">
                          <w:rPr>
                            <w:rFonts w:ascii="標楷體" w:eastAsia="標楷體" w:hAnsi="標楷體" w:hint="eastAsia"/>
                            <w:sz w:val="20"/>
                            <w:szCs w:val="20"/>
                          </w:rPr>
                          <w:t>－</w:t>
                        </w:r>
                      </w:p>
                    </w:tc>
                    <w:tc>
                      <w:tcPr>
                        <w:tcW w:w="671" w:type="dxa"/>
                        <w:tcBorders>
                          <w:top w:val="single" w:sz="4" w:space="0" w:color="000000"/>
                          <w:left w:val="nil"/>
                          <w:bottom w:val="single" w:sz="4" w:space="0" w:color="000000"/>
                          <w:right w:val="single" w:sz="4" w:space="0" w:color="000000"/>
                        </w:tcBorders>
                        <w:vAlign w:val="center"/>
                      </w:tcPr>
                      <w:p w:rsidR="00DA2939" w:rsidRPr="00C7733A" w:rsidRDefault="00DA2939" w:rsidP="006C1447">
                        <w:pPr>
                          <w:spacing w:line="280" w:lineRule="exact"/>
                          <w:jc w:val="right"/>
                          <w:rPr>
                            <w:rFonts w:ascii="標楷體" w:eastAsia="標楷體" w:hAnsi="標楷體" w:cs="新細明體"/>
                            <w:sz w:val="20"/>
                            <w:szCs w:val="20"/>
                          </w:rPr>
                        </w:pPr>
                        <w:r w:rsidRPr="00C7733A">
                          <w:rPr>
                            <w:rFonts w:ascii="標楷體" w:eastAsia="標楷體" w:hAnsi="標楷體" w:hint="eastAsia"/>
                            <w:sz w:val="20"/>
                            <w:szCs w:val="20"/>
                          </w:rPr>
                          <w:t>－</w:t>
                        </w:r>
                      </w:p>
                    </w:tc>
                  </w:tr>
                </w:tbl>
                <w:p w:rsidR="00DA2939" w:rsidRPr="00800491" w:rsidRDefault="00DA2939" w:rsidP="00D21C32">
                  <w:pPr>
                    <w:widowControl/>
                    <w:spacing w:line="240" w:lineRule="exact"/>
                    <w:ind w:leftChars="52" w:left="125"/>
                    <w:jc w:val="both"/>
                    <w:rPr>
                      <w:rFonts w:ascii="標楷體" w:eastAsia="標楷體" w:hAnsi="標楷體" w:cs="新細明體"/>
                      <w:kern w:val="0"/>
                      <w:sz w:val="18"/>
                      <w:szCs w:val="18"/>
                    </w:rPr>
                  </w:pPr>
                  <w:r w:rsidRPr="00800491">
                    <w:rPr>
                      <w:rFonts w:ascii="標楷體" w:eastAsia="標楷體" w:hAnsi="標楷體" w:cs="新細明體" w:hint="eastAsia"/>
                      <w:kern w:val="0"/>
                      <w:sz w:val="18"/>
                      <w:szCs w:val="18"/>
                    </w:rPr>
                    <w:t>資料來源：整理自屏東縣政府提供資料。</w:t>
                  </w:r>
                </w:p>
              </w:txbxContent>
            </v:textbox>
            <w10:wrap type="square" anchorx="margin" anchory="margin"/>
          </v:shape>
        </w:pict>
      </w:r>
      <w:r w:rsidR="00C62C65" w:rsidRPr="00B936C9">
        <w:rPr>
          <w:rFonts w:ascii="標楷體" w:eastAsia="標楷體" w:hAnsi="標楷體"/>
          <w:b/>
          <w:noProof/>
          <w:spacing w:val="4"/>
          <w:szCs w:val="28"/>
        </w:rPr>
        <w:t>3.</w:t>
      </w:r>
      <w:r w:rsidR="00C62C65" w:rsidRPr="00B936C9">
        <w:rPr>
          <w:rFonts w:ascii="標楷體" w:eastAsia="標楷體" w:hAnsi="標楷體" w:hint="eastAsia"/>
          <w:b/>
          <w:noProof/>
          <w:spacing w:val="4"/>
          <w:szCs w:val="28"/>
        </w:rPr>
        <w:t>恆春鎮公所東側立體停車場及東港舊榮工之家立體停車場工程，因久未申報開工及未完全取得施工用地，致影響計畫執行期程：</w:t>
      </w:r>
      <w:r w:rsidR="00C62C65" w:rsidRPr="00B936C9">
        <w:rPr>
          <w:rFonts w:ascii="標楷體" w:eastAsia="標楷體" w:hAnsi="標楷體" w:hint="eastAsia"/>
          <w:noProof/>
          <w:spacing w:val="4"/>
        </w:rPr>
        <w:t>行政院公共工程委員會95年9月25日工程企字第09500342190號函說明二：「為避免得標廠商於履約期間因機關無預算支付工程款或尚未取得工程所需用地，致使工程進度延宕或無法進行，並衍生日後履約爭議、契約終止或解除之情形，建議各機關辦理公共工程招標前，應先確定預算來源及施工用地已取得。」另依據交通部公路總局核定該府辦理「前瞻基礎建設－城鄉建設－改善停車問題計畫」經費補助案之函示，恆春鎮公所東側立體停車場及東港舊榮工之家立體停車場工程計畫期程皆至110年8月，111年以後中央補助經費如無相關預算來源支應時，請以自有財源完成。該府為改善停車空間不足問題，配合交通部公路總局執行前瞻基礎建設</w:t>
      </w:r>
      <w:r w:rsidR="00C62C65" w:rsidRPr="00B936C9">
        <w:rPr>
          <w:rFonts w:ascii="標楷體" w:eastAsia="標楷體" w:hAnsi="標楷體"/>
          <w:noProof/>
          <w:spacing w:val="4"/>
        </w:rPr>
        <w:t>－</w:t>
      </w:r>
      <w:r w:rsidR="00C62C65" w:rsidRPr="00B936C9">
        <w:rPr>
          <w:rFonts w:ascii="標楷體" w:eastAsia="標楷體" w:hAnsi="標楷體" w:hint="eastAsia"/>
          <w:noProof/>
          <w:spacing w:val="4"/>
        </w:rPr>
        <w:t>城鄉建設</w:t>
      </w:r>
      <w:r w:rsidR="00C62C65" w:rsidRPr="00B936C9">
        <w:rPr>
          <w:rFonts w:ascii="標楷體" w:eastAsia="標楷體" w:hAnsi="標楷體"/>
          <w:noProof/>
          <w:spacing w:val="4"/>
        </w:rPr>
        <w:t>－</w:t>
      </w:r>
      <w:r w:rsidR="00C62C65" w:rsidRPr="00B936C9">
        <w:rPr>
          <w:rFonts w:ascii="標楷體" w:eastAsia="標楷體" w:hAnsi="標楷體" w:hint="eastAsia"/>
          <w:noProof/>
          <w:spacing w:val="4"/>
        </w:rPr>
        <w:t>改善停車問題計畫，並分別獲核定補助2億632萬餘元及1億8,516萬元，興建恆春鎮公所東側立體停車場及東港舊榮工之家立體停車場，連同自籌款1億3,907萬餘元及1億1,753萬餘元，合計各該工程總經費分別為3億4,539萬餘元及3億269萬餘元，均納入屏東縣停車場作業基金執行。經查前揭工程執行情形，核有：（1）恆春鎮公所東側立體停車場工程已於109年11月取得建</w:t>
      </w:r>
      <w:r w:rsidR="00C62C65" w:rsidRPr="00B936C9">
        <w:rPr>
          <w:rFonts w:ascii="標楷體" w:eastAsia="標楷體" w:hAnsi="標楷體" w:hint="eastAsia"/>
          <w:noProof/>
          <w:spacing w:val="4"/>
        </w:rPr>
        <w:lastRenderedPageBreak/>
        <w:t>造執照，惟截至同年底仍未開工；（2）東港舊榮工之家立體停車場工程109年4月16日決標，惟該工程於發包前仍未完全取得施工用地，直至同年10月14日取得全部施工用地，同年12月16日領取建造執照，影響計畫執行期程，經函請檢討改善。據復：（1）因需辦理五大管線送審作業，以致工程無法進場施作，現已完成審查及申報開工作業，且為避免執行進度落後，已請統包廠商加速趕辦；（2）俟五大管線審查完成後，將請統包廠商加派機具及人力積極趕辦，以利於計畫期程內如期如質完成。</w:t>
      </w:r>
    </w:p>
    <w:p w:rsidR="00C62C65" w:rsidRPr="0083360F" w:rsidRDefault="00C62C65" w:rsidP="00C33D7B">
      <w:pPr>
        <w:widowControl/>
        <w:overflowPunct w:val="0"/>
        <w:snapToGrid w:val="0"/>
        <w:spacing w:line="460" w:lineRule="exact"/>
        <w:ind w:firstLineChars="200" w:firstLine="480"/>
        <w:jc w:val="both"/>
        <w:rPr>
          <w:rFonts w:ascii="標楷體" w:eastAsia="標楷體" w:hAnsi="標楷體"/>
        </w:rPr>
      </w:pPr>
      <w:r w:rsidRPr="0083360F">
        <w:rPr>
          <w:rFonts w:ascii="標楷體" w:eastAsia="標楷體" w:hAnsi="標楷體" w:hint="eastAsia"/>
          <w:b/>
          <w:noProof/>
          <w:szCs w:val="28"/>
        </w:rPr>
        <w:t>4</w:t>
      </w:r>
      <w:r w:rsidRPr="0083360F">
        <w:rPr>
          <w:rFonts w:ascii="標楷體" w:eastAsia="標楷體" w:hAnsi="標楷體"/>
          <w:b/>
          <w:noProof/>
          <w:szCs w:val="28"/>
        </w:rPr>
        <w:t>.</w:t>
      </w:r>
      <w:r w:rsidRPr="0083360F">
        <w:rPr>
          <w:rFonts w:ascii="標楷體" w:eastAsia="標楷體" w:hAnsi="標楷體" w:hint="eastAsia"/>
          <w:b/>
          <w:noProof/>
          <w:szCs w:val="28"/>
        </w:rPr>
        <w:t>申請前瞻基礎建設經費建置部落之心示範點第一期工程已完工，惟驗收期程及付款等行政程序逾1年仍未完成：</w:t>
      </w:r>
      <w:r w:rsidRPr="0083360F">
        <w:rPr>
          <w:rFonts w:ascii="標楷體" w:eastAsia="標楷體" w:hAnsi="標楷體" w:hint="eastAsia"/>
          <w:noProof/>
          <w:szCs w:val="28"/>
        </w:rPr>
        <w:t>政府採購法第73條之1條第1項規定：「機關辦理工程採購之付款及審核程序，除契約另有約定外，應依下列規定辦理：……二、驗收付款者，機關應於驗收合格後，填具結算驗收證明文件，並於接到廠商請款單據後，15日內付款。三、前二款付款期限，應向上級機關申請核撥補助款者，為30日。」同法施行細則第92條第2項規定：「工程竣工後，除契約另有規定者外，監造單位應於竣工後7日內，將竣工圖表、工程結算明細表及契約規定之其他資料，送請機關審核。有初驗程序者，機關應於收受全部資料之日起30日內辦理初驗，並作成初驗紀錄。」原住民族委員會</w:t>
      </w:r>
      <w:r w:rsidRPr="0083360F">
        <w:rPr>
          <w:rFonts w:ascii="標楷體" w:eastAsia="標楷體" w:hAnsi="標楷體" w:hint="eastAsia"/>
          <w:snapToGrid w:val="0"/>
          <w:kern w:val="0"/>
        </w:rPr>
        <w:t>（下稱原民會）</w:t>
      </w:r>
      <w:r w:rsidRPr="0083360F">
        <w:rPr>
          <w:rFonts w:ascii="標楷體" w:eastAsia="標楷體" w:hAnsi="標楷體" w:hint="eastAsia"/>
          <w:noProof/>
          <w:szCs w:val="28"/>
        </w:rPr>
        <w:t>107年1月29日原民教字第1070006336號函核定該府辦理前瞻基礎建設計畫－城鄉建設－原民部落營造－部落之心示範點建置補助計畫1億元（補助款9,500萬元；自籌款500萬元），預計109年10月底完工、同年12月營運。經查第一期工程於108年1月28日開工，履約期限120天，同年12月11日辦理竣工確認作業，惟該府遲至109年3月10日驗收，同年4月8日驗收合格，驗收期程未能依上揭規定辦理，又工程結算驗收證明書於同年4月30日填發，惟於同年6月10</w:t>
      </w:r>
      <w:r w:rsidR="003800CE">
        <w:rPr>
          <w:rFonts w:ascii="標楷體" w:eastAsia="標楷體" w:hAnsi="標楷體" w:hint="eastAsia"/>
          <w:noProof/>
          <w:szCs w:val="28"/>
        </w:rPr>
        <w:t>日</w:t>
      </w:r>
      <w:r w:rsidRPr="0083360F">
        <w:rPr>
          <w:rFonts w:ascii="標楷體" w:eastAsia="標楷體" w:hAnsi="標楷體" w:hint="eastAsia"/>
          <w:noProof/>
          <w:szCs w:val="28"/>
        </w:rPr>
        <w:t>始簽請依程序辦理付款，期間已過41日，同年9月18日經核准付款，承攬工程廠商於同年10月20日開立尾款發票，惟迄同年12月17日止，仍未完成付款程序，第一期工程自竣工確認日起算，已耗時1年餘仍未完成尾款撥付，經函請依規定檢討改善。據復：已責請業務單位相關人員對於法令規定及內容務必詳解及慎密行事，以避免工作延宕，對於往後重大計畫執行，應避免類似情形發生。</w:t>
      </w:r>
    </w:p>
    <w:p w:rsidR="00C62C65" w:rsidRPr="0083360F" w:rsidRDefault="00B324BD" w:rsidP="005247A3">
      <w:pPr>
        <w:pStyle w:val="af"/>
        <w:spacing w:line="456" w:lineRule="exact"/>
        <w:rPr>
          <w:b w:val="0"/>
          <w:bCs/>
          <w:spacing w:val="-2"/>
          <w:sz w:val="28"/>
        </w:rPr>
      </w:pPr>
      <w:r>
        <w:rPr>
          <w:rFonts w:hint="eastAsia"/>
          <w:bCs/>
          <w:spacing w:val="-2"/>
          <w:sz w:val="28"/>
        </w:rPr>
        <w:t>（七）屏東縣部分墓區</w:t>
      </w:r>
      <w:r w:rsidR="00C62C65" w:rsidRPr="0083360F">
        <w:rPr>
          <w:rFonts w:hint="eastAsia"/>
          <w:bCs/>
          <w:spacing w:val="-2"/>
          <w:sz w:val="28"/>
        </w:rPr>
        <w:t>違法擴張</w:t>
      </w:r>
      <w:r>
        <w:rPr>
          <w:rFonts w:hint="eastAsia"/>
          <w:bCs/>
          <w:spacing w:val="-2"/>
          <w:sz w:val="28"/>
        </w:rPr>
        <w:t>，部分殯葬用地違反土地使用分區管制或被占用</w:t>
      </w:r>
      <w:r w:rsidR="00C62C65" w:rsidRPr="0083360F">
        <w:rPr>
          <w:rFonts w:hint="eastAsia"/>
          <w:bCs/>
          <w:spacing w:val="-2"/>
          <w:sz w:val="28"/>
        </w:rPr>
        <w:t>，允宜檢討改善。</w:t>
      </w:r>
    </w:p>
    <w:p w:rsidR="00C62C65" w:rsidRPr="0083360F" w:rsidRDefault="00C62C65" w:rsidP="00540F10">
      <w:pPr>
        <w:pStyle w:val="36"/>
      </w:pPr>
      <w:r w:rsidRPr="0083360F">
        <w:rPr>
          <w:rFonts w:hint="eastAsia"/>
        </w:rPr>
        <w:t>全國各市縣政府及鄉鎮市公所截至109年底止，經管之公墓計有2,795處，總面積計8,777萬餘平方公尺，經運用國土利用現況調查圖資及國土規劃入口網各年度航照圖資，套疊比對臺灣地區各市縣面積達2萬平方公尺以上之墓區，於99年至108年期間之面積變化情形，發現共有130個墓區、744筆土地疑似違法擴張，其中位於屏東縣者計21筆；又經運用內政部國土測繪中心國土利用調查成果、地籍圖，結合QGIS軟體及國土規劃圖台圖資，發現屏東縣計325筆、面積61萬</w:t>
      </w:r>
      <w:r w:rsidRPr="0083360F">
        <w:rPr>
          <w:rFonts w:hint="eastAsia"/>
        </w:rPr>
        <w:lastRenderedPageBreak/>
        <w:t>餘平方公尺</w:t>
      </w:r>
      <w:r w:rsidR="000209AD">
        <w:rPr>
          <w:noProof/>
          <w:snapToGrid/>
        </w:rPr>
        <w:pict>
          <v:shape id="_x0000_s1194" type="#_x0000_t202" style="position:absolute;left:0;text-align:left;margin-left:176.4pt;margin-top:7.5pt;width:325.35pt;height:286.3pt;z-index:251741184;visibility:visible;mso-wrap-style:square;mso-width-percent:0;mso-wrap-distance-left:9pt;mso-wrap-distance-top:0;mso-wrap-distance-right:9pt;mso-wrap-distance-bottom:0;mso-position-horizontal-relative:text;mso-position-vertical-relative:text;mso-width-percent:0;mso-width-relative:page;mso-height-relative:page;v-text-anchor:top" filled="f" stroked="f">
            <v:textbox style="mso-next-textbox:#_x0000_s1194">
              <w:txbxContent>
                <w:tbl>
                  <w:tblPr>
                    <w:tblStyle w:val="af9"/>
                    <w:tblW w:w="0" w:type="auto"/>
                    <w:tblLook w:val="04A0" w:firstRow="1" w:lastRow="0" w:firstColumn="1" w:lastColumn="0" w:noHBand="0" w:noVBand="1"/>
                  </w:tblPr>
                  <w:tblGrid>
                    <w:gridCol w:w="673"/>
                    <w:gridCol w:w="681"/>
                    <w:gridCol w:w="2298"/>
                    <w:gridCol w:w="709"/>
                    <w:gridCol w:w="1827"/>
                  </w:tblGrid>
                  <w:tr w:rsidR="00DA2939" w:rsidTr="006C1447">
                    <w:tc>
                      <w:tcPr>
                        <w:tcW w:w="6188" w:type="dxa"/>
                        <w:gridSpan w:val="5"/>
                        <w:tcBorders>
                          <w:top w:val="nil"/>
                          <w:left w:val="nil"/>
                          <w:bottom w:val="nil"/>
                          <w:right w:val="nil"/>
                        </w:tcBorders>
                      </w:tcPr>
                      <w:p w:rsidR="00DA2939" w:rsidRDefault="00DA2939" w:rsidP="00B32519">
                        <w:pPr>
                          <w:widowControl/>
                          <w:overflowPunct w:val="0"/>
                          <w:adjustRightInd w:val="0"/>
                          <w:snapToGrid w:val="0"/>
                          <w:ind w:rightChars="-42" w:right="-101"/>
                          <w:jc w:val="both"/>
                          <w:rPr>
                            <w:rFonts w:ascii="標楷體" w:eastAsia="標楷體" w:hAnsi="標楷體"/>
                            <w:b/>
                            <w:bCs/>
                            <w:color w:val="000000" w:themeColor="text1"/>
                            <w:szCs w:val="28"/>
                          </w:rPr>
                        </w:pPr>
                        <w:r w:rsidRPr="00BD037B">
                          <w:rPr>
                            <w:rFonts w:ascii="標楷體" w:eastAsia="標楷體" w:hAnsi="標楷體" w:hint="eastAsia"/>
                            <w:b/>
                            <w:bCs/>
                            <w:color w:val="000000" w:themeColor="text1"/>
                            <w:szCs w:val="28"/>
                          </w:rPr>
                          <w:t>表</w:t>
                        </w:r>
                        <w:r>
                          <w:rPr>
                            <w:rFonts w:ascii="標楷體" w:eastAsia="標楷體" w:hAnsi="標楷體" w:hint="eastAsia"/>
                            <w:b/>
                            <w:bCs/>
                            <w:color w:val="000000" w:themeColor="text1"/>
                            <w:szCs w:val="28"/>
                          </w:rPr>
                          <w:t>11</w:t>
                        </w:r>
                        <w:r w:rsidRPr="00BD037B">
                          <w:rPr>
                            <w:rFonts w:ascii="標楷體" w:eastAsia="標楷體" w:hAnsi="標楷體" w:hint="eastAsia"/>
                            <w:b/>
                            <w:bCs/>
                            <w:color w:val="000000" w:themeColor="text1"/>
                            <w:szCs w:val="28"/>
                          </w:rPr>
                          <w:t xml:space="preserve">  屏東縣</w:t>
                        </w:r>
                        <w:r w:rsidRPr="00FF6099">
                          <w:rPr>
                            <w:rFonts w:ascii="標楷體" w:eastAsia="標楷體" w:hAnsi="標楷體" w:hint="eastAsia"/>
                            <w:b/>
                            <w:bCs/>
                            <w:color w:val="000000" w:themeColor="text1"/>
                            <w:szCs w:val="28"/>
                          </w:rPr>
                          <w:t>墓區違法擴張、殯葬用地違反土地使用</w:t>
                        </w:r>
                      </w:p>
                      <w:p w:rsidR="00DA2939" w:rsidRPr="00BD037B" w:rsidRDefault="00DA2939" w:rsidP="00B32519">
                        <w:pPr>
                          <w:widowControl/>
                          <w:overflowPunct w:val="0"/>
                          <w:adjustRightInd w:val="0"/>
                          <w:snapToGrid w:val="0"/>
                          <w:ind w:rightChars="-42" w:right="-101" w:firstLineChars="332" w:firstLine="798"/>
                          <w:jc w:val="both"/>
                          <w:rPr>
                            <w:rFonts w:ascii="標楷體" w:eastAsia="標楷體" w:hAnsi="標楷體"/>
                            <w:b/>
                            <w:bCs/>
                            <w:color w:val="000000" w:themeColor="text1"/>
                            <w:szCs w:val="28"/>
                          </w:rPr>
                        </w:pPr>
                        <w:r w:rsidRPr="00FF6099">
                          <w:rPr>
                            <w:rFonts w:ascii="標楷體" w:eastAsia="標楷體" w:hAnsi="標楷體" w:hint="eastAsia"/>
                            <w:b/>
                            <w:bCs/>
                            <w:color w:val="000000" w:themeColor="text1"/>
                            <w:szCs w:val="28"/>
                          </w:rPr>
                          <w:t>分區管制或被占用</w:t>
                        </w:r>
                        <w:r>
                          <w:rPr>
                            <w:rFonts w:ascii="標楷體" w:eastAsia="標楷體" w:hAnsi="標楷體" w:hint="eastAsia"/>
                            <w:b/>
                            <w:bCs/>
                            <w:color w:val="000000" w:themeColor="text1"/>
                            <w:szCs w:val="28"/>
                          </w:rPr>
                          <w:t>情形</w:t>
                        </w:r>
                      </w:p>
                    </w:tc>
                  </w:tr>
                  <w:tr w:rsidR="00DA2939" w:rsidRPr="00551F50" w:rsidTr="006C1447">
                    <w:tc>
                      <w:tcPr>
                        <w:tcW w:w="6188" w:type="dxa"/>
                        <w:gridSpan w:val="5"/>
                        <w:tcBorders>
                          <w:top w:val="nil"/>
                          <w:left w:val="nil"/>
                          <w:right w:val="nil"/>
                        </w:tcBorders>
                      </w:tcPr>
                      <w:p w:rsidR="00DA2939" w:rsidRPr="00551F50" w:rsidRDefault="00DA2939" w:rsidP="006C1447">
                        <w:pPr>
                          <w:widowControl/>
                          <w:overflowPunct w:val="0"/>
                          <w:adjustRightInd w:val="0"/>
                          <w:snapToGrid w:val="0"/>
                          <w:spacing w:line="240" w:lineRule="exact"/>
                          <w:ind w:rightChars="-54" w:right="-130"/>
                          <w:jc w:val="right"/>
                          <w:rPr>
                            <w:rFonts w:ascii="標楷體" w:eastAsia="標楷體" w:hAnsi="標楷體"/>
                            <w:b/>
                            <w:bCs/>
                            <w:color w:val="000000" w:themeColor="text1"/>
                            <w:sz w:val="20"/>
                            <w:szCs w:val="20"/>
                          </w:rPr>
                        </w:pPr>
                        <w:r w:rsidRPr="00551F50">
                          <w:rPr>
                            <w:rFonts w:ascii="標楷體" w:eastAsia="標楷體" w:hAnsi="標楷體" w:cs="新細明體" w:hint="eastAsia"/>
                            <w:color w:val="000000"/>
                            <w:kern w:val="0"/>
                            <w:sz w:val="20"/>
                            <w:szCs w:val="20"/>
                          </w:rPr>
                          <w:t>單位：筆</w:t>
                        </w:r>
                      </w:p>
                    </w:tc>
                  </w:tr>
                  <w:tr w:rsidR="00DA2939" w:rsidTr="003F18FF">
                    <w:trPr>
                      <w:trHeight w:val="272"/>
                    </w:trPr>
                    <w:tc>
                      <w:tcPr>
                        <w:tcW w:w="3652" w:type="dxa"/>
                        <w:gridSpan w:val="3"/>
                      </w:tcPr>
                      <w:p w:rsidR="00DA2939" w:rsidRPr="00F151A6" w:rsidRDefault="00DA2939" w:rsidP="006C1447">
                        <w:pPr>
                          <w:widowControl/>
                          <w:overflowPunct w:val="0"/>
                          <w:adjustRightInd w:val="0"/>
                          <w:snapToGrid w:val="0"/>
                          <w:jc w:val="center"/>
                          <w:rPr>
                            <w:rFonts w:ascii="標楷體" w:eastAsia="標楷體" w:hAnsi="標楷體"/>
                            <w:sz w:val="20"/>
                            <w:szCs w:val="20"/>
                          </w:rPr>
                        </w:pPr>
                        <w:r w:rsidRPr="00F151A6">
                          <w:rPr>
                            <w:rFonts w:ascii="標楷體" w:eastAsia="標楷體" w:hAnsi="標楷體" w:hint="eastAsia"/>
                            <w:sz w:val="20"/>
                            <w:szCs w:val="20"/>
                          </w:rPr>
                          <w:t>項目</w:t>
                        </w:r>
                      </w:p>
                    </w:tc>
                    <w:tc>
                      <w:tcPr>
                        <w:tcW w:w="709" w:type="dxa"/>
                      </w:tcPr>
                      <w:p w:rsidR="00DA2939" w:rsidRPr="00F151A6" w:rsidRDefault="00DA2939" w:rsidP="006C1447">
                        <w:pPr>
                          <w:widowControl/>
                          <w:overflowPunct w:val="0"/>
                          <w:adjustRightInd w:val="0"/>
                          <w:snapToGrid w:val="0"/>
                          <w:jc w:val="both"/>
                          <w:rPr>
                            <w:rFonts w:ascii="標楷體" w:eastAsia="標楷體" w:hAnsi="標楷體"/>
                            <w:sz w:val="20"/>
                            <w:szCs w:val="20"/>
                          </w:rPr>
                        </w:pPr>
                        <w:r w:rsidRPr="00F151A6">
                          <w:rPr>
                            <w:rFonts w:ascii="標楷體" w:eastAsia="標楷體" w:hAnsi="標楷體" w:hint="eastAsia"/>
                            <w:sz w:val="20"/>
                            <w:szCs w:val="20"/>
                          </w:rPr>
                          <w:t>筆數</w:t>
                        </w:r>
                      </w:p>
                    </w:tc>
                    <w:tc>
                      <w:tcPr>
                        <w:tcW w:w="1827" w:type="dxa"/>
                      </w:tcPr>
                      <w:p w:rsidR="00DA2939" w:rsidRPr="0023259F" w:rsidRDefault="00DA2939" w:rsidP="006C1447">
                        <w:pPr>
                          <w:widowControl/>
                          <w:overflowPunct w:val="0"/>
                          <w:adjustRightInd w:val="0"/>
                          <w:snapToGrid w:val="0"/>
                          <w:jc w:val="center"/>
                          <w:rPr>
                            <w:rFonts w:ascii="標楷體" w:eastAsia="標楷體" w:hAnsi="標楷體"/>
                            <w:color w:val="000000" w:themeColor="text1"/>
                            <w:sz w:val="20"/>
                            <w:szCs w:val="20"/>
                          </w:rPr>
                        </w:pPr>
                        <w:r w:rsidRPr="0023259F">
                          <w:rPr>
                            <w:rFonts w:ascii="標楷體" w:eastAsia="標楷體" w:hAnsi="標楷體" w:hint="eastAsia"/>
                            <w:color w:val="000000" w:themeColor="text1"/>
                            <w:sz w:val="20"/>
                            <w:szCs w:val="20"/>
                          </w:rPr>
                          <w:t>位置</w:t>
                        </w:r>
                      </w:p>
                    </w:tc>
                  </w:tr>
                  <w:tr w:rsidR="00DA2939" w:rsidTr="003F18FF">
                    <w:trPr>
                      <w:trHeight w:val="272"/>
                    </w:trPr>
                    <w:tc>
                      <w:tcPr>
                        <w:tcW w:w="3652" w:type="dxa"/>
                        <w:gridSpan w:val="3"/>
                      </w:tcPr>
                      <w:p w:rsidR="00DA2939" w:rsidRPr="00F151A6" w:rsidRDefault="00DA2939" w:rsidP="006C1447">
                        <w:pPr>
                          <w:widowControl/>
                          <w:overflowPunct w:val="0"/>
                          <w:adjustRightInd w:val="0"/>
                          <w:snapToGrid w:val="0"/>
                          <w:rPr>
                            <w:rFonts w:ascii="標楷體" w:eastAsia="標楷體" w:hAnsi="標楷體"/>
                            <w:sz w:val="20"/>
                            <w:szCs w:val="20"/>
                          </w:rPr>
                        </w:pPr>
                        <w:r w:rsidRPr="00F151A6">
                          <w:rPr>
                            <w:rFonts w:ascii="標楷體" w:eastAsia="標楷體" w:hAnsi="標楷體" w:hint="eastAsia"/>
                            <w:sz w:val="20"/>
                            <w:szCs w:val="20"/>
                          </w:rPr>
                          <w:t>墓區違法擴張</w:t>
                        </w:r>
                      </w:p>
                    </w:tc>
                    <w:tc>
                      <w:tcPr>
                        <w:tcW w:w="709" w:type="dxa"/>
                      </w:tcPr>
                      <w:p w:rsidR="00DA2939" w:rsidRPr="00F151A6" w:rsidRDefault="00DA2939" w:rsidP="006C1447">
                        <w:pPr>
                          <w:widowControl/>
                          <w:overflowPunct w:val="0"/>
                          <w:adjustRightInd w:val="0"/>
                          <w:snapToGrid w:val="0"/>
                          <w:jc w:val="right"/>
                          <w:rPr>
                            <w:rFonts w:ascii="標楷體" w:eastAsia="標楷體" w:hAnsi="標楷體"/>
                            <w:spacing w:val="-26"/>
                            <w:sz w:val="20"/>
                            <w:szCs w:val="20"/>
                          </w:rPr>
                        </w:pPr>
                        <w:r w:rsidRPr="00F151A6">
                          <w:rPr>
                            <w:rFonts w:ascii="標楷體" w:eastAsia="標楷體" w:hAnsi="標楷體" w:hint="eastAsia"/>
                            <w:spacing w:val="-26"/>
                            <w:sz w:val="20"/>
                            <w:szCs w:val="20"/>
                          </w:rPr>
                          <w:t>3</w:t>
                        </w:r>
                      </w:p>
                    </w:tc>
                    <w:tc>
                      <w:tcPr>
                        <w:tcW w:w="1827" w:type="dxa"/>
                      </w:tcPr>
                      <w:p w:rsidR="00DA2939" w:rsidRPr="0023259F" w:rsidRDefault="00DA2939" w:rsidP="007C4781">
                        <w:pPr>
                          <w:widowControl/>
                          <w:overflowPunct w:val="0"/>
                          <w:adjustRightInd w:val="0"/>
                          <w:snapToGrid w:val="0"/>
                          <w:rPr>
                            <w:rFonts w:ascii="標楷體" w:eastAsia="標楷體" w:hAnsi="標楷體"/>
                            <w:color w:val="000000" w:themeColor="text1"/>
                            <w:sz w:val="20"/>
                            <w:szCs w:val="20"/>
                          </w:rPr>
                        </w:pPr>
                        <w:r w:rsidRPr="0023259F">
                          <w:rPr>
                            <w:rFonts w:ascii="標楷體" w:eastAsia="標楷體" w:hAnsi="標楷體" w:hint="eastAsia"/>
                            <w:color w:val="000000" w:themeColor="text1"/>
                            <w:sz w:val="20"/>
                            <w:szCs w:val="20"/>
                          </w:rPr>
                          <w:t>新園鄉</w:t>
                        </w:r>
                      </w:p>
                    </w:tc>
                  </w:tr>
                  <w:tr w:rsidR="00DA2939" w:rsidTr="003F18FF">
                    <w:trPr>
                      <w:trHeight w:val="272"/>
                    </w:trPr>
                    <w:tc>
                      <w:tcPr>
                        <w:tcW w:w="673" w:type="dxa"/>
                        <w:vMerge w:val="restart"/>
                        <w:vAlign w:val="center"/>
                      </w:tcPr>
                      <w:p w:rsidR="00DA2939" w:rsidRPr="00F151A6" w:rsidRDefault="00DA2939" w:rsidP="006C1447">
                        <w:pPr>
                          <w:widowControl/>
                          <w:overflowPunct w:val="0"/>
                          <w:adjustRightInd w:val="0"/>
                          <w:snapToGrid w:val="0"/>
                          <w:jc w:val="distribute"/>
                          <w:rPr>
                            <w:rFonts w:ascii="標楷體" w:eastAsia="標楷體" w:hAnsi="標楷體"/>
                            <w:sz w:val="20"/>
                            <w:szCs w:val="20"/>
                          </w:rPr>
                        </w:pPr>
                        <w:r w:rsidRPr="00F151A6">
                          <w:rPr>
                            <w:rFonts w:ascii="標楷體" w:eastAsia="標楷體" w:hAnsi="標楷體" w:hint="eastAsia"/>
                            <w:sz w:val="20"/>
                            <w:szCs w:val="20"/>
                          </w:rPr>
                          <w:t>殯葬用地</w:t>
                        </w:r>
                      </w:p>
                    </w:tc>
                    <w:tc>
                      <w:tcPr>
                        <w:tcW w:w="681" w:type="dxa"/>
                        <w:vMerge w:val="restart"/>
                        <w:vAlign w:val="center"/>
                      </w:tcPr>
                      <w:p w:rsidR="00DA2939" w:rsidRPr="00F151A6" w:rsidRDefault="00DA2939" w:rsidP="008201A0">
                        <w:pPr>
                          <w:widowControl/>
                          <w:overflowPunct w:val="0"/>
                          <w:adjustRightInd w:val="0"/>
                          <w:snapToGrid w:val="0"/>
                          <w:jc w:val="distribute"/>
                          <w:rPr>
                            <w:rFonts w:ascii="標楷體" w:eastAsia="標楷體" w:hAnsi="標楷體"/>
                            <w:sz w:val="20"/>
                            <w:szCs w:val="20"/>
                          </w:rPr>
                        </w:pPr>
                        <w:r w:rsidRPr="00F151A6">
                          <w:rPr>
                            <w:rFonts w:ascii="標楷體" w:eastAsia="標楷體" w:hAnsi="標楷體" w:hint="eastAsia"/>
                            <w:sz w:val="20"/>
                            <w:szCs w:val="20"/>
                          </w:rPr>
                          <w:t>違反土地使用分區</w:t>
                        </w:r>
                      </w:p>
                    </w:tc>
                    <w:tc>
                      <w:tcPr>
                        <w:tcW w:w="2298" w:type="dxa"/>
                      </w:tcPr>
                      <w:p w:rsidR="00DA2939" w:rsidRPr="00973A31" w:rsidRDefault="00DA2939" w:rsidP="006C1447">
                        <w:pPr>
                          <w:widowControl/>
                          <w:overflowPunct w:val="0"/>
                          <w:adjustRightInd w:val="0"/>
                          <w:snapToGrid w:val="0"/>
                          <w:jc w:val="both"/>
                          <w:rPr>
                            <w:rFonts w:ascii="標楷體" w:eastAsia="標楷體" w:hAnsi="標楷體"/>
                            <w:b/>
                            <w:sz w:val="20"/>
                            <w:szCs w:val="20"/>
                          </w:rPr>
                        </w:pPr>
                        <w:r w:rsidRPr="00973A31">
                          <w:rPr>
                            <w:rFonts w:ascii="標楷體" w:eastAsia="標楷體" w:hAnsi="標楷體" w:hint="eastAsia"/>
                            <w:b/>
                            <w:sz w:val="20"/>
                            <w:szCs w:val="20"/>
                          </w:rPr>
                          <w:t>合計</w:t>
                        </w:r>
                      </w:p>
                    </w:tc>
                    <w:tc>
                      <w:tcPr>
                        <w:tcW w:w="709" w:type="dxa"/>
                      </w:tcPr>
                      <w:p w:rsidR="00DA2939" w:rsidRPr="00973A31" w:rsidRDefault="00DA2939" w:rsidP="006C1447">
                        <w:pPr>
                          <w:widowControl/>
                          <w:overflowPunct w:val="0"/>
                          <w:adjustRightInd w:val="0"/>
                          <w:snapToGrid w:val="0"/>
                          <w:jc w:val="right"/>
                          <w:rPr>
                            <w:rFonts w:ascii="標楷體" w:eastAsia="標楷體" w:hAnsi="標楷體"/>
                            <w:b/>
                            <w:sz w:val="20"/>
                            <w:szCs w:val="20"/>
                          </w:rPr>
                        </w:pPr>
                        <w:r w:rsidRPr="00973A31">
                          <w:rPr>
                            <w:rFonts w:ascii="標楷體" w:eastAsia="標楷體" w:hAnsi="標楷體" w:hint="eastAsia"/>
                            <w:b/>
                            <w:sz w:val="20"/>
                            <w:szCs w:val="20"/>
                          </w:rPr>
                          <w:t>202</w:t>
                        </w:r>
                      </w:p>
                    </w:tc>
                    <w:tc>
                      <w:tcPr>
                        <w:tcW w:w="1827" w:type="dxa"/>
                        <w:vMerge w:val="restart"/>
                      </w:tcPr>
                      <w:p w:rsidR="00DA2939" w:rsidRPr="00BD037B" w:rsidRDefault="00DA2939" w:rsidP="003F18FF">
                        <w:pPr>
                          <w:widowControl/>
                          <w:overflowPunct w:val="0"/>
                          <w:adjustRightInd w:val="0"/>
                          <w:snapToGrid w:val="0"/>
                          <w:jc w:val="both"/>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潮州鎮、恆春鎮、萬丹鄉、長治鄉、九如鄉、里港鄉、鹽埔鄉、高樹鄉、萬巒鄉、內埔鄉、竹田鄉、新埤鄉、枋寮鄉、崁頂鄉、南州鄉、佳冬鄉、車城鄉、枋山鄉、春日鄉、獅子鄉、牡丹鄉</w:t>
                        </w:r>
                        <w:r w:rsidRPr="0035769E">
                          <w:rPr>
                            <w:rFonts w:ascii="標楷體" w:eastAsia="標楷體" w:hAnsi="標楷體" w:hint="eastAsia"/>
                            <w:sz w:val="20"/>
                            <w:szCs w:val="20"/>
                          </w:rPr>
                          <w:t>。</w:t>
                        </w:r>
                      </w:p>
                      <w:p w:rsidR="00DA2939" w:rsidRPr="00BD037B" w:rsidRDefault="00DA2939" w:rsidP="006C1447">
                        <w:pPr>
                          <w:overflowPunct w:val="0"/>
                          <w:adjustRightInd w:val="0"/>
                          <w:snapToGrid w:val="0"/>
                          <w:jc w:val="both"/>
                          <w:rPr>
                            <w:rFonts w:ascii="標楷體" w:eastAsia="標楷體" w:hAnsi="標楷體"/>
                            <w:color w:val="000000" w:themeColor="text1"/>
                            <w:sz w:val="20"/>
                            <w:szCs w:val="20"/>
                          </w:rPr>
                        </w:pPr>
                      </w:p>
                    </w:tc>
                  </w:tr>
                  <w:tr w:rsidR="00DA2939" w:rsidTr="003F18FF">
                    <w:trPr>
                      <w:trHeight w:val="272"/>
                    </w:trPr>
                    <w:tc>
                      <w:tcPr>
                        <w:tcW w:w="673" w:type="dxa"/>
                        <w:vMerge/>
                      </w:tcPr>
                      <w:p w:rsidR="00DA2939" w:rsidRPr="00F151A6" w:rsidRDefault="00DA2939" w:rsidP="006C1447">
                        <w:pPr>
                          <w:overflowPunct w:val="0"/>
                          <w:adjustRightInd w:val="0"/>
                          <w:snapToGrid w:val="0"/>
                          <w:jc w:val="both"/>
                          <w:rPr>
                            <w:rFonts w:ascii="標楷體" w:eastAsia="標楷體" w:hAnsi="標楷體"/>
                            <w:sz w:val="20"/>
                            <w:szCs w:val="20"/>
                          </w:rPr>
                        </w:pPr>
                      </w:p>
                    </w:tc>
                    <w:tc>
                      <w:tcPr>
                        <w:tcW w:w="681" w:type="dxa"/>
                        <w:vMerge/>
                        <w:vAlign w:val="center"/>
                      </w:tcPr>
                      <w:p w:rsidR="00DA2939" w:rsidRPr="00F151A6" w:rsidRDefault="00DA2939" w:rsidP="006C1447">
                        <w:pPr>
                          <w:overflowPunct w:val="0"/>
                          <w:adjustRightInd w:val="0"/>
                          <w:snapToGrid w:val="0"/>
                          <w:jc w:val="both"/>
                          <w:rPr>
                            <w:rFonts w:ascii="標楷體" w:eastAsia="標楷體" w:hAnsi="標楷體"/>
                            <w:sz w:val="20"/>
                            <w:szCs w:val="20"/>
                          </w:rPr>
                        </w:pPr>
                      </w:p>
                    </w:tc>
                    <w:tc>
                      <w:tcPr>
                        <w:tcW w:w="2298" w:type="dxa"/>
                      </w:tcPr>
                      <w:p w:rsidR="00DA2939" w:rsidRPr="00F151A6" w:rsidRDefault="00DA2939" w:rsidP="006C1447">
                        <w:pPr>
                          <w:widowControl/>
                          <w:overflowPunct w:val="0"/>
                          <w:adjustRightInd w:val="0"/>
                          <w:snapToGrid w:val="0"/>
                          <w:jc w:val="both"/>
                          <w:rPr>
                            <w:rFonts w:ascii="標楷體" w:eastAsia="標楷體" w:hAnsi="標楷體"/>
                            <w:sz w:val="20"/>
                            <w:szCs w:val="20"/>
                          </w:rPr>
                        </w:pPr>
                        <w:r w:rsidRPr="00F151A6">
                          <w:rPr>
                            <w:rFonts w:ascii="標楷體" w:eastAsia="標楷體" w:hAnsi="標楷體" w:hint="eastAsia"/>
                            <w:sz w:val="20"/>
                            <w:szCs w:val="20"/>
                          </w:rPr>
                          <w:t>私人建築</w:t>
                        </w:r>
                      </w:p>
                    </w:tc>
                    <w:tc>
                      <w:tcPr>
                        <w:tcW w:w="709" w:type="dxa"/>
                      </w:tcPr>
                      <w:p w:rsidR="00DA2939" w:rsidRPr="00F151A6" w:rsidRDefault="00DA2939" w:rsidP="006C1447">
                        <w:pPr>
                          <w:widowControl/>
                          <w:overflowPunct w:val="0"/>
                          <w:adjustRightInd w:val="0"/>
                          <w:snapToGrid w:val="0"/>
                          <w:jc w:val="right"/>
                          <w:rPr>
                            <w:rFonts w:ascii="標楷體" w:eastAsia="標楷體" w:hAnsi="標楷體"/>
                            <w:sz w:val="20"/>
                            <w:szCs w:val="20"/>
                          </w:rPr>
                        </w:pPr>
                        <w:r w:rsidRPr="00F151A6">
                          <w:rPr>
                            <w:rFonts w:ascii="標楷體" w:eastAsia="標楷體" w:hAnsi="標楷體" w:hint="eastAsia"/>
                            <w:sz w:val="20"/>
                            <w:szCs w:val="20"/>
                          </w:rPr>
                          <w:t>89</w:t>
                        </w:r>
                      </w:p>
                    </w:tc>
                    <w:tc>
                      <w:tcPr>
                        <w:tcW w:w="1827" w:type="dxa"/>
                        <w:vMerge/>
                      </w:tcPr>
                      <w:p w:rsidR="00DA2939" w:rsidRDefault="00DA2939" w:rsidP="006C1447">
                        <w:pPr>
                          <w:overflowPunct w:val="0"/>
                          <w:adjustRightInd w:val="0"/>
                          <w:snapToGrid w:val="0"/>
                          <w:jc w:val="center"/>
                          <w:rPr>
                            <w:rFonts w:ascii="標楷體" w:eastAsia="標楷體" w:hAnsi="標楷體"/>
                            <w:color w:val="000000" w:themeColor="text1"/>
                            <w:sz w:val="20"/>
                            <w:szCs w:val="20"/>
                          </w:rPr>
                        </w:pPr>
                      </w:p>
                    </w:tc>
                  </w:tr>
                  <w:tr w:rsidR="00DA2939" w:rsidTr="003F18FF">
                    <w:trPr>
                      <w:trHeight w:val="272"/>
                    </w:trPr>
                    <w:tc>
                      <w:tcPr>
                        <w:tcW w:w="673" w:type="dxa"/>
                        <w:vMerge/>
                      </w:tcPr>
                      <w:p w:rsidR="00DA2939" w:rsidRPr="00F151A6" w:rsidRDefault="00DA2939" w:rsidP="006C1447">
                        <w:pPr>
                          <w:overflowPunct w:val="0"/>
                          <w:adjustRightInd w:val="0"/>
                          <w:snapToGrid w:val="0"/>
                          <w:jc w:val="both"/>
                          <w:rPr>
                            <w:rFonts w:ascii="標楷體" w:eastAsia="標楷體" w:hAnsi="標楷體"/>
                            <w:sz w:val="20"/>
                            <w:szCs w:val="20"/>
                          </w:rPr>
                        </w:pPr>
                      </w:p>
                    </w:tc>
                    <w:tc>
                      <w:tcPr>
                        <w:tcW w:w="681" w:type="dxa"/>
                        <w:vMerge/>
                        <w:vAlign w:val="center"/>
                      </w:tcPr>
                      <w:p w:rsidR="00DA2939" w:rsidRPr="00F151A6" w:rsidRDefault="00DA2939" w:rsidP="006C1447">
                        <w:pPr>
                          <w:overflowPunct w:val="0"/>
                          <w:adjustRightInd w:val="0"/>
                          <w:snapToGrid w:val="0"/>
                          <w:jc w:val="both"/>
                          <w:rPr>
                            <w:rFonts w:ascii="標楷體" w:eastAsia="標楷體" w:hAnsi="標楷體"/>
                            <w:sz w:val="20"/>
                            <w:szCs w:val="20"/>
                          </w:rPr>
                        </w:pPr>
                      </w:p>
                    </w:tc>
                    <w:tc>
                      <w:tcPr>
                        <w:tcW w:w="2298" w:type="dxa"/>
                      </w:tcPr>
                      <w:p w:rsidR="00DA2939" w:rsidRPr="00F151A6" w:rsidRDefault="00DA2939" w:rsidP="006C1447">
                        <w:pPr>
                          <w:widowControl/>
                          <w:overflowPunct w:val="0"/>
                          <w:adjustRightInd w:val="0"/>
                          <w:snapToGrid w:val="0"/>
                          <w:jc w:val="both"/>
                          <w:rPr>
                            <w:rFonts w:ascii="標楷體" w:eastAsia="標楷體" w:hAnsi="標楷體"/>
                            <w:sz w:val="20"/>
                            <w:szCs w:val="20"/>
                          </w:rPr>
                        </w:pPr>
                        <w:r w:rsidRPr="00F151A6">
                          <w:rPr>
                            <w:rFonts w:ascii="標楷體" w:eastAsia="標楷體" w:hAnsi="標楷體" w:hint="eastAsia"/>
                            <w:sz w:val="20"/>
                            <w:szCs w:val="20"/>
                          </w:rPr>
                          <w:t>果園</w:t>
                        </w:r>
                      </w:p>
                    </w:tc>
                    <w:tc>
                      <w:tcPr>
                        <w:tcW w:w="709" w:type="dxa"/>
                      </w:tcPr>
                      <w:p w:rsidR="00DA2939" w:rsidRPr="00F151A6" w:rsidRDefault="00DA2939" w:rsidP="006C1447">
                        <w:pPr>
                          <w:widowControl/>
                          <w:overflowPunct w:val="0"/>
                          <w:adjustRightInd w:val="0"/>
                          <w:snapToGrid w:val="0"/>
                          <w:jc w:val="right"/>
                          <w:rPr>
                            <w:rFonts w:ascii="標楷體" w:eastAsia="標楷體" w:hAnsi="標楷體"/>
                            <w:sz w:val="20"/>
                            <w:szCs w:val="20"/>
                          </w:rPr>
                        </w:pPr>
                        <w:r w:rsidRPr="00F151A6">
                          <w:rPr>
                            <w:rFonts w:ascii="標楷體" w:eastAsia="標楷體" w:hAnsi="標楷體" w:hint="eastAsia"/>
                            <w:sz w:val="20"/>
                            <w:szCs w:val="20"/>
                          </w:rPr>
                          <w:t>85</w:t>
                        </w:r>
                      </w:p>
                    </w:tc>
                    <w:tc>
                      <w:tcPr>
                        <w:tcW w:w="1827" w:type="dxa"/>
                        <w:vMerge/>
                      </w:tcPr>
                      <w:p w:rsidR="00DA2939" w:rsidRDefault="00DA2939" w:rsidP="006C1447">
                        <w:pPr>
                          <w:overflowPunct w:val="0"/>
                          <w:adjustRightInd w:val="0"/>
                          <w:snapToGrid w:val="0"/>
                          <w:jc w:val="center"/>
                          <w:rPr>
                            <w:rFonts w:ascii="標楷體" w:eastAsia="標楷體" w:hAnsi="標楷體"/>
                            <w:color w:val="000000" w:themeColor="text1"/>
                            <w:sz w:val="20"/>
                            <w:szCs w:val="20"/>
                          </w:rPr>
                        </w:pPr>
                      </w:p>
                    </w:tc>
                  </w:tr>
                  <w:tr w:rsidR="00DA2939" w:rsidTr="003F18FF">
                    <w:trPr>
                      <w:trHeight w:val="272"/>
                    </w:trPr>
                    <w:tc>
                      <w:tcPr>
                        <w:tcW w:w="673" w:type="dxa"/>
                        <w:vMerge/>
                      </w:tcPr>
                      <w:p w:rsidR="00DA2939" w:rsidRPr="00F151A6" w:rsidRDefault="00DA2939" w:rsidP="006C1447">
                        <w:pPr>
                          <w:overflowPunct w:val="0"/>
                          <w:adjustRightInd w:val="0"/>
                          <w:snapToGrid w:val="0"/>
                          <w:jc w:val="both"/>
                          <w:rPr>
                            <w:rFonts w:ascii="標楷體" w:eastAsia="標楷體" w:hAnsi="標楷體"/>
                            <w:sz w:val="20"/>
                            <w:szCs w:val="20"/>
                          </w:rPr>
                        </w:pPr>
                      </w:p>
                    </w:tc>
                    <w:tc>
                      <w:tcPr>
                        <w:tcW w:w="681" w:type="dxa"/>
                        <w:vMerge/>
                        <w:vAlign w:val="center"/>
                      </w:tcPr>
                      <w:p w:rsidR="00DA2939" w:rsidRPr="00F151A6" w:rsidRDefault="00DA2939" w:rsidP="006C1447">
                        <w:pPr>
                          <w:overflowPunct w:val="0"/>
                          <w:adjustRightInd w:val="0"/>
                          <w:snapToGrid w:val="0"/>
                          <w:jc w:val="both"/>
                          <w:rPr>
                            <w:rFonts w:ascii="標楷體" w:eastAsia="標楷體" w:hAnsi="標楷體"/>
                            <w:sz w:val="20"/>
                            <w:szCs w:val="20"/>
                          </w:rPr>
                        </w:pPr>
                      </w:p>
                    </w:tc>
                    <w:tc>
                      <w:tcPr>
                        <w:tcW w:w="2298" w:type="dxa"/>
                      </w:tcPr>
                      <w:p w:rsidR="00DA2939" w:rsidRPr="00F151A6" w:rsidRDefault="00DA2939" w:rsidP="006C1447">
                        <w:pPr>
                          <w:widowControl/>
                          <w:overflowPunct w:val="0"/>
                          <w:adjustRightInd w:val="0"/>
                          <w:snapToGrid w:val="0"/>
                          <w:jc w:val="both"/>
                          <w:rPr>
                            <w:rFonts w:ascii="標楷體" w:eastAsia="標楷體" w:hAnsi="標楷體"/>
                            <w:sz w:val="20"/>
                            <w:szCs w:val="20"/>
                          </w:rPr>
                        </w:pPr>
                        <w:r w:rsidRPr="00F151A6">
                          <w:rPr>
                            <w:rFonts w:ascii="標楷體" w:eastAsia="標楷體" w:hAnsi="標楷體" w:hint="eastAsia"/>
                            <w:sz w:val="20"/>
                            <w:szCs w:val="20"/>
                          </w:rPr>
                          <w:t>公園綠地廣場</w:t>
                        </w:r>
                      </w:p>
                    </w:tc>
                    <w:tc>
                      <w:tcPr>
                        <w:tcW w:w="709" w:type="dxa"/>
                      </w:tcPr>
                      <w:p w:rsidR="00DA2939" w:rsidRPr="00F151A6" w:rsidRDefault="00DA2939" w:rsidP="006C1447">
                        <w:pPr>
                          <w:widowControl/>
                          <w:overflowPunct w:val="0"/>
                          <w:adjustRightInd w:val="0"/>
                          <w:snapToGrid w:val="0"/>
                          <w:jc w:val="right"/>
                          <w:rPr>
                            <w:rFonts w:ascii="標楷體" w:eastAsia="標楷體" w:hAnsi="標楷體"/>
                            <w:sz w:val="20"/>
                            <w:szCs w:val="20"/>
                          </w:rPr>
                        </w:pPr>
                        <w:r w:rsidRPr="00F151A6">
                          <w:rPr>
                            <w:rFonts w:ascii="標楷體" w:eastAsia="標楷體" w:hAnsi="標楷體" w:hint="eastAsia"/>
                            <w:sz w:val="20"/>
                            <w:szCs w:val="20"/>
                          </w:rPr>
                          <w:t>12</w:t>
                        </w:r>
                      </w:p>
                    </w:tc>
                    <w:tc>
                      <w:tcPr>
                        <w:tcW w:w="1827" w:type="dxa"/>
                        <w:vMerge/>
                      </w:tcPr>
                      <w:p w:rsidR="00DA2939" w:rsidRDefault="00DA2939" w:rsidP="006C1447">
                        <w:pPr>
                          <w:overflowPunct w:val="0"/>
                          <w:adjustRightInd w:val="0"/>
                          <w:snapToGrid w:val="0"/>
                          <w:jc w:val="center"/>
                          <w:rPr>
                            <w:rFonts w:ascii="標楷體" w:eastAsia="標楷體" w:hAnsi="標楷體"/>
                            <w:color w:val="000000" w:themeColor="text1"/>
                            <w:sz w:val="20"/>
                            <w:szCs w:val="20"/>
                          </w:rPr>
                        </w:pPr>
                      </w:p>
                    </w:tc>
                  </w:tr>
                  <w:tr w:rsidR="00DA2939" w:rsidTr="003F18FF">
                    <w:trPr>
                      <w:trHeight w:val="272"/>
                    </w:trPr>
                    <w:tc>
                      <w:tcPr>
                        <w:tcW w:w="673" w:type="dxa"/>
                        <w:vMerge/>
                      </w:tcPr>
                      <w:p w:rsidR="00DA2939" w:rsidRPr="00F151A6" w:rsidRDefault="00DA2939" w:rsidP="006C1447">
                        <w:pPr>
                          <w:overflowPunct w:val="0"/>
                          <w:adjustRightInd w:val="0"/>
                          <w:snapToGrid w:val="0"/>
                          <w:jc w:val="both"/>
                          <w:rPr>
                            <w:rFonts w:ascii="標楷體" w:eastAsia="標楷體" w:hAnsi="標楷體"/>
                            <w:sz w:val="20"/>
                            <w:szCs w:val="20"/>
                          </w:rPr>
                        </w:pPr>
                      </w:p>
                    </w:tc>
                    <w:tc>
                      <w:tcPr>
                        <w:tcW w:w="681" w:type="dxa"/>
                        <w:vMerge/>
                        <w:vAlign w:val="center"/>
                      </w:tcPr>
                      <w:p w:rsidR="00DA2939" w:rsidRPr="00F151A6" w:rsidRDefault="00DA2939" w:rsidP="006C1447">
                        <w:pPr>
                          <w:overflowPunct w:val="0"/>
                          <w:adjustRightInd w:val="0"/>
                          <w:snapToGrid w:val="0"/>
                          <w:jc w:val="both"/>
                          <w:rPr>
                            <w:rFonts w:ascii="標楷體" w:eastAsia="標楷體" w:hAnsi="標楷體"/>
                            <w:sz w:val="20"/>
                            <w:szCs w:val="20"/>
                          </w:rPr>
                        </w:pPr>
                      </w:p>
                    </w:tc>
                    <w:tc>
                      <w:tcPr>
                        <w:tcW w:w="2298" w:type="dxa"/>
                      </w:tcPr>
                      <w:p w:rsidR="00DA2939" w:rsidRPr="00F151A6" w:rsidRDefault="00DA2939" w:rsidP="006C1447">
                        <w:pPr>
                          <w:widowControl/>
                          <w:overflowPunct w:val="0"/>
                          <w:adjustRightInd w:val="0"/>
                          <w:snapToGrid w:val="0"/>
                          <w:jc w:val="both"/>
                          <w:rPr>
                            <w:rFonts w:ascii="標楷體" w:eastAsia="標楷體" w:hAnsi="標楷體"/>
                            <w:sz w:val="20"/>
                            <w:szCs w:val="20"/>
                          </w:rPr>
                        </w:pPr>
                        <w:r w:rsidRPr="00F151A6">
                          <w:rPr>
                            <w:rFonts w:ascii="標楷體" w:eastAsia="標楷體" w:hAnsi="標楷體" w:hint="eastAsia"/>
                            <w:sz w:val="20"/>
                            <w:szCs w:val="20"/>
                          </w:rPr>
                          <w:t>休閒設施</w:t>
                        </w:r>
                      </w:p>
                    </w:tc>
                    <w:tc>
                      <w:tcPr>
                        <w:tcW w:w="709" w:type="dxa"/>
                      </w:tcPr>
                      <w:p w:rsidR="00DA2939" w:rsidRPr="00F151A6" w:rsidRDefault="00DA2939" w:rsidP="006C1447">
                        <w:pPr>
                          <w:widowControl/>
                          <w:overflowPunct w:val="0"/>
                          <w:adjustRightInd w:val="0"/>
                          <w:snapToGrid w:val="0"/>
                          <w:jc w:val="right"/>
                          <w:rPr>
                            <w:rFonts w:ascii="標楷體" w:eastAsia="標楷體" w:hAnsi="標楷體"/>
                            <w:sz w:val="20"/>
                            <w:szCs w:val="20"/>
                          </w:rPr>
                        </w:pPr>
                        <w:r w:rsidRPr="00F151A6">
                          <w:rPr>
                            <w:rFonts w:ascii="標楷體" w:eastAsia="標楷體" w:hAnsi="標楷體" w:hint="eastAsia"/>
                            <w:sz w:val="20"/>
                            <w:szCs w:val="20"/>
                          </w:rPr>
                          <w:t>8</w:t>
                        </w:r>
                      </w:p>
                    </w:tc>
                    <w:tc>
                      <w:tcPr>
                        <w:tcW w:w="1827" w:type="dxa"/>
                        <w:vMerge/>
                      </w:tcPr>
                      <w:p w:rsidR="00DA2939" w:rsidRDefault="00DA2939" w:rsidP="006C1447">
                        <w:pPr>
                          <w:overflowPunct w:val="0"/>
                          <w:adjustRightInd w:val="0"/>
                          <w:snapToGrid w:val="0"/>
                          <w:jc w:val="center"/>
                          <w:rPr>
                            <w:rFonts w:ascii="標楷體" w:eastAsia="標楷體" w:hAnsi="標楷體"/>
                            <w:color w:val="000000" w:themeColor="text1"/>
                            <w:sz w:val="20"/>
                            <w:szCs w:val="20"/>
                          </w:rPr>
                        </w:pPr>
                      </w:p>
                    </w:tc>
                  </w:tr>
                  <w:tr w:rsidR="00DA2939" w:rsidTr="003F18FF">
                    <w:trPr>
                      <w:trHeight w:val="272"/>
                    </w:trPr>
                    <w:tc>
                      <w:tcPr>
                        <w:tcW w:w="673" w:type="dxa"/>
                        <w:vMerge/>
                      </w:tcPr>
                      <w:p w:rsidR="00DA2939" w:rsidRPr="00F151A6" w:rsidRDefault="00DA2939" w:rsidP="006C1447">
                        <w:pPr>
                          <w:overflowPunct w:val="0"/>
                          <w:adjustRightInd w:val="0"/>
                          <w:snapToGrid w:val="0"/>
                          <w:jc w:val="both"/>
                          <w:rPr>
                            <w:rFonts w:ascii="標楷體" w:eastAsia="標楷體" w:hAnsi="標楷體"/>
                            <w:sz w:val="20"/>
                            <w:szCs w:val="20"/>
                          </w:rPr>
                        </w:pPr>
                      </w:p>
                    </w:tc>
                    <w:tc>
                      <w:tcPr>
                        <w:tcW w:w="681" w:type="dxa"/>
                        <w:vMerge/>
                        <w:vAlign w:val="center"/>
                      </w:tcPr>
                      <w:p w:rsidR="00DA2939" w:rsidRPr="00F151A6" w:rsidRDefault="00DA2939" w:rsidP="006C1447">
                        <w:pPr>
                          <w:overflowPunct w:val="0"/>
                          <w:adjustRightInd w:val="0"/>
                          <w:snapToGrid w:val="0"/>
                          <w:jc w:val="both"/>
                          <w:rPr>
                            <w:rFonts w:ascii="標楷體" w:eastAsia="標楷體" w:hAnsi="標楷體"/>
                            <w:sz w:val="20"/>
                            <w:szCs w:val="20"/>
                          </w:rPr>
                        </w:pPr>
                      </w:p>
                    </w:tc>
                    <w:tc>
                      <w:tcPr>
                        <w:tcW w:w="2298" w:type="dxa"/>
                      </w:tcPr>
                      <w:p w:rsidR="00DA2939" w:rsidRPr="00F151A6" w:rsidRDefault="00DA2939" w:rsidP="006C1447">
                        <w:pPr>
                          <w:widowControl/>
                          <w:overflowPunct w:val="0"/>
                          <w:adjustRightInd w:val="0"/>
                          <w:snapToGrid w:val="0"/>
                          <w:jc w:val="both"/>
                          <w:rPr>
                            <w:rFonts w:ascii="標楷體" w:eastAsia="標楷體" w:hAnsi="標楷體"/>
                            <w:sz w:val="20"/>
                            <w:szCs w:val="20"/>
                          </w:rPr>
                        </w:pPr>
                        <w:r w:rsidRPr="00F151A6">
                          <w:rPr>
                            <w:rFonts w:ascii="標楷體" w:eastAsia="標楷體" w:hAnsi="標楷體" w:hint="eastAsia"/>
                            <w:sz w:val="20"/>
                            <w:szCs w:val="20"/>
                          </w:rPr>
                          <w:t>社會福利設施</w:t>
                        </w:r>
                      </w:p>
                    </w:tc>
                    <w:tc>
                      <w:tcPr>
                        <w:tcW w:w="709" w:type="dxa"/>
                      </w:tcPr>
                      <w:p w:rsidR="00DA2939" w:rsidRPr="00F151A6" w:rsidRDefault="00DA2939" w:rsidP="006C1447">
                        <w:pPr>
                          <w:widowControl/>
                          <w:overflowPunct w:val="0"/>
                          <w:adjustRightInd w:val="0"/>
                          <w:snapToGrid w:val="0"/>
                          <w:jc w:val="right"/>
                          <w:rPr>
                            <w:rFonts w:ascii="標楷體" w:eastAsia="標楷體" w:hAnsi="標楷體"/>
                            <w:sz w:val="20"/>
                            <w:szCs w:val="20"/>
                          </w:rPr>
                        </w:pPr>
                        <w:r w:rsidRPr="00F151A6">
                          <w:rPr>
                            <w:rFonts w:ascii="標楷體" w:eastAsia="標楷體" w:hAnsi="標楷體" w:hint="eastAsia"/>
                            <w:sz w:val="20"/>
                            <w:szCs w:val="20"/>
                          </w:rPr>
                          <w:t>3</w:t>
                        </w:r>
                      </w:p>
                    </w:tc>
                    <w:tc>
                      <w:tcPr>
                        <w:tcW w:w="1827" w:type="dxa"/>
                        <w:vMerge/>
                      </w:tcPr>
                      <w:p w:rsidR="00DA2939" w:rsidRPr="00BD037B" w:rsidRDefault="00DA2939" w:rsidP="006C1447">
                        <w:pPr>
                          <w:overflowPunct w:val="0"/>
                          <w:adjustRightInd w:val="0"/>
                          <w:snapToGrid w:val="0"/>
                          <w:jc w:val="center"/>
                          <w:rPr>
                            <w:rFonts w:ascii="標楷體" w:eastAsia="標楷體" w:hAnsi="標楷體"/>
                            <w:color w:val="000000" w:themeColor="text1"/>
                            <w:sz w:val="20"/>
                            <w:szCs w:val="20"/>
                          </w:rPr>
                        </w:pPr>
                      </w:p>
                    </w:tc>
                  </w:tr>
                  <w:tr w:rsidR="00DA2939" w:rsidTr="003F18FF">
                    <w:trPr>
                      <w:trHeight w:val="272"/>
                    </w:trPr>
                    <w:tc>
                      <w:tcPr>
                        <w:tcW w:w="673" w:type="dxa"/>
                        <w:vMerge/>
                      </w:tcPr>
                      <w:p w:rsidR="00DA2939" w:rsidRPr="00F151A6" w:rsidRDefault="00DA2939" w:rsidP="006C1447">
                        <w:pPr>
                          <w:overflowPunct w:val="0"/>
                          <w:adjustRightInd w:val="0"/>
                          <w:snapToGrid w:val="0"/>
                          <w:jc w:val="both"/>
                          <w:rPr>
                            <w:rFonts w:ascii="標楷體" w:eastAsia="標楷體" w:hAnsi="標楷體"/>
                            <w:sz w:val="20"/>
                            <w:szCs w:val="20"/>
                          </w:rPr>
                        </w:pPr>
                      </w:p>
                    </w:tc>
                    <w:tc>
                      <w:tcPr>
                        <w:tcW w:w="681" w:type="dxa"/>
                        <w:vMerge/>
                        <w:vAlign w:val="center"/>
                      </w:tcPr>
                      <w:p w:rsidR="00DA2939" w:rsidRPr="00F151A6" w:rsidRDefault="00DA2939" w:rsidP="006C1447">
                        <w:pPr>
                          <w:overflowPunct w:val="0"/>
                          <w:adjustRightInd w:val="0"/>
                          <w:snapToGrid w:val="0"/>
                          <w:jc w:val="both"/>
                          <w:rPr>
                            <w:rFonts w:ascii="標楷體" w:eastAsia="標楷體" w:hAnsi="標楷體"/>
                            <w:sz w:val="20"/>
                            <w:szCs w:val="20"/>
                          </w:rPr>
                        </w:pPr>
                      </w:p>
                    </w:tc>
                    <w:tc>
                      <w:tcPr>
                        <w:tcW w:w="2298" w:type="dxa"/>
                      </w:tcPr>
                      <w:p w:rsidR="00DA2939" w:rsidRPr="00F151A6" w:rsidRDefault="00DA2939" w:rsidP="006C1447">
                        <w:pPr>
                          <w:widowControl/>
                          <w:overflowPunct w:val="0"/>
                          <w:adjustRightInd w:val="0"/>
                          <w:snapToGrid w:val="0"/>
                          <w:jc w:val="both"/>
                          <w:rPr>
                            <w:rFonts w:ascii="標楷體" w:eastAsia="標楷體" w:hAnsi="標楷體"/>
                            <w:sz w:val="20"/>
                            <w:szCs w:val="20"/>
                          </w:rPr>
                        </w:pPr>
                        <w:r w:rsidRPr="00F151A6">
                          <w:rPr>
                            <w:rFonts w:ascii="標楷體" w:eastAsia="標楷體" w:hAnsi="標楷體" w:hint="eastAsia"/>
                            <w:sz w:val="20"/>
                            <w:szCs w:val="20"/>
                          </w:rPr>
                          <w:t>環保設施</w:t>
                        </w:r>
                      </w:p>
                    </w:tc>
                    <w:tc>
                      <w:tcPr>
                        <w:tcW w:w="709" w:type="dxa"/>
                      </w:tcPr>
                      <w:p w:rsidR="00DA2939" w:rsidRPr="00F151A6" w:rsidRDefault="00DA2939" w:rsidP="006C1447">
                        <w:pPr>
                          <w:widowControl/>
                          <w:overflowPunct w:val="0"/>
                          <w:adjustRightInd w:val="0"/>
                          <w:snapToGrid w:val="0"/>
                          <w:jc w:val="right"/>
                          <w:rPr>
                            <w:rFonts w:ascii="標楷體" w:eastAsia="標楷體" w:hAnsi="標楷體"/>
                            <w:sz w:val="20"/>
                            <w:szCs w:val="20"/>
                          </w:rPr>
                        </w:pPr>
                        <w:r w:rsidRPr="00F151A6">
                          <w:rPr>
                            <w:rFonts w:ascii="標楷體" w:eastAsia="標楷體" w:hAnsi="標楷體" w:hint="eastAsia"/>
                            <w:sz w:val="20"/>
                            <w:szCs w:val="20"/>
                          </w:rPr>
                          <w:t>3</w:t>
                        </w:r>
                      </w:p>
                    </w:tc>
                    <w:tc>
                      <w:tcPr>
                        <w:tcW w:w="1827" w:type="dxa"/>
                        <w:vMerge/>
                      </w:tcPr>
                      <w:p w:rsidR="00DA2939" w:rsidRDefault="00DA2939" w:rsidP="006C1447">
                        <w:pPr>
                          <w:overflowPunct w:val="0"/>
                          <w:adjustRightInd w:val="0"/>
                          <w:snapToGrid w:val="0"/>
                          <w:jc w:val="center"/>
                          <w:rPr>
                            <w:rFonts w:ascii="標楷體" w:eastAsia="標楷體" w:hAnsi="標楷體"/>
                            <w:color w:val="000000" w:themeColor="text1"/>
                            <w:sz w:val="20"/>
                            <w:szCs w:val="20"/>
                          </w:rPr>
                        </w:pPr>
                      </w:p>
                    </w:tc>
                  </w:tr>
                  <w:tr w:rsidR="00DA2939" w:rsidTr="003F18FF">
                    <w:trPr>
                      <w:trHeight w:val="272"/>
                    </w:trPr>
                    <w:tc>
                      <w:tcPr>
                        <w:tcW w:w="673" w:type="dxa"/>
                        <w:vMerge/>
                      </w:tcPr>
                      <w:p w:rsidR="00DA2939" w:rsidRPr="00F151A6" w:rsidRDefault="00DA2939" w:rsidP="006C1447">
                        <w:pPr>
                          <w:overflowPunct w:val="0"/>
                          <w:adjustRightInd w:val="0"/>
                          <w:snapToGrid w:val="0"/>
                          <w:jc w:val="both"/>
                          <w:rPr>
                            <w:rFonts w:ascii="標楷體" w:eastAsia="標楷體" w:hAnsi="標楷體"/>
                            <w:sz w:val="20"/>
                            <w:szCs w:val="20"/>
                          </w:rPr>
                        </w:pPr>
                      </w:p>
                    </w:tc>
                    <w:tc>
                      <w:tcPr>
                        <w:tcW w:w="681" w:type="dxa"/>
                        <w:vMerge/>
                        <w:vAlign w:val="center"/>
                      </w:tcPr>
                      <w:p w:rsidR="00DA2939" w:rsidRPr="00F151A6" w:rsidRDefault="00DA2939" w:rsidP="006C1447">
                        <w:pPr>
                          <w:widowControl/>
                          <w:overflowPunct w:val="0"/>
                          <w:adjustRightInd w:val="0"/>
                          <w:snapToGrid w:val="0"/>
                          <w:jc w:val="both"/>
                          <w:rPr>
                            <w:rFonts w:ascii="標楷體" w:eastAsia="標楷體" w:hAnsi="標楷體"/>
                            <w:sz w:val="20"/>
                            <w:szCs w:val="20"/>
                          </w:rPr>
                        </w:pPr>
                      </w:p>
                    </w:tc>
                    <w:tc>
                      <w:tcPr>
                        <w:tcW w:w="2298" w:type="dxa"/>
                      </w:tcPr>
                      <w:p w:rsidR="00DA2939" w:rsidRPr="00F151A6" w:rsidRDefault="00DA2939" w:rsidP="006C1447">
                        <w:pPr>
                          <w:widowControl/>
                          <w:overflowPunct w:val="0"/>
                          <w:adjustRightInd w:val="0"/>
                          <w:snapToGrid w:val="0"/>
                          <w:jc w:val="both"/>
                          <w:rPr>
                            <w:rFonts w:ascii="標楷體" w:eastAsia="標楷體" w:hAnsi="標楷體"/>
                            <w:sz w:val="20"/>
                            <w:szCs w:val="20"/>
                          </w:rPr>
                        </w:pPr>
                        <w:r w:rsidRPr="00F151A6">
                          <w:rPr>
                            <w:rFonts w:ascii="標楷體" w:eastAsia="標楷體" w:hAnsi="標楷體" w:hint="eastAsia"/>
                            <w:sz w:val="20"/>
                            <w:szCs w:val="20"/>
                          </w:rPr>
                          <w:t>政府機關</w:t>
                        </w:r>
                      </w:p>
                    </w:tc>
                    <w:tc>
                      <w:tcPr>
                        <w:tcW w:w="709" w:type="dxa"/>
                      </w:tcPr>
                      <w:p w:rsidR="00DA2939" w:rsidRPr="00F151A6" w:rsidRDefault="00DA2939" w:rsidP="006C1447">
                        <w:pPr>
                          <w:widowControl/>
                          <w:overflowPunct w:val="0"/>
                          <w:adjustRightInd w:val="0"/>
                          <w:snapToGrid w:val="0"/>
                          <w:jc w:val="right"/>
                          <w:rPr>
                            <w:rFonts w:ascii="標楷體" w:eastAsia="標楷體" w:hAnsi="標楷體"/>
                            <w:sz w:val="20"/>
                            <w:szCs w:val="20"/>
                          </w:rPr>
                        </w:pPr>
                        <w:r w:rsidRPr="00F151A6">
                          <w:rPr>
                            <w:rFonts w:ascii="標楷體" w:eastAsia="標楷體" w:hAnsi="標楷體" w:hint="eastAsia"/>
                            <w:sz w:val="20"/>
                            <w:szCs w:val="20"/>
                          </w:rPr>
                          <w:t>2</w:t>
                        </w:r>
                      </w:p>
                    </w:tc>
                    <w:tc>
                      <w:tcPr>
                        <w:tcW w:w="1827" w:type="dxa"/>
                        <w:vMerge/>
                      </w:tcPr>
                      <w:p w:rsidR="00DA2939" w:rsidRDefault="00DA2939" w:rsidP="006C1447">
                        <w:pPr>
                          <w:overflowPunct w:val="0"/>
                          <w:adjustRightInd w:val="0"/>
                          <w:snapToGrid w:val="0"/>
                          <w:jc w:val="center"/>
                          <w:rPr>
                            <w:rFonts w:ascii="標楷體" w:eastAsia="標楷體" w:hAnsi="標楷體"/>
                            <w:color w:val="000000" w:themeColor="text1"/>
                            <w:sz w:val="20"/>
                            <w:szCs w:val="20"/>
                          </w:rPr>
                        </w:pPr>
                      </w:p>
                    </w:tc>
                  </w:tr>
                  <w:tr w:rsidR="00DA2939" w:rsidTr="003F18FF">
                    <w:trPr>
                      <w:trHeight w:val="272"/>
                    </w:trPr>
                    <w:tc>
                      <w:tcPr>
                        <w:tcW w:w="673" w:type="dxa"/>
                        <w:vMerge/>
                      </w:tcPr>
                      <w:p w:rsidR="00DA2939" w:rsidRPr="00F151A6" w:rsidRDefault="00DA2939" w:rsidP="006C1447">
                        <w:pPr>
                          <w:widowControl/>
                          <w:overflowPunct w:val="0"/>
                          <w:adjustRightInd w:val="0"/>
                          <w:snapToGrid w:val="0"/>
                          <w:jc w:val="both"/>
                          <w:rPr>
                            <w:rFonts w:ascii="標楷體" w:eastAsia="標楷體" w:hAnsi="標楷體"/>
                            <w:sz w:val="20"/>
                            <w:szCs w:val="20"/>
                          </w:rPr>
                        </w:pPr>
                      </w:p>
                    </w:tc>
                    <w:tc>
                      <w:tcPr>
                        <w:tcW w:w="681" w:type="dxa"/>
                        <w:vMerge w:val="restart"/>
                        <w:vAlign w:val="center"/>
                      </w:tcPr>
                      <w:p w:rsidR="00DA2939" w:rsidRPr="008201A0" w:rsidRDefault="00DA2939" w:rsidP="008201A0">
                        <w:pPr>
                          <w:widowControl/>
                          <w:overflowPunct w:val="0"/>
                          <w:adjustRightInd w:val="0"/>
                          <w:snapToGrid w:val="0"/>
                          <w:ind w:leftChars="-47" w:left="-113" w:rightChars="-57" w:right="-137"/>
                          <w:jc w:val="center"/>
                          <w:rPr>
                            <w:rFonts w:ascii="標楷體" w:eastAsia="標楷體" w:hAnsi="標楷體"/>
                            <w:spacing w:val="-12"/>
                            <w:sz w:val="20"/>
                            <w:szCs w:val="20"/>
                          </w:rPr>
                        </w:pPr>
                        <w:r w:rsidRPr="008201A0">
                          <w:rPr>
                            <w:rFonts w:ascii="標楷體" w:eastAsia="標楷體" w:hAnsi="標楷體" w:hint="eastAsia"/>
                            <w:spacing w:val="-12"/>
                            <w:sz w:val="20"/>
                            <w:szCs w:val="20"/>
                          </w:rPr>
                          <w:t>被占用</w:t>
                        </w:r>
                      </w:p>
                    </w:tc>
                    <w:tc>
                      <w:tcPr>
                        <w:tcW w:w="2298" w:type="dxa"/>
                      </w:tcPr>
                      <w:p w:rsidR="00DA2939" w:rsidRPr="00973A31" w:rsidRDefault="00DA2939" w:rsidP="006C1447">
                        <w:pPr>
                          <w:widowControl/>
                          <w:overflowPunct w:val="0"/>
                          <w:adjustRightInd w:val="0"/>
                          <w:snapToGrid w:val="0"/>
                          <w:spacing w:line="240" w:lineRule="exact"/>
                          <w:jc w:val="both"/>
                          <w:rPr>
                            <w:rFonts w:ascii="標楷體" w:eastAsia="標楷體" w:hAnsi="標楷體"/>
                            <w:b/>
                            <w:sz w:val="20"/>
                            <w:szCs w:val="20"/>
                          </w:rPr>
                        </w:pPr>
                        <w:r w:rsidRPr="00973A31">
                          <w:rPr>
                            <w:rFonts w:ascii="標楷體" w:eastAsia="標楷體" w:hAnsi="標楷體" w:hint="eastAsia"/>
                            <w:b/>
                            <w:sz w:val="20"/>
                            <w:szCs w:val="20"/>
                          </w:rPr>
                          <w:t>合計</w:t>
                        </w:r>
                      </w:p>
                    </w:tc>
                    <w:tc>
                      <w:tcPr>
                        <w:tcW w:w="709" w:type="dxa"/>
                      </w:tcPr>
                      <w:p w:rsidR="00DA2939" w:rsidRPr="00973A31" w:rsidRDefault="00DA2939" w:rsidP="006C1447">
                        <w:pPr>
                          <w:widowControl/>
                          <w:overflowPunct w:val="0"/>
                          <w:adjustRightInd w:val="0"/>
                          <w:snapToGrid w:val="0"/>
                          <w:spacing w:line="240" w:lineRule="exact"/>
                          <w:jc w:val="right"/>
                          <w:rPr>
                            <w:rFonts w:ascii="標楷體" w:eastAsia="標楷體" w:hAnsi="標楷體"/>
                            <w:b/>
                            <w:sz w:val="20"/>
                            <w:szCs w:val="20"/>
                          </w:rPr>
                        </w:pPr>
                        <w:r w:rsidRPr="00973A31">
                          <w:rPr>
                            <w:rFonts w:ascii="標楷體" w:eastAsia="標楷體" w:hAnsi="標楷體" w:hint="eastAsia"/>
                            <w:b/>
                            <w:sz w:val="20"/>
                            <w:szCs w:val="20"/>
                          </w:rPr>
                          <w:t>202</w:t>
                        </w:r>
                      </w:p>
                    </w:tc>
                    <w:tc>
                      <w:tcPr>
                        <w:tcW w:w="1827" w:type="dxa"/>
                        <w:vMerge/>
                        <w:vAlign w:val="center"/>
                      </w:tcPr>
                      <w:p w:rsidR="00DA2939" w:rsidRPr="00BD037B" w:rsidRDefault="00DA2939" w:rsidP="006C1447">
                        <w:pPr>
                          <w:widowControl/>
                          <w:overflowPunct w:val="0"/>
                          <w:adjustRightInd w:val="0"/>
                          <w:snapToGrid w:val="0"/>
                          <w:jc w:val="center"/>
                          <w:rPr>
                            <w:rFonts w:ascii="標楷體" w:eastAsia="標楷體" w:hAnsi="標楷體"/>
                            <w:color w:val="000000" w:themeColor="text1"/>
                            <w:sz w:val="20"/>
                            <w:szCs w:val="20"/>
                          </w:rPr>
                        </w:pPr>
                      </w:p>
                    </w:tc>
                  </w:tr>
                  <w:tr w:rsidR="00DA2939" w:rsidTr="003F18FF">
                    <w:trPr>
                      <w:trHeight w:val="272"/>
                    </w:trPr>
                    <w:tc>
                      <w:tcPr>
                        <w:tcW w:w="673" w:type="dxa"/>
                        <w:vMerge/>
                      </w:tcPr>
                      <w:p w:rsidR="00DA2939" w:rsidRPr="00F151A6" w:rsidRDefault="00DA2939" w:rsidP="006C1447">
                        <w:pPr>
                          <w:overflowPunct w:val="0"/>
                          <w:adjustRightInd w:val="0"/>
                          <w:snapToGrid w:val="0"/>
                          <w:jc w:val="both"/>
                          <w:rPr>
                            <w:rFonts w:ascii="標楷體" w:eastAsia="標楷體" w:hAnsi="標楷體"/>
                            <w:sz w:val="20"/>
                            <w:szCs w:val="20"/>
                          </w:rPr>
                        </w:pPr>
                      </w:p>
                    </w:tc>
                    <w:tc>
                      <w:tcPr>
                        <w:tcW w:w="681" w:type="dxa"/>
                        <w:vMerge/>
                      </w:tcPr>
                      <w:p w:rsidR="00DA2939" w:rsidRPr="00F151A6" w:rsidRDefault="00DA2939" w:rsidP="006C1447">
                        <w:pPr>
                          <w:overflowPunct w:val="0"/>
                          <w:adjustRightInd w:val="0"/>
                          <w:snapToGrid w:val="0"/>
                          <w:jc w:val="both"/>
                          <w:rPr>
                            <w:rFonts w:ascii="標楷體" w:eastAsia="標楷體" w:hAnsi="標楷體"/>
                            <w:sz w:val="20"/>
                            <w:szCs w:val="20"/>
                          </w:rPr>
                        </w:pPr>
                      </w:p>
                    </w:tc>
                    <w:tc>
                      <w:tcPr>
                        <w:tcW w:w="2298" w:type="dxa"/>
                      </w:tcPr>
                      <w:p w:rsidR="00DA2939" w:rsidRPr="00F151A6" w:rsidRDefault="00DA2939" w:rsidP="006C1447">
                        <w:pPr>
                          <w:widowControl/>
                          <w:overflowPunct w:val="0"/>
                          <w:adjustRightInd w:val="0"/>
                          <w:snapToGrid w:val="0"/>
                          <w:spacing w:line="240" w:lineRule="exact"/>
                          <w:jc w:val="both"/>
                          <w:rPr>
                            <w:rFonts w:ascii="標楷體" w:eastAsia="標楷體" w:hAnsi="標楷體"/>
                            <w:sz w:val="20"/>
                            <w:szCs w:val="20"/>
                          </w:rPr>
                        </w:pPr>
                        <w:r w:rsidRPr="00F151A6">
                          <w:rPr>
                            <w:rFonts w:ascii="標楷體" w:eastAsia="標楷體" w:hAnsi="標楷體" w:hint="eastAsia"/>
                            <w:sz w:val="20"/>
                            <w:szCs w:val="20"/>
                          </w:rPr>
                          <w:t>尚待排除占用情形</w:t>
                        </w:r>
                      </w:p>
                    </w:tc>
                    <w:tc>
                      <w:tcPr>
                        <w:tcW w:w="709" w:type="dxa"/>
                      </w:tcPr>
                      <w:p w:rsidR="00DA2939" w:rsidRPr="00F151A6" w:rsidRDefault="00DA2939" w:rsidP="006C1447">
                        <w:pPr>
                          <w:widowControl/>
                          <w:overflowPunct w:val="0"/>
                          <w:adjustRightInd w:val="0"/>
                          <w:snapToGrid w:val="0"/>
                          <w:spacing w:line="240" w:lineRule="exact"/>
                          <w:jc w:val="right"/>
                          <w:rPr>
                            <w:rFonts w:ascii="標楷體" w:eastAsia="標楷體" w:hAnsi="標楷體"/>
                            <w:sz w:val="20"/>
                            <w:szCs w:val="20"/>
                          </w:rPr>
                        </w:pPr>
                        <w:r w:rsidRPr="00F151A6">
                          <w:rPr>
                            <w:rFonts w:ascii="標楷體" w:eastAsia="標楷體" w:hAnsi="標楷體" w:hint="eastAsia"/>
                            <w:sz w:val="20"/>
                            <w:szCs w:val="20"/>
                          </w:rPr>
                          <w:t>158</w:t>
                        </w:r>
                      </w:p>
                    </w:tc>
                    <w:tc>
                      <w:tcPr>
                        <w:tcW w:w="1827" w:type="dxa"/>
                        <w:vMerge/>
                      </w:tcPr>
                      <w:p w:rsidR="00DA2939" w:rsidRDefault="00DA2939" w:rsidP="006C1447">
                        <w:pPr>
                          <w:widowControl/>
                          <w:overflowPunct w:val="0"/>
                          <w:adjustRightInd w:val="0"/>
                          <w:snapToGrid w:val="0"/>
                          <w:jc w:val="right"/>
                          <w:rPr>
                            <w:rFonts w:ascii="標楷體" w:eastAsia="標楷體" w:hAnsi="標楷體"/>
                            <w:color w:val="000000" w:themeColor="text1"/>
                            <w:sz w:val="20"/>
                            <w:szCs w:val="20"/>
                          </w:rPr>
                        </w:pPr>
                      </w:p>
                    </w:tc>
                  </w:tr>
                  <w:tr w:rsidR="00DA2939" w:rsidTr="003F18FF">
                    <w:trPr>
                      <w:trHeight w:val="272"/>
                    </w:trPr>
                    <w:tc>
                      <w:tcPr>
                        <w:tcW w:w="673" w:type="dxa"/>
                        <w:vMerge/>
                      </w:tcPr>
                      <w:p w:rsidR="00DA2939" w:rsidRPr="00F151A6" w:rsidRDefault="00DA2939" w:rsidP="006C1447">
                        <w:pPr>
                          <w:overflowPunct w:val="0"/>
                          <w:adjustRightInd w:val="0"/>
                          <w:snapToGrid w:val="0"/>
                          <w:jc w:val="both"/>
                          <w:rPr>
                            <w:rFonts w:ascii="標楷體" w:eastAsia="標楷體" w:hAnsi="標楷體"/>
                            <w:sz w:val="20"/>
                            <w:szCs w:val="20"/>
                          </w:rPr>
                        </w:pPr>
                      </w:p>
                    </w:tc>
                    <w:tc>
                      <w:tcPr>
                        <w:tcW w:w="681" w:type="dxa"/>
                        <w:vMerge/>
                      </w:tcPr>
                      <w:p w:rsidR="00DA2939" w:rsidRPr="00F151A6" w:rsidRDefault="00DA2939" w:rsidP="006C1447">
                        <w:pPr>
                          <w:overflowPunct w:val="0"/>
                          <w:adjustRightInd w:val="0"/>
                          <w:snapToGrid w:val="0"/>
                          <w:jc w:val="both"/>
                          <w:rPr>
                            <w:rFonts w:ascii="標楷體" w:eastAsia="標楷體" w:hAnsi="標楷體"/>
                            <w:sz w:val="20"/>
                            <w:szCs w:val="20"/>
                          </w:rPr>
                        </w:pPr>
                      </w:p>
                    </w:tc>
                    <w:tc>
                      <w:tcPr>
                        <w:tcW w:w="2298" w:type="dxa"/>
                      </w:tcPr>
                      <w:p w:rsidR="00DA2939" w:rsidRPr="00F151A6" w:rsidRDefault="00DA2939" w:rsidP="006C1447">
                        <w:pPr>
                          <w:widowControl/>
                          <w:overflowPunct w:val="0"/>
                          <w:adjustRightInd w:val="0"/>
                          <w:snapToGrid w:val="0"/>
                          <w:spacing w:line="240" w:lineRule="exact"/>
                          <w:jc w:val="both"/>
                          <w:rPr>
                            <w:rFonts w:ascii="標楷體" w:eastAsia="標楷體" w:hAnsi="標楷體"/>
                            <w:sz w:val="20"/>
                            <w:szCs w:val="20"/>
                          </w:rPr>
                        </w:pPr>
                        <w:r w:rsidRPr="00F151A6">
                          <w:rPr>
                            <w:rFonts w:ascii="標楷體" w:eastAsia="標楷體" w:hAnsi="標楷體" w:hint="eastAsia"/>
                            <w:sz w:val="20"/>
                            <w:szCs w:val="20"/>
                          </w:rPr>
                          <w:t>追收佃租或使用補償金</w:t>
                        </w:r>
                      </w:p>
                    </w:tc>
                    <w:tc>
                      <w:tcPr>
                        <w:tcW w:w="709" w:type="dxa"/>
                      </w:tcPr>
                      <w:p w:rsidR="00DA2939" w:rsidRPr="00F151A6" w:rsidRDefault="00DA2939" w:rsidP="006C1447">
                        <w:pPr>
                          <w:widowControl/>
                          <w:overflowPunct w:val="0"/>
                          <w:adjustRightInd w:val="0"/>
                          <w:snapToGrid w:val="0"/>
                          <w:spacing w:line="240" w:lineRule="exact"/>
                          <w:jc w:val="right"/>
                          <w:rPr>
                            <w:rFonts w:ascii="標楷體" w:eastAsia="標楷體" w:hAnsi="標楷體"/>
                            <w:sz w:val="20"/>
                            <w:szCs w:val="20"/>
                          </w:rPr>
                        </w:pPr>
                        <w:r w:rsidRPr="00F151A6">
                          <w:rPr>
                            <w:rFonts w:ascii="標楷體" w:eastAsia="標楷體" w:hAnsi="標楷體" w:hint="eastAsia"/>
                            <w:sz w:val="20"/>
                            <w:szCs w:val="20"/>
                          </w:rPr>
                          <w:t>34</w:t>
                        </w:r>
                      </w:p>
                    </w:tc>
                    <w:tc>
                      <w:tcPr>
                        <w:tcW w:w="1827" w:type="dxa"/>
                        <w:vMerge/>
                      </w:tcPr>
                      <w:p w:rsidR="00DA2939" w:rsidRDefault="00DA2939" w:rsidP="006C1447">
                        <w:pPr>
                          <w:widowControl/>
                          <w:overflowPunct w:val="0"/>
                          <w:adjustRightInd w:val="0"/>
                          <w:snapToGrid w:val="0"/>
                          <w:jc w:val="right"/>
                          <w:rPr>
                            <w:rFonts w:ascii="標楷體" w:eastAsia="標楷體" w:hAnsi="標楷體"/>
                            <w:color w:val="000000" w:themeColor="text1"/>
                            <w:sz w:val="20"/>
                            <w:szCs w:val="20"/>
                          </w:rPr>
                        </w:pPr>
                      </w:p>
                    </w:tc>
                  </w:tr>
                  <w:tr w:rsidR="00DA2939" w:rsidTr="003F18FF">
                    <w:trPr>
                      <w:trHeight w:val="272"/>
                    </w:trPr>
                    <w:tc>
                      <w:tcPr>
                        <w:tcW w:w="673" w:type="dxa"/>
                        <w:vMerge/>
                        <w:tcBorders>
                          <w:bottom w:val="single" w:sz="4" w:space="0" w:color="auto"/>
                        </w:tcBorders>
                      </w:tcPr>
                      <w:p w:rsidR="00DA2939" w:rsidRPr="00F151A6" w:rsidRDefault="00DA2939" w:rsidP="006C1447">
                        <w:pPr>
                          <w:widowControl/>
                          <w:overflowPunct w:val="0"/>
                          <w:adjustRightInd w:val="0"/>
                          <w:snapToGrid w:val="0"/>
                          <w:jc w:val="both"/>
                          <w:rPr>
                            <w:rFonts w:ascii="標楷體" w:eastAsia="標楷體" w:hAnsi="標楷體"/>
                            <w:sz w:val="20"/>
                            <w:szCs w:val="20"/>
                          </w:rPr>
                        </w:pPr>
                      </w:p>
                    </w:tc>
                    <w:tc>
                      <w:tcPr>
                        <w:tcW w:w="681" w:type="dxa"/>
                        <w:vMerge/>
                        <w:tcBorders>
                          <w:bottom w:val="single" w:sz="4" w:space="0" w:color="auto"/>
                        </w:tcBorders>
                      </w:tcPr>
                      <w:p w:rsidR="00DA2939" w:rsidRPr="00F151A6" w:rsidRDefault="00DA2939" w:rsidP="006C1447">
                        <w:pPr>
                          <w:widowControl/>
                          <w:overflowPunct w:val="0"/>
                          <w:adjustRightInd w:val="0"/>
                          <w:snapToGrid w:val="0"/>
                          <w:jc w:val="both"/>
                          <w:rPr>
                            <w:rFonts w:ascii="標楷體" w:eastAsia="標楷體" w:hAnsi="標楷體"/>
                            <w:sz w:val="20"/>
                            <w:szCs w:val="20"/>
                          </w:rPr>
                        </w:pPr>
                      </w:p>
                    </w:tc>
                    <w:tc>
                      <w:tcPr>
                        <w:tcW w:w="2298" w:type="dxa"/>
                        <w:tcBorders>
                          <w:bottom w:val="single" w:sz="4" w:space="0" w:color="auto"/>
                        </w:tcBorders>
                      </w:tcPr>
                      <w:p w:rsidR="00DA2939" w:rsidRPr="00F151A6" w:rsidRDefault="00DA2939" w:rsidP="006C1447">
                        <w:pPr>
                          <w:widowControl/>
                          <w:overflowPunct w:val="0"/>
                          <w:adjustRightInd w:val="0"/>
                          <w:snapToGrid w:val="0"/>
                          <w:spacing w:line="240" w:lineRule="exact"/>
                          <w:jc w:val="both"/>
                          <w:rPr>
                            <w:rFonts w:ascii="標楷體" w:eastAsia="標楷體" w:hAnsi="標楷體"/>
                            <w:sz w:val="20"/>
                            <w:szCs w:val="20"/>
                          </w:rPr>
                        </w:pPr>
                        <w:r w:rsidRPr="00F151A6">
                          <w:rPr>
                            <w:rFonts w:ascii="標楷體" w:eastAsia="標楷體" w:hAnsi="標楷體"/>
                            <w:sz w:val="20"/>
                            <w:szCs w:val="20"/>
                          </w:rPr>
                          <w:t>納入縣有被占用土地</w:t>
                        </w:r>
                        <w:r w:rsidRPr="00F151A6">
                          <w:rPr>
                            <w:rFonts w:ascii="標楷體" w:eastAsia="標楷體" w:hAnsi="標楷體" w:hint="eastAsia"/>
                            <w:sz w:val="20"/>
                            <w:szCs w:val="20"/>
                          </w:rPr>
                          <w:t>（</w:t>
                        </w:r>
                        <w:r w:rsidRPr="00F151A6">
                          <w:rPr>
                            <w:rFonts w:ascii="標楷體" w:eastAsia="標楷體" w:hAnsi="標楷體"/>
                            <w:sz w:val="20"/>
                            <w:szCs w:val="20"/>
                          </w:rPr>
                          <w:t>建物</w:t>
                        </w:r>
                        <w:r w:rsidRPr="00F151A6">
                          <w:rPr>
                            <w:rFonts w:ascii="標楷體" w:eastAsia="標楷體" w:hAnsi="標楷體" w:hint="eastAsia"/>
                            <w:sz w:val="20"/>
                            <w:szCs w:val="20"/>
                          </w:rPr>
                          <w:t>）</w:t>
                        </w:r>
                        <w:r w:rsidRPr="00F151A6">
                          <w:rPr>
                            <w:rFonts w:ascii="標楷體" w:eastAsia="標楷體" w:hAnsi="標楷體"/>
                            <w:sz w:val="20"/>
                            <w:szCs w:val="20"/>
                          </w:rPr>
                          <w:t>加強清查及處理計畫</w:t>
                        </w:r>
                      </w:p>
                    </w:tc>
                    <w:tc>
                      <w:tcPr>
                        <w:tcW w:w="709" w:type="dxa"/>
                        <w:tcBorders>
                          <w:bottom w:val="single" w:sz="4" w:space="0" w:color="auto"/>
                        </w:tcBorders>
                      </w:tcPr>
                      <w:p w:rsidR="00DA2939" w:rsidRPr="00F151A6" w:rsidRDefault="00DA2939" w:rsidP="003F18FF">
                        <w:pPr>
                          <w:widowControl/>
                          <w:overflowPunct w:val="0"/>
                          <w:adjustRightInd w:val="0"/>
                          <w:snapToGrid w:val="0"/>
                          <w:spacing w:line="240" w:lineRule="exact"/>
                          <w:jc w:val="right"/>
                          <w:rPr>
                            <w:rFonts w:ascii="標楷體" w:eastAsia="標楷體" w:hAnsi="標楷體"/>
                            <w:sz w:val="20"/>
                            <w:szCs w:val="20"/>
                          </w:rPr>
                        </w:pPr>
                        <w:r w:rsidRPr="00F151A6">
                          <w:rPr>
                            <w:rFonts w:ascii="標楷體" w:eastAsia="標楷體" w:hAnsi="標楷體" w:hint="eastAsia"/>
                            <w:sz w:val="20"/>
                            <w:szCs w:val="20"/>
                          </w:rPr>
                          <w:t>10</w:t>
                        </w:r>
                      </w:p>
                    </w:tc>
                    <w:tc>
                      <w:tcPr>
                        <w:tcW w:w="1827" w:type="dxa"/>
                        <w:vMerge/>
                        <w:tcBorders>
                          <w:bottom w:val="single" w:sz="4" w:space="0" w:color="auto"/>
                        </w:tcBorders>
                      </w:tcPr>
                      <w:p w:rsidR="00DA2939" w:rsidRPr="00BD037B" w:rsidRDefault="00DA2939" w:rsidP="006C1447">
                        <w:pPr>
                          <w:widowControl/>
                          <w:overflowPunct w:val="0"/>
                          <w:adjustRightInd w:val="0"/>
                          <w:snapToGrid w:val="0"/>
                          <w:jc w:val="right"/>
                          <w:rPr>
                            <w:rFonts w:ascii="標楷體" w:eastAsia="標楷體" w:hAnsi="標楷體"/>
                            <w:color w:val="000000" w:themeColor="text1"/>
                            <w:sz w:val="20"/>
                            <w:szCs w:val="20"/>
                          </w:rPr>
                        </w:pPr>
                      </w:p>
                    </w:tc>
                  </w:tr>
                </w:tbl>
                <w:p w:rsidR="00DA2939" w:rsidRPr="002C47C6" w:rsidRDefault="00DA2939" w:rsidP="000367FE">
                  <w:pPr>
                    <w:adjustRightInd w:val="0"/>
                    <w:snapToGrid w:val="0"/>
                    <w:spacing w:line="240" w:lineRule="exact"/>
                    <w:ind w:leftChars="-46" w:left="-110" w:rightChars="13" w:right="31"/>
                    <w:rPr>
                      <w:rFonts w:ascii="標楷體" w:eastAsia="標楷體" w:hAnsi="標楷體"/>
                      <w:sz w:val="18"/>
                      <w:szCs w:val="18"/>
                    </w:rPr>
                  </w:pPr>
                  <w:r w:rsidRPr="00D603B3">
                    <w:rPr>
                      <w:rFonts w:ascii="標楷體" w:eastAsia="標楷體" w:hAnsi="標楷體" w:hint="eastAsia"/>
                      <w:sz w:val="18"/>
                      <w:szCs w:val="18"/>
                    </w:rPr>
                    <w:t>資料來源：整理自屏東縣政府提供資料。</w:t>
                  </w:r>
                </w:p>
              </w:txbxContent>
            </v:textbox>
            <w10:wrap type="square"/>
          </v:shape>
        </w:pict>
      </w:r>
      <w:r w:rsidRPr="0083360F">
        <w:rPr>
          <w:rFonts w:hint="eastAsia"/>
        </w:rPr>
        <w:t>之殯葬用地疑似違反土地使用分區管制或被占用，經函請檢討改善。據復：有關21筆土地疑似違法擴張，確有新園鄉3筆土地有濫葬情事，將請公所依殯葬管理條例、屏東縣政府處理違法殯葬行為查報及裁罰要點等規定予以查報裁處；有關325筆殯葬用地疑似違反土地使用分區管制或被占用，確有202筆（表11）有該等情形，其中違反土地使用分區部分，將依區域計畫法、都市計畫法等規定予以查報裁處，另被占用部分，除將部分縣有土地納入縣有被占用土地（建物）加強清查及處理計畫外，將責請公所善盡公墓管理之責，向占用戶協調排除占用，或向占用戶追收</w:t>
      </w:r>
      <w:r w:rsidR="00387CB7">
        <w:rPr>
          <w:rFonts w:hint="eastAsia"/>
        </w:rPr>
        <w:t>佃租或</w:t>
      </w:r>
      <w:r w:rsidRPr="0083360F">
        <w:rPr>
          <w:rFonts w:hint="eastAsia"/>
        </w:rPr>
        <w:t>使用補償金，以維護公有財產權益。</w:t>
      </w:r>
    </w:p>
    <w:p w:rsidR="00C62C65" w:rsidRPr="00B850F1" w:rsidRDefault="00C62C65" w:rsidP="004344AE">
      <w:pPr>
        <w:pStyle w:val="af"/>
        <w:rPr>
          <w:spacing w:val="-2"/>
          <w:sz w:val="28"/>
        </w:rPr>
      </w:pPr>
      <w:r w:rsidRPr="00B850F1">
        <w:rPr>
          <w:rFonts w:hint="eastAsia"/>
          <w:spacing w:val="-2"/>
          <w:sz w:val="28"/>
        </w:rPr>
        <w:t>（八）為建立原住民特色花</w:t>
      </w:r>
      <w:r w:rsidR="00B324BD">
        <w:rPr>
          <w:rFonts w:hint="eastAsia"/>
          <w:spacing w:val="-2"/>
          <w:sz w:val="28"/>
        </w:rPr>
        <w:t>卉</w:t>
      </w:r>
      <w:r w:rsidRPr="00B850F1">
        <w:rPr>
          <w:rFonts w:hint="eastAsia"/>
          <w:spacing w:val="-2"/>
          <w:sz w:val="28"/>
        </w:rPr>
        <w:t>產業，以原鄉百合花為示範作物，藉營造串連原鄉農民互惠模式，發展原鄉百合產業，前期規劃建置花卉馴化、落地示範區等最佳化生長環境，惟事前規劃及前置作業有欠周全嚴謹，肇致公帑虛擲，且部分區域建置後缺乏管理致雜草叢生，又補助經費報結逾規定期限，遭扣罰補助款，亟待檢討改善。</w:t>
      </w:r>
    </w:p>
    <w:p w:rsidR="00C62C65" w:rsidRPr="0083360F" w:rsidRDefault="00C62C65" w:rsidP="00C33D7B">
      <w:pPr>
        <w:widowControl/>
        <w:overflowPunct w:val="0"/>
        <w:snapToGrid w:val="0"/>
        <w:spacing w:line="460" w:lineRule="exact"/>
        <w:ind w:firstLineChars="200" w:firstLine="480"/>
        <w:jc w:val="both"/>
        <w:rPr>
          <w:rFonts w:ascii="標楷體" w:eastAsia="標楷體" w:hAnsi="標楷體"/>
          <w:snapToGrid w:val="0"/>
          <w:kern w:val="0"/>
        </w:rPr>
      </w:pPr>
      <w:r w:rsidRPr="0083360F">
        <w:rPr>
          <w:rFonts w:ascii="標楷體" w:eastAsia="標楷體" w:hAnsi="標楷體" w:hint="eastAsia"/>
          <w:snapToGrid w:val="0"/>
          <w:kern w:val="0"/>
        </w:rPr>
        <w:t>為解決原鄉土地發展限制多，產業發展受限，青年就業機會不足，公共服務水準不佳等問題，原民會以「創意、創新、創業、創生」之策略，結合部落地理特色、地方資源及人文風情，發展出最適合自身產業，同時培養符合地方產業需求之相關人才，鼓勵在地就業，厚植地方產業技術與人力，吸引更多優質人才回鄉推動產業發展，提升生活品質，創建更多地域性品牌。原民會107年5月17日核定補助該府辦理「107年度原住民族產業創新價值計畫－扶植產業聚落－屏東原鄉百合花產業及科技農業示範計畫」（下稱百合花示範計畫）先期規劃案100萬元，且108年4月1日再獲原民會補助百合花示範計畫108至110年度經費2,400萬元經費，經查執行情形，核有：1.為建構原鄉百合示範場域最佳化生長環境，規劃建置簡易固型溫網室設施以栽培百合花，該府為申請農業用地作農業設施容許使用審查辦法之主管機關，卻未諳法令規範，規劃建置溫室農業設施時，未跨部門溝通諮詢府內權責單位，終因未符相關法令，而終止</w:t>
      </w:r>
      <w:r w:rsidRPr="0083360F">
        <w:rPr>
          <w:rFonts w:ascii="標楷體" w:eastAsia="標楷體" w:hAnsi="標楷體" w:hint="eastAsia"/>
          <w:snapToGrid w:val="0"/>
          <w:kern w:val="0"/>
        </w:rPr>
        <w:lastRenderedPageBreak/>
        <w:t>契約，事前規劃及前置作業有欠周全嚴謹，肇致公帑虛擲，相關人員涉有疏失責任；2.為利移植栽培百合花切花作業一致性，建置花卉落地示範區，惟因缺乏管理，部分場域已雜草叢生；3.因補助計畫經費逾報結期限，遭扣罰補助款，有待檢討控管計畫進度等情事，經函請檢討改善。據復：1.辦理過程業務單位確有洽詢辦理方式及規定，惟未以書面文件加會辦主管單位查證各申請細項之規定，致計畫工項未能續行，本案主辦人員及主管在橫向聯繫過程作業完整性不足及相關責任情事，已檢討議處，往後亦會注意作業程序之完整性，以避免類似情形發生；2.已與霧臺鄉公所研商進行環境整理維護；3.原民會扣罰金額皆依規定辦理後核支，爾後辦理相關計畫會加強注意橫向溝通。</w:t>
      </w:r>
    </w:p>
    <w:p w:rsidR="00C62C65" w:rsidRPr="0083360F" w:rsidRDefault="00C62C65" w:rsidP="00B850F1">
      <w:pPr>
        <w:pStyle w:val="af"/>
        <w:rPr>
          <w:spacing w:val="-2"/>
          <w:sz w:val="28"/>
        </w:rPr>
      </w:pPr>
      <w:r w:rsidRPr="0083360F">
        <w:rPr>
          <w:rFonts w:hint="eastAsia"/>
          <w:spacing w:val="-2"/>
          <w:sz w:val="28"/>
        </w:rPr>
        <w:t>（九）</w:t>
      </w:r>
      <w:r w:rsidRPr="0083360F">
        <w:rPr>
          <w:rFonts w:cs="Arial" w:hint="eastAsia"/>
          <w:spacing w:val="-2"/>
          <w:sz w:val="28"/>
        </w:rPr>
        <w:t>補助經濟弱勢原住民建購及修繕住宅戶數已有略增，惟優先補助對象比例相對仍低，允宜積極督導執行機關主動發掘與提報，改善其居住環境與安全</w:t>
      </w:r>
      <w:r w:rsidRPr="0083360F">
        <w:rPr>
          <w:rFonts w:hint="eastAsia"/>
          <w:spacing w:val="-2"/>
          <w:sz w:val="28"/>
        </w:rPr>
        <w:t>。</w:t>
      </w:r>
    </w:p>
    <w:p w:rsidR="00C62C65" w:rsidRPr="0083360F" w:rsidRDefault="000209AD" w:rsidP="00B850F1">
      <w:pPr>
        <w:overflowPunct w:val="0"/>
        <w:spacing w:line="460" w:lineRule="exact"/>
        <w:ind w:firstLineChars="200" w:firstLine="480"/>
        <w:jc w:val="both"/>
        <w:rPr>
          <w:rFonts w:ascii="標楷體" w:eastAsia="標楷體" w:hAnsi="標楷體"/>
        </w:rPr>
      </w:pPr>
      <w:r>
        <w:rPr>
          <w:rFonts w:ascii="標楷體" w:eastAsia="標楷體" w:hAnsi="標楷體"/>
          <w:noProof/>
        </w:rPr>
        <w:pict>
          <v:shape id="Text Box 220" o:spid="_x0000_s1046" type="#_x0000_t202" style="position:absolute;left:0;text-align:left;margin-left:116pt;margin-top:257.3pt;width:384pt;height:151.7pt;z-index:251676672;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" filled="f" stroked="f">
            <v:textbox style="mso-next-textbox:#Text Box 220">
              <w:txbxContent>
                <w:p w:rsidR="00DA2939" w:rsidRPr="00BA5158" w:rsidRDefault="00DA2939" w:rsidP="00C62C65">
                  <w:pPr>
                    <w:spacing w:line="300" w:lineRule="exact"/>
                    <w:jc w:val="center"/>
                    <w:rPr>
                      <w:rFonts w:ascii="標楷體" w:eastAsia="標楷體" w:hAnsi="標楷體"/>
                      <w:b/>
                    </w:rPr>
                  </w:pPr>
                  <w:r w:rsidRPr="00BA5158">
                    <w:rPr>
                      <w:rFonts w:ascii="標楷體" w:eastAsia="標楷體" w:hAnsi="標楷體" w:hint="eastAsia"/>
                      <w:b/>
                    </w:rPr>
                    <w:t>表</w:t>
                  </w:r>
                  <w:r>
                    <w:rPr>
                      <w:rFonts w:ascii="標楷體" w:eastAsia="標楷體" w:hAnsi="標楷體"/>
                      <w:b/>
                    </w:rPr>
                    <w:t>1</w:t>
                  </w:r>
                  <w:r>
                    <w:rPr>
                      <w:rFonts w:ascii="標楷體" w:eastAsia="標楷體" w:hAnsi="標楷體" w:hint="eastAsia"/>
                      <w:b/>
                    </w:rPr>
                    <w:t xml:space="preserve">2 </w:t>
                  </w:r>
                  <w:r w:rsidRPr="00447B9B">
                    <w:rPr>
                      <w:rFonts w:ascii="標楷體" w:eastAsia="標楷體" w:hAnsi="標楷體" w:hint="eastAsia"/>
                      <w:b/>
                    </w:rPr>
                    <w:t>補助經濟弱勢原住民建購及修繕住宅計畫執行情形</w:t>
                  </w:r>
                </w:p>
                <w:p w:rsidR="00DA2939" w:rsidRPr="005C6E9A" w:rsidRDefault="00DA2939" w:rsidP="00B324BD">
                  <w:pPr>
                    <w:pStyle w:val="aff5"/>
                    <w:overflowPunct w:val="0"/>
                    <w:spacing w:line="300" w:lineRule="exact"/>
                    <w:ind w:left="720" w:rightChars="11" w:right="26"/>
                    <w:jc w:val="right"/>
                    <w:rPr>
                      <w:rFonts w:ascii="標楷體" w:eastAsia="標楷體" w:hAnsi="標楷體"/>
                      <w:sz w:val="20"/>
                      <w:szCs w:val="20"/>
                    </w:rPr>
                  </w:pPr>
                  <w:r w:rsidRPr="005C6E9A">
                    <w:rPr>
                      <w:rFonts w:ascii="標楷體" w:eastAsia="標楷體" w:hAnsi="標楷體" w:hint="eastAsia"/>
                      <w:sz w:val="20"/>
                      <w:szCs w:val="20"/>
                    </w:rPr>
                    <w:t>單位:戶、％</w:t>
                  </w:r>
                </w:p>
                <w:tbl>
                  <w:tblPr>
                    <w:tblW w:w="7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1258"/>
                    <w:gridCol w:w="868"/>
                    <w:gridCol w:w="1274"/>
                    <w:gridCol w:w="938"/>
                    <w:gridCol w:w="1087"/>
                    <w:gridCol w:w="798"/>
                    <w:gridCol w:w="798"/>
                  </w:tblGrid>
                  <w:tr w:rsidR="00DA2939" w:rsidRPr="00447B9B" w:rsidTr="00F1068F">
                    <w:tc>
                      <w:tcPr>
                        <w:tcW w:w="534" w:type="dxa"/>
                        <w:vMerge w:val="restart"/>
                        <w:shd w:val="clear" w:color="auto" w:fill="auto"/>
                        <w:vAlign w:val="center"/>
                      </w:tcPr>
                      <w:p w:rsidR="00DA2939" w:rsidRPr="00447B9B" w:rsidRDefault="00DA2939" w:rsidP="00FD27DF">
                        <w:pPr>
                          <w:kinsoku w:val="0"/>
                          <w:overflowPunct w:val="0"/>
                          <w:spacing w:line="240" w:lineRule="exact"/>
                          <w:ind w:leftChars="-40" w:left="-96" w:rightChars="-48" w:right="-115"/>
                          <w:jc w:val="center"/>
                          <w:rPr>
                            <w:rFonts w:ascii="標楷體" w:eastAsia="標楷體" w:hAnsi="標楷體"/>
                            <w:color w:val="000000"/>
                            <w:kern w:val="0"/>
                            <w:sz w:val="20"/>
                            <w:szCs w:val="20"/>
                          </w:rPr>
                        </w:pPr>
                        <w:r w:rsidRPr="00447B9B">
                          <w:rPr>
                            <w:rFonts w:ascii="標楷體" w:eastAsia="標楷體" w:hAnsi="標楷體" w:hint="eastAsia"/>
                            <w:color w:val="000000"/>
                            <w:kern w:val="0"/>
                            <w:sz w:val="20"/>
                            <w:szCs w:val="20"/>
                          </w:rPr>
                          <w:t>年度</w:t>
                        </w:r>
                      </w:p>
                    </w:tc>
                    <w:tc>
                      <w:tcPr>
                        <w:tcW w:w="3400" w:type="dxa"/>
                        <w:gridSpan w:val="3"/>
                        <w:shd w:val="clear" w:color="auto" w:fill="auto"/>
                      </w:tcPr>
                      <w:p w:rsidR="00DA2939" w:rsidRPr="00447B9B" w:rsidRDefault="00DA2939" w:rsidP="006C1447">
                        <w:pPr>
                          <w:kinsoku w:val="0"/>
                          <w:overflowPunct w:val="0"/>
                          <w:spacing w:line="240" w:lineRule="exact"/>
                          <w:ind w:leftChars="-10" w:left="-24" w:rightChars="-10" w:right="-24"/>
                          <w:jc w:val="center"/>
                          <w:rPr>
                            <w:rFonts w:ascii="標楷體" w:eastAsia="標楷體" w:hAnsi="標楷體"/>
                            <w:color w:val="000000"/>
                            <w:kern w:val="0"/>
                            <w:sz w:val="20"/>
                            <w:szCs w:val="20"/>
                          </w:rPr>
                        </w:pPr>
                        <w:r>
                          <w:rPr>
                            <w:rFonts w:ascii="標楷體" w:eastAsia="標楷體" w:hAnsi="標楷體" w:hint="eastAsia"/>
                            <w:color w:val="000000"/>
                            <w:kern w:val="0"/>
                            <w:sz w:val="20"/>
                            <w:szCs w:val="20"/>
                          </w:rPr>
                          <w:t>受補助戶數</w:t>
                        </w:r>
                      </w:p>
                    </w:tc>
                    <w:tc>
                      <w:tcPr>
                        <w:tcW w:w="938" w:type="dxa"/>
                        <w:vMerge w:val="restart"/>
                        <w:shd w:val="clear" w:color="auto" w:fill="auto"/>
                        <w:vAlign w:val="center"/>
                      </w:tcPr>
                      <w:p w:rsidR="00DA2939" w:rsidRPr="00447B9B" w:rsidRDefault="00DA2939" w:rsidP="006C1447">
                        <w:pPr>
                          <w:kinsoku w:val="0"/>
                          <w:overflowPunct w:val="0"/>
                          <w:spacing w:line="240" w:lineRule="exact"/>
                          <w:ind w:leftChars="-10" w:left="-24" w:rightChars="-10" w:right="-24"/>
                          <w:jc w:val="center"/>
                          <w:rPr>
                            <w:rFonts w:ascii="標楷體" w:eastAsia="標楷體" w:hAnsi="標楷體"/>
                            <w:color w:val="000000"/>
                            <w:kern w:val="0"/>
                            <w:sz w:val="20"/>
                            <w:szCs w:val="20"/>
                          </w:rPr>
                        </w:pPr>
                        <w:r w:rsidRPr="00447B9B">
                          <w:rPr>
                            <w:rFonts w:ascii="標楷體" w:eastAsia="標楷體" w:hAnsi="標楷體" w:hint="eastAsia"/>
                            <w:color w:val="000000"/>
                            <w:kern w:val="0"/>
                            <w:sz w:val="20"/>
                            <w:szCs w:val="20"/>
                          </w:rPr>
                          <w:t>比率</w:t>
                        </w:r>
                      </w:p>
                      <w:p w:rsidR="00DA2939" w:rsidRPr="000350A8" w:rsidRDefault="00DA2939" w:rsidP="006C1447">
                        <w:pPr>
                          <w:kinsoku w:val="0"/>
                          <w:overflowPunct w:val="0"/>
                          <w:spacing w:line="240" w:lineRule="exact"/>
                          <w:ind w:leftChars="-46" w:left="-110" w:rightChars="-10" w:right="-24"/>
                          <w:jc w:val="center"/>
                          <w:rPr>
                            <w:rFonts w:ascii="標楷體" w:eastAsia="標楷體" w:hAnsi="標楷體"/>
                            <w:color w:val="000000"/>
                            <w:spacing w:val="-26"/>
                            <w:kern w:val="0"/>
                            <w:sz w:val="20"/>
                            <w:szCs w:val="20"/>
                          </w:rPr>
                        </w:pPr>
                        <w:r w:rsidRPr="000350A8">
                          <w:rPr>
                            <w:rFonts w:ascii="標楷體" w:eastAsia="標楷體" w:hAnsi="標楷體" w:hint="eastAsia"/>
                            <w:color w:val="000000"/>
                            <w:spacing w:val="-26"/>
                            <w:w w:val="90"/>
                            <w:kern w:val="0"/>
                            <w:sz w:val="20"/>
                            <w:szCs w:val="20"/>
                          </w:rPr>
                          <w:t>（C）/（A）×100</w:t>
                        </w:r>
                      </w:p>
                    </w:tc>
                    <w:tc>
                      <w:tcPr>
                        <w:tcW w:w="1087" w:type="dxa"/>
                        <w:vMerge w:val="restart"/>
                        <w:shd w:val="clear" w:color="auto" w:fill="auto"/>
                        <w:vAlign w:val="center"/>
                      </w:tcPr>
                      <w:p w:rsidR="00DA2939" w:rsidRPr="00447B9B" w:rsidRDefault="00DA2939" w:rsidP="006C1447">
                        <w:pPr>
                          <w:kinsoku w:val="0"/>
                          <w:overflowPunct w:val="0"/>
                          <w:spacing w:line="240" w:lineRule="exact"/>
                          <w:ind w:leftChars="-10" w:left="-24" w:rightChars="-10" w:right="-24"/>
                          <w:jc w:val="center"/>
                          <w:rPr>
                            <w:rFonts w:ascii="標楷體" w:eastAsia="標楷體" w:hAnsi="標楷體"/>
                            <w:b/>
                            <w:color w:val="000000"/>
                            <w:kern w:val="0"/>
                            <w:sz w:val="20"/>
                            <w:szCs w:val="20"/>
                          </w:rPr>
                        </w:pPr>
                        <w:r w:rsidRPr="00447B9B">
                          <w:rPr>
                            <w:rFonts w:ascii="標楷體" w:eastAsia="標楷體" w:hAnsi="標楷體" w:hint="eastAsia"/>
                            <w:b/>
                            <w:color w:val="000000"/>
                            <w:kern w:val="0"/>
                            <w:sz w:val="20"/>
                            <w:szCs w:val="20"/>
                          </w:rPr>
                          <w:t>合計</w:t>
                        </w:r>
                      </w:p>
                      <w:p w:rsidR="00DA2939" w:rsidRPr="000350A8" w:rsidRDefault="00DA2939" w:rsidP="006C1447">
                        <w:pPr>
                          <w:kinsoku w:val="0"/>
                          <w:overflowPunct w:val="0"/>
                          <w:spacing w:line="240" w:lineRule="exact"/>
                          <w:ind w:leftChars="-61" w:left="-96" w:rightChars="-33" w:right="-79" w:hangingChars="39" w:hanging="50"/>
                          <w:jc w:val="center"/>
                          <w:rPr>
                            <w:rFonts w:ascii="標楷體" w:eastAsia="標楷體" w:hAnsi="標楷體"/>
                            <w:b/>
                            <w:color w:val="000000"/>
                            <w:spacing w:val="-26"/>
                            <w:kern w:val="0"/>
                            <w:sz w:val="20"/>
                            <w:szCs w:val="20"/>
                          </w:rPr>
                        </w:pPr>
                        <w:r w:rsidRPr="000350A8">
                          <w:rPr>
                            <w:rFonts w:ascii="標楷體" w:eastAsia="標楷體" w:hAnsi="標楷體" w:hint="eastAsia"/>
                            <w:b/>
                            <w:color w:val="000000"/>
                            <w:spacing w:val="-26"/>
                            <w:w w:val="90"/>
                            <w:kern w:val="0"/>
                            <w:sz w:val="20"/>
                            <w:szCs w:val="20"/>
                          </w:rPr>
                          <w:t>（D）=（E）+（F）</w:t>
                        </w:r>
                      </w:p>
                    </w:tc>
                    <w:tc>
                      <w:tcPr>
                        <w:tcW w:w="798" w:type="dxa"/>
                        <w:vMerge w:val="restart"/>
                        <w:shd w:val="clear" w:color="auto" w:fill="auto"/>
                        <w:vAlign w:val="center"/>
                      </w:tcPr>
                      <w:p w:rsidR="00DA2939" w:rsidRPr="00447B9B" w:rsidRDefault="00DA2939" w:rsidP="006C1447">
                        <w:pPr>
                          <w:kinsoku w:val="0"/>
                          <w:overflowPunct w:val="0"/>
                          <w:spacing w:line="240" w:lineRule="exact"/>
                          <w:ind w:leftChars="-47" w:left="-79" w:rightChars="-10" w:right="-24" w:hangingChars="17" w:hanging="34"/>
                          <w:jc w:val="center"/>
                          <w:rPr>
                            <w:rFonts w:ascii="標楷體" w:eastAsia="標楷體" w:hAnsi="標楷體"/>
                            <w:color w:val="000000"/>
                            <w:kern w:val="0"/>
                            <w:sz w:val="20"/>
                            <w:szCs w:val="20"/>
                          </w:rPr>
                        </w:pPr>
                        <w:r w:rsidRPr="00447B9B">
                          <w:rPr>
                            <w:rFonts w:ascii="標楷體" w:eastAsia="標楷體" w:hAnsi="標楷體" w:hint="eastAsia"/>
                            <w:color w:val="000000"/>
                            <w:kern w:val="0"/>
                            <w:sz w:val="20"/>
                            <w:szCs w:val="20"/>
                          </w:rPr>
                          <w:t>原住民低收入戶戶數</w:t>
                        </w:r>
                      </w:p>
                      <w:p w:rsidR="00DA2939" w:rsidRPr="00447B9B" w:rsidRDefault="00DA2939" w:rsidP="006C1447">
                        <w:pPr>
                          <w:kinsoku w:val="0"/>
                          <w:overflowPunct w:val="0"/>
                          <w:spacing w:line="240" w:lineRule="exact"/>
                          <w:ind w:leftChars="-30" w:left="-38" w:rightChars="-10" w:right="-24" w:hangingChars="17" w:hanging="34"/>
                          <w:jc w:val="center"/>
                          <w:rPr>
                            <w:rFonts w:ascii="標楷體" w:eastAsia="標楷體" w:hAnsi="標楷體"/>
                            <w:color w:val="000000"/>
                            <w:kern w:val="0"/>
                            <w:sz w:val="20"/>
                            <w:szCs w:val="20"/>
                          </w:rPr>
                        </w:pPr>
                        <w:r>
                          <w:rPr>
                            <w:rFonts w:ascii="標楷體" w:eastAsia="標楷體" w:hAnsi="標楷體" w:hint="eastAsia"/>
                            <w:color w:val="000000"/>
                            <w:kern w:val="0"/>
                            <w:sz w:val="20"/>
                            <w:szCs w:val="20"/>
                          </w:rPr>
                          <w:t>（</w:t>
                        </w:r>
                        <w:r w:rsidRPr="00447B9B">
                          <w:rPr>
                            <w:rFonts w:ascii="標楷體" w:eastAsia="標楷體" w:hAnsi="標楷體" w:hint="eastAsia"/>
                            <w:color w:val="000000"/>
                            <w:kern w:val="0"/>
                            <w:sz w:val="20"/>
                            <w:szCs w:val="20"/>
                          </w:rPr>
                          <w:t>E</w:t>
                        </w:r>
                        <w:r>
                          <w:rPr>
                            <w:rFonts w:ascii="標楷體" w:eastAsia="標楷體" w:hAnsi="標楷體" w:hint="eastAsia"/>
                            <w:color w:val="000000"/>
                            <w:kern w:val="0"/>
                            <w:sz w:val="20"/>
                            <w:szCs w:val="20"/>
                          </w:rPr>
                          <w:t>）</w:t>
                        </w:r>
                      </w:p>
                    </w:tc>
                    <w:tc>
                      <w:tcPr>
                        <w:tcW w:w="798" w:type="dxa"/>
                        <w:vMerge w:val="restart"/>
                        <w:shd w:val="clear" w:color="auto" w:fill="auto"/>
                        <w:vAlign w:val="center"/>
                      </w:tcPr>
                      <w:p w:rsidR="00DA2939" w:rsidRPr="00447B9B" w:rsidRDefault="00DA2939" w:rsidP="006C1447">
                        <w:pPr>
                          <w:kinsoku w:val="0"/>
                          <w:overflowPunct w:val="0"/>
                          <w:spacing w:line="240" w:lineRule="exact"/>
                          <w:ind w:leftChars="-56" w:left="-127" w:rightChars="-47" w:right="-113" w:hangingChars="4" w:hanging="7"/>
                          <w:jc w:val="center"/>
                          <w:rPr>
                            <w:rFonts w:ascii="標楷體" w:eastAsia="標楷體" w:hAnsi="標楷體"/>
                            <w:color w:val="000000"/>
                            <w:spacing w:val="-10"/>
                            <w:kern w:val="0"/>
                            <w:sz w:val="20"/>
                            <w:szCs w:val="20"/>
                          </w:rPr>
                        </w:pPr>
                        <w:r w:rsidRPr="00447B9B">
                          <w:rPr>
                            <w:rFonts w:ascii="標楷體" w:eastAsia="標楷體" w:hAnsi="標楷體" w:hint="eastAsia"/>
                            <w:color w:val="000000"/>
                            <w:spacing w:val="-10"/>
                            <w:kern w:val="0"/>
                            <w:sz w:val="20"/>
                            <w:szCs w:val="20"/>
                          </w:rPr>
                          <w:t>原住民中低收入戶戶數</w:t>
                        </w:r>
                      </w:p>
                      <w:p w:rsidR="00DA2939" w:rsidRPr="00447B9B" w:rsidRDefault="00DA2939" w:rsidP="006C1447">
                        <w:pPr>
                          <w:kinsoku w:val="0"/>
                          <w:overflowPunct w:val="0"/>
                          <w:spacing w:line="240" w:lineRule="exact"/>
                          <w:ind w:leftChars="-10" w:left="-24" w:rightChars="-10" w:right="-24"/>
                          <w:jc w:val="center"/>
                          <w:rPr>
                            <w:rFonts w:ascii="標楷體" w:eastAsia="標楷體" w:hAnsi="標楷體"/>
                            <w:color w:val="000000"/>
                            <w:kern w:val="0"/>
                            <w:sz w:val="20"/>
                            <w:szCs w:val="20"/>
                          </w:rPr>
                        </w:pPr>
                        <w:r>
                          <w:rPr>
                            <w:rFonts w:ascii="標楷體" w:eastAsia="標楷體" w:hAnsi="標楷體" w:hint="eastAsia"/>
                            <w:color w:val="000000"/>
                            <w:kern w:val="0"/>
                            <w:sz w:val="20"/>
                            <w:szCs w:val="20"/>
                          </w:rPr>
                          <w:t>（</w:t>
                        </w:r>
                        <w:r w:rsidRPr="00447B9B">
                          <w:rPr>
                            <w:rFonts w:ascii="標楷體" w:eastAsia="標楷體" w:hAnsi="標楷體" w:hint="eastAsia"/>
                            <w:color w:val="000000"/>
                            <w:kern w:val="0"/>
                            <w:sz w:val="20"/>
                            <w:szCs w:val="20"/>
                          </w:rPr>
                          <w:t>F</w:t>
                        </w:r>
                        <w:r>
                          <w:rPr>
                            <w:rFonts w:ascii="標楷體" w:eastAsia="標楷體" w:hAnsi="標楷體" w:hint="eastAsia"/>
                            <w:color w:val="000000"/>
                            <w:kern w:val="0"/>
                            <w:sz w:val="20"/>
                            <w:szCs w:val="20"/>
                          </w:rPr>
                          <w:t>）</w:t>
                        </w:r>
                      </w:p>
                    </w:tc>
                  </w:tr>
                  <w:tr w:rsidR="00DA2939" w:rsidRPr="00447B9B" w:rsidTr="00F1068F">
                    <w:tc>
                      <w:tcPr>
                        <w:tcW w:w="534" w:type="dxa"/>
                        <w:vMerge/>
                        <w:shd w:val="clear" w:color="auto" w:fill="auto"/>
                      </w:tcPr>
                      <w:p w:rsidR="00DA2939" w:rsidRPr="00447B9B" w:rsidRDefault="00DA2939" w:rsidP="006C1447">
                        <w:pPr>
                          <w:kinsoku w:val="0"/>
                          <w:overflowPunct w:val="0"/>
                          <w:spacing w:line="240" w:lineRule="exact"/>
                          <w:jc w:val="center"/>
                          <w:rPr>
                            <w:rFonts w:ascii="標楷體" w:eastAsia="標楷體" w:hAnsi="標楷體"/>
                            <w:snapToGrid w:val="0"/>
                            <w:color w:val="000000"/>
                            <w:kern w:val="0"/>
                            <w:sz w:val="20"/>
                            <w:szCs w:val="20"/>
                          </w:rPr>
                        </w:pPr>
                      </w:p>
                    </w:tc>
                    <w:tc>
                      <w:tcPr>
                        <w:tcW w:w="1258" w:type="dxa"/>
                        <w:shd w:val="clear" w:color="auto" w:fill="auto"/>
                        <w:vAlign w:val="center"/>
                      </w:tcPr>
                      <w:p w:rsidR="00DA2939" w:rsidRPr="00447B9B" w:rsidRDefault="00DA2939" w:rsidP="006C1447">
                        <w:pPr>
                          <w:kinsoku w:val="0"/>
                          <w:overflowPunct w:val="0"/>
                          <w:spacing w:line="240" w:lineRule="exact"/>
                          <w:ind w:leftChars="-10" w:left="-24" w:rightChars="-10" w:right="-24"/>
                          <w:jc w:val="center"/>
                          <w:rPr>
                            <w:rFonts w:ascii="標楷體" w:eastAsia="標楷體" w:hAnsi="標楷體"/>
                            <w:b/>
                            <w:color w:val="000000"/>
                            <w:kern w:val="0"/>
                            <w:sz w:val="20"/>
                            <w:szCs w:val="20"/>
                          </w:rPr>
                        </w:pPr>
                        <w:r w:rsidRPr="00447B9B">
                          <w:rPr>
                            <w:rFonts w:ascii="標楷體" w:eastAsia="標楷體" w:hAnsi="標楷體" w:hint="eastAsia"/>
                            <w:b/>
                            <w:color w:val="000000"/>
                            <w:kern w:val="0"/>
                            <w:sz w:val="20"/>
                            <w:szCs w:val="20"/>
                          </w:rPr>
                          <w:t>合計</w:t>
                        </w:r>
                      </w:p>
                      <w:p w:rsidR="00DA2939" w:rsidRPr="00447B9B" w:rsidRDefault="00DA2939" w:rsidP="006C1447">
                        <w:pPr>
                          <w:kinsoku w:val="0"/>
                          <w:overflowPunct w:val="0"/>
                          <w:spacing w:line="240" w:lineRule="exact"/>
                          <w:ind w:leftChars="-39" w:left="-39" w:rightChars="-33" w:right="-79" w:hangingChars="39" w:hanging="55"/>
                          <w:jc w:val="center"/>
                          <w:rPr>
                            <w:rFonts w:ascii="標楷體" w:eastAsia="標楷體" w:hAnsi="標楷體"/>
                            <w:b/>
                            <w:color w:val="000000"/>
                            <w:spacing w:val="-20"/>
                            <w:w w:val="90"/>
                            <w:kern w:val="0"/>
                            <w:sz w:val="20"/>
                            <w:szCs w:val="20"/>
                          </w:rPr>
                        </w:pPr>
                        <w:r>
                          <w:rPr>
                            <w:rFonts w:ascii="標楷體" w:eastAsia="標楷體" w:hAnsi="標楷體" w:hint="eastAsia"/>
                            <w:b/>
                            <w:color w:val="000000"/>
                            <w:spacing w:val="-20"/>
                            <w:w w:val="90"/>
                            <w:kern w:val="0"/>
                            <w:sz w:val="20"/>
                            <w:szCs w:val="20"/>
                          </w:rPr>
                          <w:t>（</w:t>
                        </w:r>
                        <w:r w:rsidRPr="00447B9B">
                          <w:rPr>
                            <w:rFonts w:ascii="標楷體" w:eastAsia="標楷體" w:hAnsi="標楷體" w:hint="eastAsia"/>
                            <w:b/>
                            <w:color w:val="000000"/>
                            <w:spacing w:val="-20"/>
                            <w:w w:val="90"/>
                            <w:kern w:val="0"/>
                            <w:sz w:val="20"/>
                            <w:szCs w:val="20"/>
                          </w:rPr>
                          <w:t>A</w:t>
                        </w:r>
                        <w:r>
                          <w:rPr>
                            <w:rFonts w:ascii="標楷體" w:eastAsia="標楷體" w:hAnsi="標楷體" w:hint="eastAsia"/>
                            <w:b/>
                            <w:color w:val="000000"/>
                            <w:spacing w:val="-20"/>
                            <w:w w:val="90"/>
                            <w:kern w:val="0"/>
                            <w:sz w:val="20"/>
                            <w:szCs w:val="20"/>
                          </w:rPr>
                          <w:t>）</w:t>
                        </w:r>
                        <w:r w:rsidRPr="00447B9B">
                          <w:rPr>
                            <w:rFonts w:ascii="標楷體" w:eastAsia="標楷體" w:hAnsi="標楷體" w:hint="eastAsia"/>
                            <w:b/>
                            <w:color w:val="000000"/>
                            <w:spacing w:val="-20"/>
                            <w:w w:val="90"/>
                            <w:kern w:val="0"/>
                            <w:sz w:val="20"/>
                            <w:szCs w:val="20"/>
                          </w:rPr>
                          <w:t>=</w:t>
                        </w:r>
                        <w:r>
                          <w:rPr>
                            <w:rFonts w:ascii="標楷體" w:eastAsia="標楷體" w:hAnsi="標楷體" w:hint="eastAsia"/>
                            <w:b/>
                            <w:color w:val="000000"/>
                            <w:spacing w:val="-20"/>
                            <w:w w:val="90"/>
                            <w:kern w:val="0"/>
                            <w:sz w:val="20"/>
                            <w:szCs w:val="20"/>
                          </w:rPr>
                          <w:t>（</w:t>
                        </w:r>
                        <w:r w:rsidRPr="00447B9B">
                          <w:rPr>
                            <w:rFonts w:ascii="標楷體" w:eastAsia="標楷體" w:hAnsi="標楷體" w:hint="eastAsia"/>
                            <w:b/>
                            <w:color w:val="000000"/>
                            <w:spacing w:val="-20"/>
                            <w:w w:val="90"/>
                            <w:kern w:val="0"/>
                            <w:sz w:val="20"/>
                            <w:szCs w:val="20"/>
                          </w:rPr>
                          <w:t>B</w:t>
                        </w:r>
                        <w:r>
                          <w:rPr>
                            <w:rFonts w:ascii="標楷體" w:eastAsia="標楷體" w:hAnsi="標楷體" w:hint="eastAsia"/>
                            <w:b/>
                            <w:color w:val="000000"/>
                            <w:spacing w:val="-20"/>
                            <w:w w:val="90"/>
                            <w:kern w:val="0"/>
                            <w:sz w:val="20"/>
                            <w:szCs w:val="20"/>
                          </w:rPr>
                          <w:t>）</w:t>
                        </w:r>
                        <w:r w:rsidRPr="00447B9B">
                          <w:rPr>
                            <w:rFonts w:ascii="標楷體" w:eastAsia="標楷體" w:hAnsi="標楷體" w:hint="eastAsia"/>
                            <w:b/>
                            <w:color w:val="000000"/>
                            <w:spacing w:val="-20"/>
                            <w:w w:val="90"/>
                            <w:kern w:val="0"/>
                            <w:sz w:val="20"/>
                            <w:szCs w:val="20"/>
                          </w:rPr>
                          <w:t>+</w:t>
                        </w:r>
                        <w:r>
                          <w:rPr>
                            <w:rFonts w:ascii="標楷體" w:eastAsia="標楷體" w:hAnsi="標楷體" w:hint="eastAsia"/>
                            <w:b/>
                            <w:color w:val="000000"/>
                            <w:spacing w:val="-20"/>
                            <w:w w:val="90"/>
                            <w:kern w:val="0"/>
                            <w:sz w:val="20"/>
                            <w:szCs w:val="20"/>
                          </w:rPr>
                          <w:t>（</w:t>
                        </w:r>
                        <w:r w:rsidRPr="00447B9B">
                          <w:rPr>
                            <w:rFonts w:ascii="標楷體" w:eastAsia="標楷體" w:hAnsi="標楷體" w:hint="eastAsia"/>
                            <w:b/>
                            <w:color w:val="000000"/>
                            <w:spacing w:val="-20"/>
                            <w:w w:val="90"/>
                            <w:kern w:val="0"/>
                            <w:sz w:val="20"/>
                            <w:szCs w:val="20"/>
                          </w:rPr>
                          <w:t>C</w:t>
                        </w:r>
                        <w:r>
                          <w:rPr>
                            <w:rFonts w:ascii="標楷體" w:eastAsia="標楷體" w:hAnsi="標楷體" w:hint="eastAsia"/>
                            <w:b/>
                            <w:color w:val="000000"/>
                            <w:spacing w:val="-20"/>
                            <w:w w:val="90"/>
                            <w:kern w:val="0"/>
                            <w:sz w:val="20"/>
                            <w:szCs w:val="20"/>
                          </w:rPr>
                          <w:t>）</w:t>
                        </w:r>
                      </w:p>
                    </w:tc>
                    <w:tc>
                      <w:tcPr>
                        <w:tcW w:w="868" w:type="dxa"/>
                        <w:shd w:val="clear" w:color="auto" w:fill="auto"/>
                        <w:vAlign w:val="center"/>
                      </w:tcPr>
                      <w:p w:rsidR="00DA2939" w:rsidRPr="00447B9B" w:rsidRDefault="00DA2939" w:rsidP="006C1447">
                        <w:pPr>
                          <w:kinsoku w:val="0"/>
                          <w:overflowPunct w:val="0"/>
                          <w:spacing w:line="240" w:lineRule="exact"/>
                          <w:ind w:leftChars="-10" w:left="-24" w:rightChars="-10" w:right="-24"/>
                          <w:jc w:val="center"/>
                          <w:rPr>
                            <w:rFonts w:ascii="標楷體" w:eastAsia="標楷體" w:hAnsi="標楷體"/>
                            <w:color w:val="000000"/>
                            <w:kern w:val="0"/>
                            <w:sz w:val="20"/>
                            <w:szCs w:val="20"/>
                          </w:rPr>
                        </w:pPr>
                        <w:r w:rsidRPr="00447B9B">
                          <w:rPr>
                            <w:rFonts w:ascii="標楷體" w:eastAsia="標楷體" w:hAnsi="標楷體" w:hint="eastAsia"/>
                            <w:color w:val="000000"/>
                            <w:kern w:val="0"/>
                            <w:sz w:val="20"/>
                            <w:szCs w:val="20"/>
                          </w:rPr>
                          <w:t>一般戶</w:t>
                        </w:r>
                        <w:r>
                          <w:rPr>
                            <w:rFonts w:ascii="標楷體" w:eastAsia="標楷體" w:hAnsi="標楷體" w:hint="eastAsia"/>
                            <w:color w:val="000000"/>
                            <w:kern w:val="0"/>
                            <w:sz w:val="20"/>
                            <w:szCs w:val="20"/>
                          </w:rPr>
                          <w:t>（</w:t>
                        </w:r>
                        <w:r w:rsidRPr="00447B9B">
                          <w:rPr>
                            <w:rFonts w:ascii="標楷體" w:eastAsia="標楷體" w:hAnsi="標楷體" w:hint="eastAsia"/>
                            <w:color w:val="000000"/>
                            <w:kern w:val="0"/>
                            <w:sz w:val="20"/>
                            <w:szCs w:val="20"/>
                          </w:rPr>
                          <w:t>B</w:t>
                        </w:r>
                        <w:r>
                          <w:rPr>
                            <w:rFonts w:ascii="標楷體" w:eastAsia="標楷體" w:hAnsi="標楷體" w:hint="eastAsia"/>
                            <w:color w:val="000000"/>
                            <w:kern w:val="0"/>
                            <w:sz w:val="20"/>
                            <w:szCs w:val="20"/>
                          </w:rPr>
                          <w:t>）</w:t>
                        </w:r>
                      </w:p>
                    </w:tc>
                    <w:tc>
                      <w:tcPr>
                        <w:tcW w:w="1274" w:type="dxa"/>
                        <w:shd w:val="clear" w:color="auto" w:fill="auto"/>
                      </w:tcPr>
                      <w:p w:rsidR="00DA2939" w:rsidRPr="000350A8" w:rsidRDefault="00DA2939" w:rsidP="006C1447">
                        <w:pPr>
                          <w:kinsoku w:val="0"/>
                          <w:overflowPunct w:val="0"/>
                          <w:spacing w:line="240" w:lineRule="exact"/>
                          <w:ind w:leftChars="-10" w:left="-24" w:rightChars="-10" w:right="-24"/>
                          <w:jc w:val="both"/>
                          <w:rPr>
                            <w:rFonts w:ascii="標楷體" w:eastAsia="標楷體" w:hAnsi="標楷體"/>
                            <w:color w:val="000000"/>
                            <w:spacing w:val="-14"/>
                            <w:kern w:val="0"/>
                            <w:sz w:val="20"/>
                            <w:szCs w:val="20"/>
                          </w:rPr>
                        </w:pPr>
                        <w:r w:rsidRPr="000350A8">
                          <w:rPr>
                            <w:rFonts w:ascii="標楷體" w:eastAsia="標楷體" w:hAnsi="標楷體" w:hint="eastAsia"/>
                            <w:color w:val="000000"/>
                            <w:spacing w:val="-14"/>
                            <w:kern w:val="0"/>
                            <w:sz w:val="20"/>
                            <w:szCs w:val="20"/>
                          </w:rPr>
                          <w:t>低收入戶、中低收入戶、中低收老人、身心障礙等（C）</w:t>
                        </w:r>
                      </w:p>
                    </w:tc>
                    <w:tc>
                      <w:tcPr>
                        <w:tcW w:w="938" w:type="dxa"/>
                        <w:vMerge/>
                        <w:shd w:val="clear" w:color="auto" w:fill="auto"/>
                      </w:tcPr>
                      <w:p w:rsidR="00DA2939" w:rsidRPr="00447B9B" w:rsidRDefault="00DA2939" w:rsidP="006C1447">
                        <w:pPr>
                          <w:kinsoku w:val="0"/>
                          <w:overflowPunct w:val="0"/>
                          <w:spacing w:line="240" w:lineRule="exact"/>
                          <w:jc w:val="center"/>
                          <w:rPr>
                            <w:rFonts w:ascii="標楷體" w:eastAsia="標楷體" w:hAnsi="標楷體"/>
                            <w:snapToGrid w:val="0"/>
                            <w:color w:val="000000"/>
                            <w:kern w:val="0"/>
                            <w:sz w:val="20"/>
                            <w:szCs w:val="20"/>
                          </w:rPr>
                        </w:pPr>
                      </w:p>
                    </w:tc>
                    <w:tc>
                      <w:tcPr>
                        <w:tcW w:w="1087" w:type="dxa"/>
                        <w:vMerge/>
                        <w:shd w:val="clear" w:color="auto" w:fill="auto"/>
                      </w:tcPr>
                      <w:p w:rsidR="00DA2939" w:rsidRPr="00447B9B" w:rsidRDefault="00DA2939" w:rsidP="006C1447">
                        <w:pPr>
                          <w:kinsoku w:val="0"/>
                          <w:overflowPunct w:val="0"/>
                          <w:spacing w:line="240" w:lineRule="exact"/>
                          <w:jc w:val="center"/>
                          <w:rPr>
                            <w:rFonts w:ascii="標楷體" w:eastAsia="標楷體" w:hAnsi="標楷體"/>
                            <w:b/>
                            <w:snapToGrid w:val="0"/>
                            <w:color w:val="000000"/>
                            <w:kern w:val="0"/>
                            <w:sz w:val="20"/>
                            <w:szCs w:val="20"/>
                          </w:rPr>
                        </w:pPr>
                      </w:p>
                    </w:tc>
                    <w:tc>
                      <w:tcPr>
                        <w:tcW w:w="798" w:type="dxa"/>
                        <w:vMerge/>
                        <w:shd w:val="clear" w:color="auto" w:fill="auto"/>
                      </w:tcPr>
                      <w:p w:rsidR="00DA2939" w:rsidRPr="00447B9B" w:rsidRDefault="00DA2939" w:rsidP="006C1447">
                        <w:pPr>
                          <w:kinsoku w:val="0"/>
                          <w:overflowPunct w:val="0"/>
                          <w:spacing w:line="240" w:lineRule="exact"/>
                          <w:jc w:val="center"/>
                          <w:rPr>
                            <w:rFonts w:ascii="標楷體" w:eastAsia="標楷體" w:hAnsi="標楷體"/>
                            <w:snapToGrid w:val="0"/>
                            <w:color w:val="000000"/>
                            <w:kern w:val="0"/>
                            <w:sz w:val="20"/>
                            <w:szCs w:val="20"/>
                          </w:rPr>
                        </w:pPr>
                      </w:p>
                    </w:tc>
                    <w:tc>
                      <w:tcPr>
                        <w:tcW w:w="798" w:type="dxa"/>
                        <w:vMerge/>
                        <w:shd w:val="clear" w:color="auto" w:fill="auto"/>
                      </w:tcPr>
                      <w:p w:rsidR="00DA2939" w:rsidRPr="00447B9B" w:rsidRDefault="00DA2939" w:rsidP="006C1447">
                        <w:pPr>
                          <w:kinsoku w:val="0"/>
                          <w:overflowPunct w:val="0"/>
                          <w:spacing w:line="240" w:lineRule="exact"/>
                          <w:jc w:val="center"/>
                          <w:rPr>
                            <w:rFonts w:ascii="標楷體" w:eastAsia="標楷體" w:hAnsi="標楷體"/>
                            <w:snapToGrid w:val="0"/>
                            <w:color w:val="000000"/>
                            <w:kern w:val="0"/>
                            <w:sz w:val="20"/>
                            <w:szCs w:val="20"/>
                          </w:rPr>
                        </w:pPr>
                      </w:p>
                    </w:tc>
                  </w:tr>
                  <w:tr w:rsidR="00DA2939" w:rsidRPr="00447B9B" w:rsidTr="00F1068F">
                    <w:tc>
                      <w:tcPr>
                        <w:tcW w:w="534" w:type="dxa"/>
                        <w:shd w:val="clear" w:color="auto" w:fill="auto"/>
                        <w:vAlign w:val="center"/>
                      </w:tcPr>
                      <w:p w:rsidR="00DA2939" w:rsidRPr="00447B9B" w:rsidRDefault="00DA2939" w:rsidP="006C1447">
                        <w:pPr>
                          <w:kinsoku w:val="0"/>
                          <w:overflowPunct w:val="0"/>
                          <w:spacing w:line="240" w:lineRule="exact"/>
                          <w:jc w:val="center"/>
                          <w:rPr>
                            <w:rFonts w:ascii="標楷體" w:eastAsia="標楷體" w:hAnsi="標楷體"/>
                            <w:color w:val="000000"/>
                            <w:kern w:val="0"/>
                            <w:sz w:val="20"/>
                            <w:szCs w:val="20"/>
                          </w:rPr>
                        </w:pPr>
                        <w:r w:rsidRPr="00447B9B">
                          <w:rPr>
                            <w:rFonts w:ascii="標楷體" w:eastAsia="標楷體" w:hAnsi="標楷體" w:hint="eastAsia"/>
                            <w:color w:val="000000"/>
                            <w:kern w:val="0"/>
                            <w:sz w:val="20"/>
                            <w:szCs w:val="20"/>
                          </w:rPr>
                          <w:t>107</w:t>
                        </w:r>
                      </w:p>
                    </w:tc>
                    <w:tc>
                      <w:tcPr>
                        <w:tcW w:w="1258" w:type="dxa"/>
                        <w:shd w:val="clear" w:color="auto" w:fill="auto"/>
                        <w:vAlign w:val="center"/>
                      </w:tcPr>
                      <w:p w:rsidR="00DA2939" w:rsidRPr="00447B9B" w:rsidRDefault="00DA2939" w:rsidP="006C1447">
                        <w:pPr>
                          <w:kinsoku w:val="0"/>
                          <w:overflowPunct w:val="0"/>
                          <w:spacing w:line="240" w:lineRule="exact"/>
                          <w:jc w:val="right"/>
                          <w:rPr>
                            <w:rFonts w:ascii="標楷體" w:eastAsia="標楷體" w:hAnsi="標楷體"/>
                            <w:b/>
                            <w:color w:val="000000"/>
                            <w:kern w:val="0"/>
                            <w:sz w:val="20"/>
                            <w:szCs w:val="20"/>
                          </w:rPr>
                        </w:pPr>
                        <w:r w:rsidRPr="00447B9B">
                          <w:rPr>
                            <w:rFonts w:ascii="標楷體" w:eastAsia="標楷體" w:hAnsi="標楷體" w:hint="eastAsia"/>
                            <w:b/>
                            <w:color w:val="000000"/>
                            <w:kern w:val="0"/>
                            <w:sz w:val="20"/>
                            <w:szCs w:val="20"/>
                          </w:rPr>
                          <w:t>85</w:t>
                        </w:r>
                      </w:p>
                    </w:tc>
                    <w:tc>
                      <w:tcPr>
                        <w:tcW w:w="868" w:type="dxa"/>
                        <w:shd w:val="clear" w:color="auto" w:fill="auto"/>
                        <w:vAlign w:val="center"/>
                      </w:tcPr>
                      <w:p w:rsidR="00DA2939" w:rsidRPr="00447B9B" w:rsidRDefault="00DA2939" w:rsidP="006C1447">
                        <w:pPr>
                          <w:kinsoku w:val="0"/>
                          <w:overflowPunct w:val="0"/>
                          <w:spacing w:line="240" w:lineRule="exact"/>
                          <w:jc w:val="right"/>
                          <w:rPr>
                            <w:rFonts w:ascii="標楷體" w:eastAsia="標楷體" w:hAnsi="標楷體"/>
                            <w:color w:val="000000"/>
                            <w:kern w:val="0"/>
                            <w:sz w:val="20"/>
                            <w:szCs w:val="20"/>
                          </w:rPr>
                        </w:pPr>
                        <w:r w:rsidRPr="00447B9B">
                          <w:rPr>
                            <w:rFonts w:ascii="標楷體" w:eastAsia="標楷體" w:hAnsi="標楷體" w:hint="eastAsia"/>
                            <w:color w:val="000000"/>
                            <w:kern w:val="0"/>
                            <w:sz w:val="20"/>
                            <w:szCs w:val="20"/>
                          </w:rPr>
                          <w:t xml:space="preserve">70 </w:t>
                        </w:r>
                      </w:p>
                    </w:tc>
                    <w:tc>
                      <w:tcPr>
                        <w:tcW w:w="1274" w:type="dxa"/>
                        <w:shd w:val="clear" w:color="auto" w:fill="auto"/>
                        <w:vAlign w:val="center"/>
                      </w:tcPr>
                      <w:p w:rsidR="00DA2939" w:rsidRPr="00447B9B" w:rsidRDefault="00DA2939" w:rsidP="006C1447">
                        <w:pPr>
                          <w:kinsoku w:val="0"/>
                          <w:overflowPunct w:val="0"/>
                          <w:spacing w:line="240" w:lineRule="exact"/>
                          <w:jc w:val="right"/>
                          <w:rPr>
                            <w:rFonts w:ascii="標楷體" w:eastAsia="標楷體" w:hAnsi="標楷體"/>
                            <w:color w:val="000000"/>
                            <w:kern w:val="0"/>
                            <w:sz w:val="20"/>
                            <w:szCs w:val="20"/>
                          </w:rPr>
                        </w:pPr>
                        <w:r w:rsidRPr="00447B9B">
                          <w:rPr>
                            <w:rFonts w:ascii="標楷體" w:eastAsia="標楷體" w:hAnsi="標楷體" w:hint="eastAsia"/>
                            <w:color w:val="000000"/>
                            <w:kern w:val="0"/>
                            <w:sz w:val="20"/>
                            <w:szCs w:val="20"/>
                          </w:rPr>
                          <w:t>15</w:t>
                        </w:r>
                      </w:p>
                    </w:tc>
                    <w:tc>
                      <w:tcPr>
                        <w:tcW w:w="938" w:type="dxa"/>
                        <w:shd w:val="clear" w:color="auto" w:fill="auto"/>
                        <w:vAlign w:val="center"/>
                      </w:tcPr>
                      <w:p w:rsidR="00DA2939" w:rsidRPr="00447B9B" w:rsidRDefault="00DA2939" w:rsidP="006C1447">
                        <w:pPr>
                          <w:kinsoku w:val="0"/>
                          <w:overflowPunct w:val="0"/>
                          <w:spacing w:line="240" w:lineRule="exact"/>
                          <w:jc w:val="right"/>
                          <w:rPr>
                            <w:rFonts w:ascii="標楷體" w:eastAsia="標楷體" w:hAnsi="標楷體"/>
                            <w:color w:val="000000"/>
                            <w:kern w:val="0"/>
                            <w:sz w:val="20"/>
                            <w:szCs w:val="20"/>
                          </w:rPr>
                        </w:pPr>
                        <w:r w:rsidRPr="00447B9B">
                          <w:rPr>
                            <w:rFonts w:ascii="標楷體" w:eastAsia="標楷體" w:hAnsi="標楷體" w:hint="eastAsia"/>
                            <w:color w:val="000000"/>
                            <w:kern w:val="0"/>
                            <w:sz w:val="20"/>
                            <w:szCs w:val="20"/>
                          </w:rPr>
                          <w:t>17.65</w:t>
                        </w:r>
                      </w:p>
                    </w:tc>
                    <w:tc>
                      <w:tcPr>
                        <w:tcW w:w="1087" w:type="dxa"/>
                        <w:shd w:val="clear" w:color="auto" w:fill="auto"/>
                        <w:vAlign w:val="center"/>
                      </w:tcPr>
                      <w:p w:rsidR="00DA2939" w:rsidRPr="00447B9B" w:rsidRDefault="00DA2939" w:rsidP="006C1447">
                        <w:pPr>
                          <w:kinsoku w:val="0"/>
                          <w:overflowPunct w:val="0"/>
                          <w:spacing w:line="240" w:lineRule="exact"/>
                          <w:jc w:val="right"/>
                          <w:rPr>
                            <w:rFonts w:ascii="標楷體" w:eastAsia="標楷體" w:hAnsi="標楷體"/>
                            <w:b/>
                            <w:color w:val="000000"/>
                            <w:kern w:val="0"/>
                            <w:sz w:val="20"/>
                            <w:szCs w:val="20"/>
                          </w:rPr>
                        </w:pPr>
                        <w:r w:rsidRPr="00447B9B">
                          <w:rPr>
                            <w:rFonts w:ascii="標楷體" w:eastAsia="標楷體" w:hAnsi="標楷體" w:hint="eastAsia"/>
                            <w:b/>
                            <w:color w:val="000000"/>
                            <w:kern w:val="0"/>
                            <w:sz w:val="20"/>
                            <w:szCs w:val="20"/>
                          </w:rPr>
                          <w:t>2,636</w:t>
                        </w:r>
                      </w:p>
                    </w:tc>
                    <w:tc>
                      <w:tcPr>
                        <w:tcW w:w="798" w:type="dxa"/>
                        <w:shd w:val="clear" w:color="auto" w:fill="auto"/>
                        <w:vAlign w:val="center"/>
                      </w:tcPr>
                      <w:p w:rsidR="00DA2939" w:rsidRPr="00447B9B" w:rsidRDefault="00DA2939" w:rsidP="006C1447">
                        <w:pPr>
                          <w:kinsoku w:val="0"/>
                          <w:overflowPunct w:val="0"/>
                          <w:spacing w:line="240" w:lineRule="exact"/>
                          <w:jc w:val="right"/>
                          <w:rPr>
                            <w:rFonts w:ascii="標楷體" w:eastAsia="標楷體" w:hAnsi="標楷體"/>
                            <w:color w:val="000000"/>
                            <w:kern w:val="0"/>
                            <w:sz w:val="20"/>
                            <w:szCs w:val="20"/>
                          </w:rPr>
                        </w:pPr>
                        <w:r w:rsidRPr="00447B9B">
                          <w:rPr>
                            <w:rFonts w:ascii="標楷體" w:eastAsia="標楷體" w:hAnsi="標楷體" w:hint="eastAsia"/>
                            <w:color w:val="000000"/>
                            <w:kern w:val="0"/>
                            <w:sz w:val="20"/>
                            <w:szCs w:val="20"/>
                          </w:rPr>
                          <w:t>1,122</w:t>
                        </w:r>
                      </w:p>
                    </w:tc>
                    <w:tc>
                      <w:tcPr>
                        <w:tcW w:w="798" w:type="dxa"/>
                        <w:shd w:val="clear" w:color="auto" w:fill="auto"/>
                        <w:vAlign w:val="center"/>
                      </w:tcPr>
                      <w:p w:rsidR="00DA2939" w:rsidRPr="00447B9B" w:rsidRDefault="00DA2939" w:rsidP="006C1447">
                        <w:pPr>
                          <w:kinsoku w:val="0"/>
                          <w:overflowPunct w:val="0"/>
                          <w:spacing w:line="240" w:lineRule="exact"/>
                          <w:jc w:val="right"/>
                          <w:rPr>
                            <w:rFonts w:ascii="標楷體" w:eastAsia="標楷體" w:hAnsi="標楷體"/>
                            <w:color w:val="000000"/>
                            <w:kern w:val="0"/>
                            <w:sz w:val="20"/>
                            <w:szCs w:val="20"/>
                          </w:rPr>
                        </w:pPr>
                        <w:r w:rsidRPr="00447B9B">
                          <w:rPr>
                            <w:rFonts w:ascii="標楷體" w:eastAsia="標楷體" w:hAnsi="標楷體" w:hint="eastAsia"/>
                            <w:color w:val="000000"/>
                            <w:kern w:val="0"/>
                            <w:sz w:val="20"/>
                            <w:szCs w:val="20"/>
                          </w:rPr>
                          <w:t>1,514</w:t>
                        </w:r>
                      </w:p>
                    </w:tc>
                  </w:tr>
                  <w:tr w:rsidR="00DA2939" w:rsidRPr="00447B9B" w:rsidTr="00F1068F">
                    <w:tc>
                      <w:tcPr>
                        <w:tcW w:w="534" w:type="dxa"/>
                        <w:shd w:val="clear" w:color="auto" w:fill="auto"/>
                        <w:vAlign w:val="center"/>
                      </w:tcPr>
                      <w:p w:rsidR="00DA2939" w:rsidRPr="00447B9B" w:rsidRDefault="00DA2939" w:rsidP="006C1447">
                        <w:pPr>
                          <w:kinsoku w:val="0"/>
                          <w:overflowPunct w:val="0"/>
                          <w:spacing w:line="240" w:lineRule="exact"/>
                          <w:jc w:val="center"/>
                          <w:rPr>
                            <w:rFonts w:ascii="標楷體" w:eastAsia="標楷體" w:hAnsi="標楷體"/>
                            <w:color w:val="000000"/>
                            <w:kern w:val="0"/>
                            <w:sz w:val="20"/>
                            <w:szCs w:val="20"/>
                          </w:rPr>
                        </w:pPr>
                        <w:r w:rsidRPr="00447B9B">
                          <w:rPr>
                            <w:rFonts w:ascii="標楷體" w:eastAsia="標楷體" w:hAnsi="標楷體" w:hint="eastAsia"/>
                            <w:color w:val="000000"/>
                            <w:kern w:val="0"/>
                            <w:sz w:val="20"/>
                            <w:szCs w:val="20"/>
                          </w:rPr>
                          <w:t>108</w:t>
                        </w:r>
                      </w:p>
                    </w:tc>
                    <w:tc>
                      <w:tcPr>
                        <w:tcW w:w="1258" w:type="dxa"/>
                        <w:shd w:val="clear" w:color="auto" w:fill="auto"/>
                        <w:vAlign w:val="center"/>
                      </w:tcPr>
                      <w:p w:rsidR="00DA2939" w:rsidRPr="00447B9B" w:rsidRDefault="00DA2939" w:rsidP="006C1447">
                        <w:pPr>
                          <w:kinsoku w:val="0"/>
                          <w:overflowPunct w:val="0"/>
                          <w:spacing w:line="240" w:lineRule="exact"/>
                          <w:jc w:val="right"/>
                          <w:rPr>
                            <w:rFonts w:ascii="標楷體" w:eastAsia="標楷體" w:hAnsi="標楷體"/>
                            <w:b/>
                            <w:color w:val="000000"/>
                            <w:kern w:val="0"/>
                            <w:sz w:val="20"/>
                            <w:szCs w:val="20"/>
                          </w:rPr>
                        </w:pPr>
                        <w:r w:rsidRPr="00447B9B">
                          <w:rPr>
                            <w:rFonts w:ascii="標楷體" w:eastAsia="標楷體" w:hAnsi="標楷體" w:hint="eastAsia"/>
                            <w:b/>
                            <w:color w:val="000000"/>
                            <w:kern w:val="0"/>
                            <w:sz w:val="20"/>
                            <w:szCs w:val="20"/>
                          </w:rPr>
                          <w:t>84</w:t>
                        </w:r>
                      </w:p>
                    </w:tc>
                    <w:tc>
                      <w:tcPr>
                        <w:tcW w:w="868" w:type="dxa"/>
                        <w:shd w:val="clear" w:color="auto" w:fill="auto"/>
                        <w:vAlign w:val="center"/>
                      </w:tcPr>
                      <w:p w:rsidR="00DA2939" w:rsidRPr="00447B9B" w:rsidRDefault="00DA2939" w:rsidP="006C1447">
                        <w:pPr>
                          <w:kinsoku w:val="0"/>
                          <w:overflowPunct w:val="0"/>
                          <w:spacing w:line="240" w:lineRule="exact"/>
                          <w:jc w:val="right"/>
                          <w:rPr>
                            <w:rFonts w:ascii="標楷體" w:eastAsia="標楷體" w:hAnsi="標楷體"/>
                            <w:color w:val="000000"/>
                            <w:kern w:val="0"/>
                            <w:sz w:val="20"/>
                            <w:szCs w:val="20"/>
                          </w:rPr>
                        </w:pPr>
                        <w:r w:rsidRPr="00447B9B">
                          <w:rPr>
                            <w:rFonts w:ascii="標楷體" w:eastAsia="標楷體" w:hAnsi="標楷體" w:hint="eastAsia"/>
                            <w:color w:val="000000"/>
                            <w:kern w:val="0"/>
                            <w:sz w:val="20"/>
                            <w:szCs w:val="20"/>
                          </w:rPr>
                          <w:t>58</w:t>
                        </w:r>
                      </w:p>
                    </w:tc>
                    <w:tc>
                      <w:tcPr>
                        <w:tcW w:w="1274" w:type="dxa"/>
                        <w:shd w:val="clear" w:color="auto" w:fill="auto"/>
                        <w:vAlign w:val="center"/>
                      </w:tcPr>
                      <w:p w:rsidR="00DA2939" w:rsidRPr="00447B9B" w:rsidRDefault="00DA2939" w:rsidP="006C1447">
                        <w:pPr>
                          <w:kinsoku w:val="0"/>
                          <w:overflowPunct w:val="0"/>
                          <w:spacing w:line="240" w:lineRule="exact"/>
                          <w:jc w:val="right"/>
                          <w:rPr>
                            <w:rFonts w:ascii="標楷體" w:eastAsia="標楷體" w:hAnsi="標楷體"/>
                            <w:color w:val="000000"/>
                            <w:kern w:val="0"/>
                            <w:sz w:val="20"/>
                            <w:szCs w:val="20"/>
                          </w:rPr>
                        </w:pPr>
                        <w:r w:rsidRPr="00447B9B">
                          <w:rPr>
                            <w:rFonts w:ascii="標楷體" w:eastAsia="標楷體" w:hAnsi="標楷體" w:hint="eastAsia"/>
                            <w:color w:val="000000"/>
                            <w:kern w:val="0"/>
                            <w:sz w:val="20"/>
                            <w:szCs w:val="20"/>
                          </w:rPr>
                          <w:t>26</w:t>
                        </w:r>
                      </w:p>
                    </w:tc>
                    <w:tc>
                      <w:tcPr>
                        <w:tcW w:w="938" w:type="dxa"/>
                        <w:shd w:val="clear" w:color="auto" w:fill="auto"/>
                        <w:vAlign w:val="center"/>
                      </w:tcPr>
                      <w:p w:rsidR="00DA2939" w:rsidRPr="00447B9B" w:rsidRDefault="00DA2939" w:rsidP="006C1447">
                        <w:pPr>
                          <w:kinsoku w:val="0"/>
                          <w:overflowPunct w:val="0"/>
                          <w:spacing w:line="240" w:lineRule="exact"/>
                          <w:jc w:val="right"/>
                          <w:rPr>
                            <w:rFonts w:ascii="標楷體" w:eastAsia="標楷體" w:hAnsi="標楷體"/>
                            <w:color w:val="000000"/>
                            <w:kern w:val="0"/>
                            <w:sz w:val="20"/>
                            <w:szCs w:val="20"/>
                          </w:rPr>
                        </w:pPr>
                        <w:r w:rsidRPr="00447B9B">
                          <w:rPr>
                            <w:rFonts w:ascii="標楷體" w:eastAsia="標楷體" w:hAnsi="標楷體" w:hint="eastAsia"/>
                            <w:color w:val="000000"/>
                            <w:kern w:val="0"/>
                            <w:sz w:val="20"/>
                            <w:szCs w:val="20"/>
                          </w:rPr>
                          <w:t>30.95</w:t>
                        </w:r>
                      </w:p>
                    </w:tc>
                    <w:tc>
                      <w:tcPr>
                        <w:tcW w:w="1087" w:type="dxa"/>
                        <w:shd w:val="clear" w:color="auto" w:fill="auto"/>
                        <w:vAlign w:val="center"/>
                      </w:tcPr>
                      <w:p w:rsidR="00DA2939" w:rsidRPr="00447B9B" w:rsidRDefault="00DA2939" w:rsidP="006C1447">
                        <w:pPr>
                          <w:kinsoku w:val="0"/>
                          <w:overflowPunct w:val="0"/>
                          <w:spacing w:line="240" w:lineRule="exact"/>
                          <w:jc w:val="right"/>
                          <w:rPr>
                            <w:rFonts w:ascii="標楷體" w:eastAsia="標楷體" w:hAnsi="標楷體"/>
                            <w:b/>
                            <w:color w:val="000000"/>
                            <w:kern w:val="0"/>
                            <w:sz w:val="20"/>
                            <w:szCs w:val="20"/>
                          </w:rPr>
                        </w:pPr>
                        <w:r w:rsidRPr="00447B9B">
                          <w:rPr>
                            <w:rFonts w:ascii="標楷體" w:eastAsia="標楷體" w:hAnsi="標楷體" w:hint="eastAsia"/>
                            <w:b/>
                            <w:color w:val="000000"/>
                            <w:kern w:val="0"/>
                            <w:sz w:val="20"/>
                            <w:szCs w:val="20"/>
                          </w:rPr>
                          <w:t>2,703</w:t>
                        </w:r>
                      </w:p>
                    </w:tc>
                    <w:tc>
                      <w:tcPr>
                        <w:tcW w:w="798" w:type="dxa"/>
                        <w:shd w:val="clear" w:color="auto" w:fill="auto"/>
                        <w:vAlign w:val="center"/>
                      </w:tcPr>
                      <w:p w:rsidR="00DA2939" w:rsidRPr="00447B9B" w:rsidRDefault="00DA2939" w:rsidP="006C1447">
                        <w:pPr>
                          <w:kinsoku w:val="0"/>
                          <w:overflowPunct w:val="0"/>
                          <w:spacing w:line="240" w:lineRule="exact"/>
                          <w:jc w:val="right"/>
                          <w:rPr>
                            <w:rFonts w:ascii="標楷體" w:eastAsia="標楷體" w:hAnsi="標楷體"/>
                            <w:color w:val="000000"/>
                            <w:kern w:val="0"/>
                            <w:sz w:val="20"/>
                            <w:szCs w:val="20"/>
                          </w:rPr>
                        </w:pPr>
                        <w:r w:rsidRPr="00447B9B">
                          <w:rPr>
                            <w:rFonts w:ascii="標楷體" w:eastAsia="標楷體" w:hAnsi="標楷體" w:hint="eastAsia"/>
                            <w:color w:val="000000"/>
                            <w:kern w:val="0"/>
                            <w:sz w:val="20"/>
                            <w:szCs w:val="20"/>
                          </w:rPr>
                          <w:t>1,153</w:t>
                        </w:r>
                      </w:p>
                    </w:tc>
                    <w:tc>
                      <w:tcPr>
                        <w:tcW w:w="798" w:type="dxa"/>
                        <w:shd w:val="clear" w:color="auto" w:fill="auto"/>
                        <w:vAlign w:val="center"/>
                      </w:tcPr>
                      <w:p w:rsidR="00DA2939" w:rsidRPr="00447B9B" w:rsidRDefault="00DA2939" w:rsidP="006C1447">
                        <w:pPr>
                          <w:kinsoku w:val="0"/>
                          <w:overflowPunct w:val="0"/>
                          <w:spacing w:line="240" w:lineRule="exact"/>
                          <w:jc w:val="right"/>
                          <w:rPr>
                            <w:rFonts w:ascii="標楷體" w:eastAsia="標楷體" w:hAnsi="標楷體"/>
                            <w:color w:val="000000"/>
                            <w:kern w:val="0"/>
                            <w:sz w:val="20"/>
                            <w:szCs w:val="20"/>
                          </w:rPr>
                        </w:pPr>
                        <w:r w:rsidRPr="00447B9B">
                          <w:rPr>
                            <w:rFonts w:ascii="標楷體" w:eastAsia="標楷體" w:hAnsi="標楷體" w:hint="eastAsia"/>
                            <w:color w:val="000000"/>
                            <w:kern w:val="0"/>
                            <w:sz w:val="20"/>
                            <w:szCs w:val="20"/>
                          </w:rPr>
                          <w:t>1,550</w:t>
                        </w:r>
                      </w:p>
                    </w:tc>
                  </w:tr>
                  <w:tr w:rsidR="00DA2939" w:rsidRPr="00447B9B" w:rsidTr="00F1068F">
                    <w:tc>
                      <w:tcPr>
                        <w:tcW w:w="534" w:type="dxa"/>
                        <w:shd w:val="clear" w:color="auto" w:fill="auto"/>
                        <w:vAlign w:val="center"/>
                      </w:tcPr>
                      <w:p w:rsidR="00DA2939" w:rsidRPr="00447B9B" w:rsidRDefault="00DA2939" w:rsidP="006C1447">
                        <w:pPr>
                          <w:kinsoku w:val="0"/>
                          <w:overflowPunct w:val="0"/>
                          <w:spacing w:line="240" w:lineRule="exact"/>
                          <w:jc w:val="center"/>
                          <w:rPr>
                            <w:rFonts w:ascii="標楷體" w:eastAsia="標楷體" w:hAnsi="標楷體"/>
                            <w:color w:val="000000"/>
                            <w:kern w:val="0"/>
                            <w:sz w:val="20"/>
                            <w:szCs w:val="20"/>
                          </w:rPr>
                        </w:pPr>
                        <w:r w:rsidRPr="00447B9B">
                          <w:rPr>
                            <w:rFonts w:ascii="標楷體" w:eastAsia="標楷體" w:hAnsi="標楷體" w:hint="eastAsia"/>
                            <w:color w:val="000000"/>
                            <w:kern w:val="0"/>
                            <w:sz w:val="20"/>
                            <w:szCs w:val="20"/>
                          </w:rPr>
                          <w:t>109</w:t>
                        </w:r>
                      </w:p>
                    </w:tc>
                    <w:tc>
                      <w:tcPr>
                        <w:tcW w:w="1258" w:type="dxa"/>
                        <w:shd w:val="clear" w:color="auto" w:fill="auto"/>
                        <w:vAlign w:val="center"/>
                      </w:tcPr>
                      <w:p w:rsidR="00DA2939" w:rsidRPr="00447B9B" w:rsidRDefault="00DA2939" w:rsidP="006C1447">
                        <w:pPr>
                          <w:kinsoku w:val="0"/>
                          <w:overflowPunct w:val="0"/>
                          <w:spacing w:line="240" w:lineRule="exact"/>
                          <w:jc w:val="right"/>
                          <w:rPr>
                            <w:rFonts w:ascii="標楷體" w:eastAsia="標楷體" w:hAnsi="標楷體"/>
                            <w:b/>
                            <w:color w:val="000000"/>
                            <w:kern w:val="0"/>
                            <w:sz w:val="20"/>
                            <w:szCs w:val="20"/>
                          </w:rPr>
                        </w:pPr>
                        <w:r w:rsidRPr="00447B9B">
                          <w:rPr>
                            <w:rFonts w:ascii="標楷體" w:eastAsia="標楷體" w:hAnsi="標楷體" w:hint="eastAsia"/>
                            <w:b/>
                            <w:color w:val="000000"/>
                            <w:kern w:val="0"/>
                            <w:sz w:val="20"/>
                            <w:szCs w:val="20"/>
                          </w:rPr>
                          <w:t>106</w:t>
                        </w:r>
                      </w:p>
                    </w:tc>
                    <w:tc>
                      <w:tcPr>
                        <w:tcW w:w="868" w:type="dxa"/>
                        <w:shd w:val="clear" w:color="auto" w:fill="auto"/>
                        <w:vAlign w:val="center"/>
                      </w:tcPr>
                      <w:p w:rsidR="00DA2939" w:rsidRPr="00447B9B" w:rsidRDefault="00DA2939" w:rsidP="006C1447">
                        <w:pPr>
                          <w:kinsoku w:val="0"/>
                          <w:overflowPunct w:val="0"/>
                          <w:spacing w:line="240" w:lineRule="exact"/>
                          <w:jc w:val="right"/>
                          <w:rPr>
                            <w:rFonts w:ascii="標楷體" w:eastAsia="標楷體" w:hAnsi="標楷體"/>
                            <w:color w:val="000000"/>
                            <w:kern w:val="0"/>
                            <w:sz w:val="20"/>
                            <w:szCs w:val="20"/>
                          </w:rPr>
                        </w:pPr>
                        <w:r w:rsidRPr="00447B9B">
                          <w:rPr>
                            <w:rFonts w:ascii="標楷體" w:eastAsia="標楷體" w:hAnsi="標楷體" w:hint="eastAsia"/>
                            <w:color w:val="000000"/>
                            <w:kern w:val="0"/>
                            <w:sz w:val="20"/>
                            <w:szCs w:val="20"/>
                          </w:rPr>
                          <w:t>78</w:t>
                        </w:r>
                      </w:p>
                    </w:tc>
                    <w:tc>
                      <w:tcPr>
                        <w:tcW w:w="1274" w:type="dxa"/>
                        <w:shd w:val="clear" w:color="auto" w:fill="auto"/>
                        <w:vAlign w:val="center"/>
                      </w:tcPr>
                      <w:p w:rsidR="00DA2939" w:rsidRPr="00447B9B" w:rsidRDefault="00DA2939" w:rsidP="006C1447">
                        <w:pPr>
                          <w:kinsoku w:val="0"/>
                          <w:overflowPunct w:val="0"/>
                          <w:spacing w:line="240" w:lineRule="exact"/>
                          <w:jc w:val="right"/>
                          <w:rPr>
                            <w:rFonts w:ascii="標楷體" w:eastAsia="標楷體" w:hAnsi="標楷體"/>
                            <w:color w:val="000000"/>
                            <w:kern w:val="0"/>
                            <w:sz w:val="20"/>
                            <w:szCs w:val="20"/>
                          </w:rPr>
                        </w:pPr>
                        <w:r w:rsidRPr="00447B9B">
                          <w:rPr>
                            <w:rFonts w:ascii="標楷體" w:eastAsia="標楷體" w:hAnsi="標楷體" w:hint="eastAsia"/>
                            <w:color w:val="000000"/>
                            <w:kern w:val="0"/>
                            <w:sz w:val="20"/>
                            <w:szCs w:val="20"/>
                          </w:rPr>
                          <w:t>28</w:t>
                        </w:r>
                      </w:p>
                    </w:tc>
                    <w:tc>
                      <w:tcPr>
                        <w:tcW w:w="938" w:type="dxa"/>
                        <w:shd w:val="clear" w:color="auto" w:fill="auto"/>
                        <w:vAlign w:val="center"/>
                      </w:tcPr>
                      <w:p w:rsidR="00DA2939" w:rsidRPr="00447B9B" w:rsidRDefault="00DA2939" w:rsidP="006C1447">
                        <w:pPr>
                          <w:kinsoku w:val="0"/>
                          <w:overflowPunct w:val="0"/>
                          <w:spacing w:line="240" w:lineRule="exact"/>
                          <w:jc w:val="right"/>
                          <w:rPr>
                            <w:rFonts w:ascii="標楷體" w:eastAsia="標楷體" w:hAnsi="標楷體"/>
                            <w:color w:val="000000"/>
                            <w:kern w:val="0"/>
                            <w:sz w:val="20"/>
                            <w:szCs w:val="20"/>
                          </w:rPr>
                        </w:pPr>
                        <w:r w:rsidRPr="00447B9B">
                          <w:rPr>
                            <w:rFonts w:ascii="標楷體" w:eastAsia="標楷體" w:hAnsi="標楷體" w:hint="eastAsia"/>
                            <w:color w:val="000000"/>
                            <w:kern w:val="0"/>
                            <w:sz w:val="20"/>
                            <w:szCs w:val="20"/>
                          </w:rPr>
                          <w:t>26.42</w:t>
                        </w:r>
                      </w:p>
                    </w:tc>
                    <w:tc>
                      <w:tcPr>
                        <w:tcW w:w="1087" w:type="dxa"/>
                        <w:shd w:val="clear" w:color="auto" w:fill="auto"/>
                        <w:vAlign w:val="center"/>
                      </w:tcPr>
                      <w:p w:rsidR="00DA2939" w:rsidRPr="00447B9B" w:rsidRDefault="00DA2939" w:rsidP="006C1447">
                        <w:pPr>
                          <w:kinsoku w:val="0"/>
                          <w:overflowPunct w:val="0"/>
                          <w:spacing w:line="240" w:lineRule="exact"/>
                          <w:jc w:val="right"/>
                          <w:rPr>
                            <w:rFonts w:ascii="標楷體" w:eastAsia="標楷體" w:hAnsi="標楷體"/>
                            <w:b/>
                            <w:color w:val="000000"/>
                            <w:kern w:val="0"/>
                            <w:sz w:val="20"/>
                            <w:szCs w:val="20"/>
                          </w:rPr>
                        </w:pPr>
                        <w:r w:rsidRPr="00447B9B">
                          <w:rPr>
                            <w:rFonts w:ascii="標楷體" w:eastAsia="標楷體" w:hAnsi="標楷體" w:hint="eastAsia"/>
                            <w:b/>
                            <w:color w:val="000000"/>
                            <w:kern w:val="0"/>
                            <w:sz w:val="20"/>
                            <w:szCs w:val="20"/>
                          </w:rPr>
                          <w:t>2,677</w:t>
                        </w:r>
                      </w:p>
                    </w:tc>
                    <w:tc>
                      <w:tcPr>
                        <w:tcW w:w="798" w:type="dxa"/>
                        <w:shd w:val="clear" w:color="auto" w:fill="auto"/>
                        <w:vAlign w:val="center"/>
                      </w:tcPr>
                      <w:p w:rsidR="00DA2939" w:rsidRPr="00447B9B" w:rsidRDefault="00DA2939" w:rsidP="006C1447">
                        <w:pPr>
                          <w:kinsoku w:val="0"/>
                          <w:overflowPunct w:val="0"/>
                          <w:spacing w:line="240" w:lineRule="exact"/>
                          <w:jc w:val="right"/>
                          <w:rPr>
                            <w:rFonts w:ascii="標楷體" w:eastAsia="標楷體" w:hAnsi="標楷體"/>
                            <w:color w:val="000000"/>
                            <w:kern w:val="0"/>
                            <w:sz w:val="20"/>
                            <w:szCs w:val="20"/>
                          </w:rPr>
                        </w:pPr>
                        <w:r w:rsidRPr="00447B9B">
                          <w:rPr>
                            <w:rFonts w:ascii="標楷體" w:eastAsia="標楷體" w:hAnsi="標楷體" w:hint="eastAsia"/>
                            <w:color w:val="000000"/>
                            <w:kern w:val="0"/>
                            <w:sz w:val="20"/>
                            <w:szCs w:val="20"/>
                          </w:rPr>
                          <w:t>1,118</w:t>
                        </w:r>
                      </w:p>
                    </w:tc>
                    <w:tc>
                      <w:tcPr>
                        <w:tcW w:w="798" w:type="dxa"/>
                        <w:shd w:val="clear" w:color="auto" w:fill="auto"/>
                        <w:vAlign w:val="center"/>
                      </w:tcPr>
                      <w:p w:rsidR="00DA2939" w:rsidRPr="00447B9B" w:rsidRDefault="00DA2939" w:rsidP="006C1447">
                        <w:pPr>
                          <w:kinsoku w:val="0"/>
                          <w:overflowPunct w:val="0"/>
                          <w:spacing w:line="240" w:lineRule="exact"/>
                          <w:jc w:val="right"/>
                          <w:rPr>
                            <w:rFonts w:ascii="標楷體" w:eastAsia="標楷體" w:hAnsi="標楷體"/>
                            <w:color w:val="000000"/>
                            <w:kern w:val="0"/>
                            <w:sz w:val="20"/>
                            <w:szCs w:val="20"/>
                          </w:rPr>
                        </w:pPr>
                        <w:r w:rsidRPr="00447B9B">
                          <w:rPr>
                            <w:rFonts w:ascii="標楷體" w:eastAsia="標楷體" w:hAnsi="標楷體" w:hint="eastAsia"/>
                            <w:color w:val="000000"/>
                            <w:kern w:val="0"/>
                            <w:sz w:val="20"/>
                            <w:szCs w:val="20"/>
                          </w:rPr>
                          <w:t>1,559</w:t>
                        </w:r>
                      </w:p>
                    </w:tc>
                  </w:tr>
                </w:tbl>
                <w:p w:rsidR="00DA2939" w:rsidRPr="00185AAE" w:rsidRDefault="00DA2939" w:rsidP="00DC66DD">
                  <w:pPr>
                    <w:spacing w:line="240" w:lineRule="exact"/>
                    <w:ind w:leftChars="-40" w:left="-96"/>
                    <w:rPr>
                      <w:rFonts w:ascii="標楷體" w:eastAsia="標楷體" w:hAnsi="標楷體"/>
                      <w:sz w:val="18"/>
                      <w:szCs w:val="18"/>
                    </w:rPr>
                  </w:pPr>
                  <w:r w:rsidRPr="00185AAE">
                    <w:rPr>
                      <w:rFonts w:ascii="標楷體" w:eastAsia="標楷體" w:hAnsi="標楷體" w:hint="eastAsia"/>
                      <w:sz w:val="18"/>
                      <w:szCs w:val="18"/>
                    </w:rPr>
                    <w:t>資料來源：</w:t>
                  </w:r>
                  <w:r w:rsidRPr="00447B9B">
                    <w:rPr>
                      <w:rFonts w:ascii="標楷體" w:eastAsia="標楷體" w:hAnsi="標楷體" w:hint="eastAsia"/>
                      <w:sz w:val="18"/>
                      <w:szCs w:val="18"/>
                    </w:rPr>
                    <w:t>整理自衛生福利部統計處網站及屏東縣政府提供資料</w:t>
                  </w:r>
                  <w:r w:rsidRPr="00185AAE">
                    <w:rPr>
                      <w:rFonts w:ascii="標楷體" w:eastAsia="標楷體" w:hAnsi="標楷體" w:hint="eastAsia"/>
                      <w:sz w:val="18"/>
                      <w:szCs w:val="18"/>
                    </w:rPr>
                    <w:t>。</w:t>
                  </w:r>
                </w:p>
              </w:txbxContent>
            </v:textbox>
            <w10:wrap type="square"/>
          </v:shape>
        </w:pict>
      </w:r>
      <w:r w:rsidR="00C62C65" w:rsidRPr="0083360F">
        <w:rPr>
          <w:rFonts w:ascii="標楷體" w:eastAsia="標楷體" w:hAnsi="標楷體" w:cs="DFKaiShu-SB-Estd-BF" w:hint="eastAsia"/>
          <w:kern w:val="0"/>
        </w:rPr>
        <w:t>為協助經濟弱勢原住民改善居住環境，維護居住安全，提高生活品質，原民會依據原住民族基本法第16條規定訂定「原住民族委員會補助經濟弱勢原住民建購及修繕住宅作業要點」，依該要點第8點規定：「申請及審查方式如下……（五）核定申請建購或修繕住宅補助個案，以各直轄市、縣（市）列冊之低收入戶、中低收入戶為優先補助對象。」第12點規定：「督導與獎勵如下：（一）執行機關及主辦機關應主動發掘所轄需改善住宅之原住民家庭，並提供個案輔導與協助。」該府107至109年度獲該會補助建購及修繕住宅及行政業務費經費分別為1,015萬元、1,015萬元及1,350萬元，預計補助建購及修繕住宅戶數合計分別為85戶、84戶及106戶，執行結果與預計數相同。經以補助身分戶別分析（表12），107至109年度優先補助對象占全部補助對象比例介於17.65％至30.95％間。據衛生福利部統計處網站公布原住民低收入戶戶數及人數、原住民中低收入戶戶數及人數等統計報表揭露，屏東縣107至109年度原住民低（中低）收入戶總戶數介於2,636至2,703戶間（表12），該府年度內優先補助對象戶數占前揭總戶數約1％，優先補助對象比例相對仍低，容有提高空間</w:t>
      </w:r>
      <w:r w:rsidR="00C62C65" w:rsidRPr="0083360F">
        <w:rPr>
          <w:rStyle w:val="ya-q-full-text1"/>
          <w:rFonts w:ascii="標楷體" w:eastAsia="標楷體" w:hAnsi="標楷體" w:hint="eastAsia"/>
          <w:color w:val="auto"/>
          <w:sz w:val="24"/>
          <w:szCs w:val="24"/>
        </w:rPr>
        <w:t>，</w:t>
      </w:r>
      <w:r w:rsidR="00C62C65" w:rsidRPr="0083360F">
        <w:rPr>
          <w:rFonts w:ascii="標楷體" w:eastAsia="標楷體" w:hAnsi="標楷體" w:cs="DFKaiShu-SB-Estd-BF" w:hint="eastAsia"/>
          <w:kern w:val="0"/>
        </w:rPr>
        <w:t>經函請檢討改善</w:t>
      </w:r>
      <w:r w:rsidR="00C62C65" w:rsidRPr="0083360F">
        <w:rPr>
          <w:rFonts w:ascii="標楷體" w:eastAsia="標楷體" w:hAnsi="標楷體" w:hint="eastAsia"/>
        </w:rPr>
        <w:t>。據復：加強輔導公所協助低收入戶或中低收入戶民眾與施作廠商協議，縮短併簡化作業流程，提升民眾之申請意願，及督導公所對於優先補助對象，積極主動發掘與提報，廣為宣導。</w:t>
      </w:r>
    </w:p>
    <w:p w:rsidR="00C62C65" w:rsidRPr="0083360F" w:rsidRDefault="00C62C65" w:rsidP="00A339D4">
      <w:pPr>
        <w:pStyle w:val="af"/>
        <w:rPr>
          <w:spacing w:val="-2"/>
          <w:sz w:val="28"/>
        </w:rPr>
      </w:pPr>
      <w:r w:rsidRPr="0083360F">
        <w:rPr>
          <w:spacing w:val="-2"/>
          <w:sz w:val="28"/>
        </w:rPr>
        <w:lastRenderedPageBreak/>
        <w:t>（</w:t>
      </w:r>
      <w:r w:rsidRPr="0083360F">
        <w:rPr>
          <w:rFonts w:hint="eastAsia"/>
          <w:spacing w:val="-2"/>
          <w:sz w:val="28"/>
        </w:rPr>
        <w:t>十</w:t>
      </w:r>
      <w:r w:rsidRPr="0083360F">
        <w:rPr>
          <w:spacing w:val="-2"/>
          <w:sz w:val="28"/>
        </w:rPr>
        <w:t>）</w:t>
      </w:r>
      <w:r w:rsidRPr="0083360F">
        <w:rPr>
          <w:rFonts w:hint="eastAsia"/>
          <w:spacing w:val="-2"/>
          <w:sz w:val="28"/>
        </w:rPr>
        <w:t>為解決未登記工廠長久既存問題，並配合修正後工廠管理輔導法，輔導縣內未登記工廠合法化，惟間有新增未登記工廠遭裁處停工後仍未立即停工及限期完成工廠登記等情事，均有待加強檢討策進。</w:t>
      </w:r>
    </w:p>
    <w:p w:rsidR="00C62C65" w:rsidRPr="0083360F" w:rsidRDefault="000209AD" w:rsidP="00C62C65">
      <w:pPr>
        <w:overflowPunct w:val="0"/>
        <w:spacing w:line="460" w:lineRule="exact"/>
        <w:ind w:firstLineChars="200" w:firstLine="480"/>
        <w:jc w:val="both"/>
        <w:rPr>
          <w:rFonts w:ascii="標楷體" w:eastAsia="標楷體" w:hAnsi="標楷體" w:cs="DFKaiShu-SB-Estd-BF"/>
          <w:kern w:val="0"/>
        </w:rPr>
      </w:pPr>
      <w:r>
        <w:rPr>
          <w:rFonts w:ascii="標楷體" w:eastAsia="標楷體" w:hAnsi="標楷體" w:cs="DFKaiShu-SB-Estd-BF"/>
          <w:noProof/>
          <w:kern w:val="0"/>
        </w:rPr>
        <w:pict>
          <v:shape id="_x0000_s1203" type="#_x0000_t202" style="position:absolute;left:0;text-align:left;margin-left:208.8pt;margin-top:99pt;width:282.3pt;height:153pt;z-index:-251572224;visibility:visible;mso-wrap-style:square;mso-width-percent:0;mso-wrap-distance-left:9pt;mso-wrap-distance-top:0;mso-wrap-distance-right:9pt;mso-wrap-distance-bottom:0;mso-position-horizontal-relative:margin;mso-position-vertical-relative:margin;mso-width-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" filled="f" stroked="f">
            <v:textbox style="mso-next-textbox:#_x0000_s1203">
              <w:txbxContent>
                <w:p w:rsidR="00DA2939" w:rsidRPr="009A3335" w:rsidRDefault="00DA2939" w:rsidP="009A3335">
                  <w:pPr>
                    <w:pStyle w:val="aff5"/>
                    <w:overflowPunct w:val="0"/>
                    <w:spacing w:line="300" w:lineRule="exact"/>
                    <w:ind w:leftChars="50" w:left="120" w:rightChars="17" w:right="41"/>
                    <w:jc w:val="center"/>
                    <w:rPr>
                      <w:rFonts w:ascii="標楷體" w:eastAsia="標楷體" w:hAnsi="標楷體" w:cs="Times New Roman"/>
                      <w:b/>
                      <w:spacing w:val="-4"/>
                    </w:rPr>
                  </w:pPr>
                  <w:r w:rsidRPr="009A3335">
                    <w:rPr>
                      <w:rFonts w:ascii="標楷體" w:eastAsia="標楷體" w:hAnsi="標楷體" w:cs="Times New Roman" w:hint="eastAsia"/>
                      <w:b/>
                      <w:spacing w:val="-4"/>
                    </w:rPr>
                    <w:t>表13  截至109年底止</w:t>
                  </w:r>
                  <w:r w:rsidR="00B42D36" w:rsidRPr="009A3335">
                    <w:rPr>
                      <w:rFonts w:ascii="標楷體" w:eastAsia="標楷體" w:hAnsi="標楷體" w:cs="Times New Roman" w:hint="eastAsia"/>
                      <w:b/>
                      <w:spacing w:val="-4"/>
                    </w:rPr>
                    <w:t>屏東縣</w:t>
                  </w:r>
                  <w:r w:rsidR="00EA32E2" w:rsidRPr="009A3335">
                    <w:rPr>
                      <w:rFonts w:ascii="標楷體" w:eastAsia="標楷體" w:hAnsi="標楷體" w:cs="Times New Roman" w:hint="eastAsia"/>
                      <w:b/>
                      <w:spacing w:val="-4"/>
                    </w:rPr>
                    <w:t>列管未登記工廠家數</w:t>
                  </w:r>
                </w:p>
                <w:p w:rsidR="00DA2939" w:rsidRPr="00551F50" w:rsidRDefault="00DA2939" w:rsidP="004E30C6">
                  <w:pPr>
                    <w:pStyle w:val="aff5"/>
                    <w:overflowPunct w:val="0"/>
                    <w:spacing w:line="300" w:lineRule="exact"/>
                    <w:ind w:rightChars="-32" w:right="-77"/>
                    <w:jc w:val="right"/>
                    <w:rPr>
                      <w:rFonts w:ascii="標楷體" w:eastAsia="標楷體" w:hAnsi="標楷體"/>
                      <w:sz w:val="20"/>
                      <w:szCs w:val="20"/>
                    </w:rPr>
                  </w:pPr>
                  <w:r w:rsidRPr="00551F50">
                    <w:rPr>
                      <w:rFonts w:ascii="標楷體" w:eastAsia="標楷體" w:hAnsi="標楷體" w:hint="eastAsia"/>
                      <w:sz w:val="20"/>
                      <w:szCs w:val="20"/>
                    </w:rPr>
                    <w:t>單位:</w:t>
                  </w:r>
                  <w:r>
                    <w:rPr>
                      <w:rFonts w:ascii="標楷體" w:eastAsia="標楷體" w:hAnsi="標楷體" w:hint="eastAsia"/>
                      <w:sz w:val="20"/>
                      <w:szCs w:val="20"/>
                    </w:rPr>
                    <w:t>家</w:t>
                  </w:r>
                </w:p>
                <w:tbl>
                  <w:tblPr>
                    <w:tblStyle w:val="af9"/>
                    <w:tblW w:w="5388" w:type="dxa"/>
                    <w:tblInd w:w="178" w:type="dxa"/>
                    <w:tblLook w:val="04A0" w:firstRow="1" w:lastRow="0" w:firstColumn="1" w:lastColumn="0" w:noHBand="0" w:noVBand="1"/>
                  </w:tblPr>
                  <w:tblGrid>
                    <w:gridCol w:w="3170"/>
                    <w:gridCol w:w="1560"/>
                    <w:gridCol w:w="658"/>
                  </w:tblGrid>
                  <w:tr w:rsidR="00DA2939" w:rsidRPr="003F40AC" w:rsidTr="004E30C6">
                    <w:trPr>
                      <w:trHeight w:val="340"/>
                    </w:trPr>
                    <w:tc>
                      <w:tcPr>
                        <w:tcW w:w="4730" w:type="dxa"/>
                        <w:gridSpan w:val="2"/>
                        <w:tcBorders>
                          <w:top w:val="single" w:sz="4" w:space="0" w:color="auto"/>
                          <w:left w:val="single" w:sz="4" w:space="0" w:color="auto"/>
                          <w:right w:val="single" w:sz="4" w:space="0" w:color="auto"/>
                        </w:tcBorders>
                        <w:shd w:val="clear" w:color="auto" w:fill="auto"/>
                        <w:vAlign w:val="center"/>
                      </w:tcPr>
                      <w:p w:rsidR="00DA2939" w:rsidRPr="003F40AC" w:rsidRDefault="00DA2939" w:rsidP="001A4555">
                        <w:pPr>
                          <w:tabs>
                            <w:tab w:val="left" w:pos="4111"/>
                          </w:tabs>
                          <w:spacing w:line="280" w:lineRule="exact"/>
                          <w:ind w:leftChars="-10" w:left="-24"/>
                          <w:jc w:val="center"/>
                          <w:rPr>
                            <w:rFonts w:ascii="標楷體" w:eastAsia="標楷體" w:hAnsi="標楷體"/>
                            <w:kern w:val="0"/>
                            <w:sz w:val="20"/>
                          </w:rPr>
                        </w:pPr>
                        <w:r>
                          <w:rPr>
                            <w:rFonts w:ascii="標楷體" w:eastAsia="標楷體" w:hAnsi="標楷體" w:hint="eastAsia"/>
                            <w:kern w:val="0"/>
                            <w:sz w:val="20"/>
                          </w:rPr>
                          <w:t>類</w:t>
                        </w:r>
                        <w:r w:rsidR="00EA32E2">
                          <w:rPr>
                            <w:rFonts w:ascii="標楷體" w:eastAsia="標楷體" w:hAnsi="標楷體" w:hint="eastAsia"/>
                            <w:kern w:val="0"/>
                            <w:sz w:val="20"/>
                          </w:rPr>
                          <w:t xml:space="preserve">   </w:t>
                        </w:r>
                        <w:r>
                          <w:rPr>
                            <w:rFonts w:ascii="標楷體" w:eastAsia="標楷體" w:hAnsi="標楷體" w:hint="eastAsia"/>
                            <w:kern w:val="0"/>
                            <w:sz w:val="20"/>
                          </w:rPr>
                          <w:t>型</w:t>
                        </w:r>
                      </w:p>
                    </w:tc>
                    <w:tc>
                      <w:tcPr>
                        <w:tcW w:w="658" w:type="dxa"/>
                        <w:tcBorders>
                          <w:top w:val="single" w:sz="4" w:space="0" w:color="auto"/>
                          <w:left w:val="single" w:sz="4" w:space="0" w:color="auto"/>
                          <w:bottom w:val="single" w:sz="4" w:space="0" w:color="auto"/>
                          <w:right w:val="single" w:sz="4" w:space="0" w:color="auto"/>
                        </w:tcBorders>
                        <w:shd w:val="clear" w:color="auto" w:fill="auto"/>
                        <w:vAlign w:val="center"/>
                      </w:tcPr>
                      <w:p w:rsidR="00DA2939" w:rsidRPr="003F40AC" w:rsidRDefault="00DA2939" w:rsidP="001A4555">
                        <w:pPr>
                          <w:tabs>
                            <w:tab w:val="left" w:pos="4111"/>
                          </w:tabs>
                          <w:spacing w:line="280" w:lineRule="exact"/>
                          <w:ind w:leftChars="-10" w:left="-24"/>
                          <w:jc w:val="center"/>
                          <w:rPr>
                            <w:rFonts w:ascii="標楷體" w:eastAsia="標楷體" w:hAnsi="標楷體"/>
                            <w:kern w:val="0"/>
                            <w:sz w:val="20"/>
                          </w:rPr>
                        </w:pPr>
                        <w:r>
                          <w:rPr>
                            <w:rFonts w:ascii="標楷體" w:eastAsia="標楷體" w:hAnsi="標楷體" w:hint="eastAsia"/>
                            <w:kern w:val="0"/>
                            <w:sz w:val="20"/>
                          </w:rPr>
                          <w:t>家數</w:t>
                        </w:r>
                      </w:p>
                    </w:tc>
                  </w:tr>
                  <w:tr w:rsidR="00DA2939" w:rsidRPr="003F40AC" w:rsidTr="004E30C6">
                    <w:trPr>
                      <w:trHeight w:val="20"/>
                    </w:trPr>
                    <w:tc>
                      <w:tcPr>
                        <w:tcW w:w="4730" w:type="dxa"/>
                        <w:gridSpan w:val="2"/>
                      </w:tcPr>
                      <w:p w:rsidR="00DA2939" w:rsidRPr="004E30C6" w:rsidRDefault="00DA2939" w:rsidP="004E30C6">
                        <w:pPr>
                          <w:kinsoku w:val="0"/>
                          <w:overflowPunct w:val="0"/>
                          <w:snapToGrid w:val="0"/>
                          <w:spacing w:line="340" w:lineRule="exact"/>
                          <w:jc w:val="center"/>
                          <w:rPr>
                            <w:rFonts w:ascii="標楷體" w:eastAsia="標楷體" w:hAnsi="標楷體"/>
                            <w:b/>
                            <w:sz w:val="20"/>
                          </w:rPr>
                        </w:pPr>
                        <w:r w:rsidRPr="004E30C6">
                          <w:rPr>
                            <w:rFonts w:ascii="標楷體" w:eastAsia="標楷體" w:hAnsi="標楷體" w:hint="eastAsia"/>
                            <w:b/>
                            <w:sz w:val="20"/>
                          </w:rPr>
                          <w:t>合</w:t>
                        </w:r>
                        <w:r w:rsidR="00EA32E2">
                          <w:rPr>
                            <w:rFonts w:ascii="標楷體" w:eastAsia="標楷體" w:hAnsi="標楷體" w:hint="eastAsia"/>
                            <w:b/>
                            <w:sz w:val="20"/>
                          </w:rPr>
                          <w:t xml:space="preserve">   </w:t>
                        </w:r>
                        <w:r w:rsidRPr="004E30C6">
                          <w:rPr>
                            <w:rFonts w:ascii="標楷體" w:eastAsia="標楷體" w:hAnsi="標楷體" w:hint="eastAsia"/>
                            <w:b/>
                            <w:sz w:val="20"/>
                          </w:rPr>
                          <w:t>計</w:t>
                        </w:r>
                      </w:p>
                    </w:tc>
                    <w:tc>
                      <w:tcPr>
                        <w:tcW w:w="658" w:type="dxa"/>
                      </w:tcPr>
                      <w:p w:rsidR="00DA2939" w:rsidRPr="004E30C6" w:rsidRDefault="00DA2939" w:rsidP="001A4555">
                        <w:pPr>
                          <w:kinsoku w:val="0"/>
                          <w:overflowPunct w:val="0"/>
                          <w:snapToGrid w:val="0"/>
                          <w:spacing w:line="340" w:lineRule="exact"/>
                          <w:jc w:val="right"/>
                          <w:rPr>
                            <w:rFonts w:ascii="標楷體" w:eastAsia="標楷體" w:hAnsi="標楷體"/>
                            <w:b/>
                            <w:sz w:val="20"/>
                          </w:rPr>
                        </w:pPr>
                        <w:r>
                          <w:rPr>
                            <w:rFonts w:ascii="標楷體" w:eastAsia="標楷體" w:hAnsi="標楷體" w:hint="eastAsia"/>
                            <w:b/>
                            <w:sz w:val="20"/>
                          </w:rPr>
                          <w:t>415</w:t>
                        </w:r>
                      </w:p>
                    </w:tc>
                  </w:tr>
                  <w:tr w:rsidR="00DA2939" w:rsidRPr="003F40AC" w:rsidTr="004E30C6">
                    <w:trPr>
                      <w:trHeight w:val="20"/>
                    </w:trPr>
                    <w:tc>
                      <w:tcPr>
                        <w:tcW w:w="3170" w:type="dxa"/>
                        <w:vMerge w:val="restart"/>
                        <w:vAlign w:val="center"/>
                      </w:tcPr>
                      <w:p w:rsidR="00DA2939" w:rsidRPr="003F40AC" w:rsidRDefault="00DA2939" w:rsidP="004E30C6">
                        <w:pPr>
                          <w:tabs>
                            <w:tab w:val="left" w:pos="4111"/>
                          </w:tabs>
                          <w:spacing w:line="280" w:lineRule="exact"/>
                          <w:ind w:leftChars="-10" w:left="-24"/>
                          <w:jc w:val="both"/>
                          <w:rPr>
                            <w:rFonts w:ascii="標楷體" w:eastAsia="標楷體" w:hAnsi="標楷體"/>
                            <w:kern w:val="0"/>
                            <w:sz w:val="20"/>
                          </w:rPr>
                        </w:pPr>
                        <w:r>
                          <w:rPr>
                            <w:rFonts w:ascii="標楷體" w:eastAsia="標楷體" w:hAnsi="標楷體" w:hint="eastAsia"/>
                            <w:kern w:val="0"/>
                            <w:sz w:val="20"/>
                          </w:rPr>
                          <w:t>1</w:t>
                        </w:r>
                        <w:r>
                          <w:rPr>
                            <w:rFonts w:ascii="標楷體" w:eastAsia="標楷體" w:hAnsi="標楷體"/>
                            <w:kern w:val="0"/>
                            <w:sz w:val="20"/>
                          </w:rPr>
                          <w:t>05</w:t>
                        </w:r>
                        <w:r>
                          <w:rPr>
                            <w:rFonts w:ascii="標楷體" w:eastAsia="標楷體" w:hAnsi="標楷體" w:hint="eastAsia"/>
                            <w:kern w:val="0"/>
                            <w:sz w:val="20"/>
                          </w:rPr>
                          <w:t>年5月19日既有工廠</w:t>
                        </w:r>
                      </w:p>
                    </w:tc>
                    <w:tc>
                      <w:tcPr>
                        <w:tcW w:w="1560" w:type="dxa"/>
                      </w:tcPr>
                      <w:p w:rsidR="00DA2939" w:rsidRPr="003F40AC" w:rsidRDefault="00DA2939" w:rsidP="004E30C6">
                        <w:pPr>
                          <w:kinsoku w:val="0"/>
                          <w:overflowPunct w:val="0"/>
                          <w:snapToGrid w:val="0"/>
                          <w:spacing w:line="340" w:lineRule="exact"/>
                          <w:rPr>
                            <w:rFonts w:ascii="標楷體" w:eastAsia="標楷體" w:hAnsi="標楷體"/>
                            <w:sz w:val="20"/>
                          </w:rPr>
                        </w:pPr>
                        <w:r>
                          <w:rPr>
                            <w:rFonts w:ascii="標楷體" w:eastAsia="標楷體" w:hAnsi="標楷體" w:hint="eastAsia"/>
                            <w:sz w:val="20"/>
                          </w:rPr>
                          <w:t>低污染</w:t>
                        </w:r>
                      </w:p>
                    </w:tc>
                    <w:tc>
                      <w:tcPr>
                        <w:tcW w:w="658" w:type="dxa"/>
                      </w:tcPr>
                      <w:p w:rsidR="00DA2939" w:rsidRPr="003F40AC" w:rsidRDefault="00DA2939" w:rsidP="001A4555">
                        <w:pPr>
                          <w:kinsoku w:val="0"/>
                          <w:overflowPunct w:val="0"/>
                          <w:snapToGrid w:val="0"/>
                          <w:spacing w:line="340" w:lineRule="exact"/>
                          <w:jc w:val="right"/>
                          <w:rPr>
                            <w:rFonts w:ascii="標楷體" w:eastAsia="標楷體" w:hAnsi="標楷體"/>
                            <w:sz w:val="20"/>
                          </w:rPr>
                        </w:pPr>
                        <w:r>
                          <w:rPr>
                            <w:rFonts w:ascii="標楷體" w:eastAsia="標楷體" w:hAnsi="標楷體" w:hint="eastAsia"/>
                            <w:sz w:val="20"/>
                          </w:rPr>
                          <w:t>119</w:t>
                        </w:r>
                      </w:p>
                    </w:tc>
                  </w:tr>
                  <w:tr w:rsidR="00DA2939" w:rsidRPr="003F40AC" w:rsidTr="004E30C6">
                    <w:trPr>
                      <w:trHeight w:val="20"/>
                    </w:trPr>
                    <w:tc>
                      <w:tcPr>
                        <w:tcW w:w="3170" w:type="dxa"/>
                        <w:vMerge/>
                      </w:tcPr>
                      <w:p w:rsidR="00DA2939" w:rsidRDefault="00DA2939" w:rsidP="004E30C6">
                        <w:pPr>
                          <w:kinsoku w:val="0"/>
                          <w:overflowPunct w:val="0"/>
                          <w:snapToGrid w:val="0"/>
                          <w:spacing w:line="340" w:lineRule="exact"/>
                          <w:jc w:val="both"/>
                          <w:rPr>
                            <w:rFonts w:ascii="標楷體" w:eastAsia="標楷體" w:hAnsi="標楷體"/>
                            <w:sz w:val="20"/>
                          </w:rPr>
                        </w:pPr>
                      </w:p>
                    </w:tc>
                    <w:tc>
                      <w:tcPr>
                        <w:tcW w:w="1560" w:type="dxa"/>
                      </w:tcPr>
                      <w:p w:rsidR="00DA2939" w:rsidRPr="003F40AC" w:rsidRDefault="00DA2939" w:rsidP="004E30C6">
                        <w:pPr>
                          <w:kinsoku w:val="0"/>
                          <w:overflowPunct w:val="0"/>
                          <w:snapToGrid w:val="0"/>
                          <w:spacing w:line="340" w:lineRule="exact"/>
                          <w:rPr>
                            <w:rFonts w:ascii="標楷體" w:eastAsia="標楷體" w:hAnsi="標楷體"/>
                            <w:sz w:val="20"/>
                          </w:rPr>
                        </w:pPr>
                        <w:r>
                          <w:rPr>
                            <w:rFonts w:ascii="標楷體" w:eastAsia="標楷體" w:hAnsi="標楷體" w:hint="eastAsia"/>
                            <w:sz w:val="20"/>
                          </w:rPr>
                          <w:t>非屬低污染</w:t>
                        </w:r>
                      </w:p>
                    </w:tc>
                    <w:tc>
                      <w:tcPr>
                        <w:tcW w:w="658" w:type="dxa"/>
                      </w:tcPr>
                      <w:p w:rsidR="00DA2939" w:rsidRPr="003F40AC" w:rsidRDefault="00DA2939" w:rsidP="001A4555">
                        <w:pPr>
                          <w:kinsoku w:val="0"/>
                          <w:overflowPunct w:val="0"/>
                          <w:snapToGrid w:val="0"/>
                          <w:spacing w:line="340" w:lineRule="exact"/>
                          <w:jc w:val="right"/>
                          <w:rPr>
                            <w:rFonts w:ascii="標楷體" w:eastAsia="標楷體" w:hAnsi="標楷體"/>
                            <w:sz w:val="20"/>
                          </w:rPr>
                        </w:pPr>
                        <w:r>
                          <w:rPr>
                            <w:rFonts w:ascii="標楷體" w:eastAsia="標楷體" w:hAnsi="標楷體" w:hint="eastAsia"/>
                            <w:sz w:val="20"/>
                          </w:rPr>
                          <w:t>12</w:t>
                        </w:r>
                      </w:p>
                    </w:tc>
                  </w:tr>
                  <w:tr w:rsidR="00DA2939" w:rsidRPr="003F40AC" w:rsidTr="001A4555">
                    <w:trPr>
                      <w:trHeight w:val="20"/>
                    </w:trPr>
                    <w:tc>
                      <w:tcPr>
                        <w:tcW w:w="4730" w:type="dxa"/>
                        <w:gridSpan w:val="2"/>
                        <w:vAlign w:val="center"/>
                      </w:tcPr>
                      <w:p w:rsidR="00DA2939" w:rsidRPr="003F40AC" w:rsidRDefault="00DA2939" w:rsidP="004E30C6">
                        <w:pPr>
                          <w:kinsoku w:val="0"/>
                          <w:overflowPunct w:val="0"/>
                          <w:snapToGrid w:val="0"/>
                          <w:spacing w:line="340" w:lineRule="exact"/>
                          <w:rPr>
                            <w:rFonts w:ascii="標楷體" w:eastAsia="標楷體" w:hAnsi="標楷體"/>
                            <w:sz w:val="20"/>
                          </w:rPr>
                        </w:pPr>
                        <w:r>
                          <w:rPr>
                            <w:rFonts w:ascii="標楷體" w:eastAsia="標楷體" w:hAnsi="標楷體" w:hint="eastAsia"/>
                            <w:kern w:val="0"/>
                            <w:sz w:val="20"/>
                          </w:rPr>
                          <w:t>1</w:t>
                        </w:r>
                        <w:r>
                          <w:rPr>
                            <w:rFonts w:ascii="標楷體" w:eastAsia="標楷體" w:hAnsi="標楷體"/>
                            <w:kern w:val="0"/>
                            <w:sz w:val="20"/>
                          </w:rPr>
                          <w:t>05</w:t>
                        </w:r>
                        <w:r>
                          <w:rPr>
                            <w:rFonts w:ascii="標楷體" w:eastAsia="標楷體" w:hAnsi="標楷體" w:hint="eastAsia"/>
                            <w:kern w:val="0"/>
                            <w:sz w:val="20"/>
                          </w:rPr>
                          <w:t>年5月2</w:t>
                        </w:r>
                        <w:r>
                          <w:rPr>
                            <w:rFonts w:ascii="標楷體" w:eastAsia="標楷體" w:hAnsi="標楷體"/>
                            <w:kern w:val="0"/>
                            <w:sz w:val="20"/>
                          </w:rPr>
                          <w:t>0</w:t>
                        </w:r>
                        <w:r>
                          <w:rPr>
                            <w:rFonts w:ascii="標楷體" w:eastAsia="標楷體" w:hAnsi="標楷體" w:hint="eastAsia"/>
                            <w:kern w:val="0"/>
                            <w:sz w:val="20"/>
                          </w:rPr>
                          <w:t>日</w:t>
                        </w:r>
                        <w:r w:rsidR="00EA32E2">
                          <w:rPr>
                            <w:rFonts w:ascii="標楷體" w:eastAsia="標楷體" w:hAnsi="標楷體" w:hint="eastAsia"/>
                            <w:kern w:val="0"/>
                            <w:sz w:val="20"/>
                          </w:rPr>
                          <w:t>以</w:t>
                        </w:r>
                        <w:r>
                          <w:rPr>
                            <w:rFonts w:ascii="標楷體" w:eastAsia="標楷體" w:hAnsi="標楷體" w:hint="eastAsia"/>
                            <w:kern w:val="0"/>
                            <w:sz w:val="20"/>
                          </w:rPr>
                          <w:t>後新增工廠</w:t>
                        </w:r>
                      </w:p>
                    </w:tc>
                    <w:tc>
                      <w:tcPr>
                        <w:tcW w:w="658" w:type="dxa"/>
                      </w:tcPr>
                      <w:p w:rsidR="00DA2939" w:rsidRPr="003F40AC" w:rsidRDefault="00DA2939" w:rsidP="001A4555">
                        <w:pPr>
                          <w:kinsoku w:val="0"/>
                          <w:overflowPunct w:val="0"/>
                          <w:snapToGrid w:val="0"/>
                          <w:spacing w:line="340" w:lineRule="exact"/>
                          <w:jc w:val="right"/>
                          <w:rPr>
                            <w:rFonts w:ascii="標楷體" w:eastAsia="標楷體" w:hAnsi="標楷體"/>
                            <w:sz w:val="20"/>
                          </w:rPr>
                        </w:pPr>
                        <w:r>
                          <w:rPr>
                            <w:rFonts w:ascii="標楷體" w:eastAsia="標楷體" w:hAnsi="標楷體" w:hint="eastAsia"/>
                            <w:sz w:val="20"/>
                          </w:rPr>
                          <w:t>4</w:t>
                        </w:r>
                      </w:p>
                    </w:tc>
                  </w:tr>
                  <w:tr w:rsidR="00DA2939" w:rsidRPr="003F40AC" w:rsidTr="001A4555">
                    <w:trPr>
                      <w:trHeight w:val="20"/>
                    </w:trPr>
                    <w:tc>
                      <w:tcPr>
                        <w:tcW w:w="4730" w:type="dxa"/>
                        <w:gridSpan w:val="2"/>
                      </w:tcPr>
                      <w:p w:rsidR="00DA2939" w:rsidRPr="003F40AC" w:rsidRDefault="00DA2939" w:rsidP="004E30C6">
                        <w:pPr>
                          <w:kinsoku w:val="0"/>
                          <w:overflowPunct w:val="0"/>
                          <w:snapToGrid w:val="0"/>
                          <w:spacing w:line="340" w:lineRule="exact"/>
                          <w:rPr>
                            <w:rFonts w:ascii="標楷體" w:eastAsia="標楷體" w:hAnsi="標楷體"/>
                            <w:sz w:val="20"/>
                          </w:rPr>
                        </w:pPr>
                        <w:r>
                          <w:rPr>
                            <w:rFonts w:ascii="標楷體" w:eastAsia="標楷體" w:hAnsi="標楷體" w:hint="eastAsia"/>
                            <w:kern w:val="0"/>
                            <w:sz w:val="20"/>
                          </w:rPr>
                          <w:t>臨時工廠登記轉換特定工廠登記</w:t>
                        </w:r>
                      </w:p>
                    </w:tc>
                    <w:tc>
                      <w:tcPr>
                        <w:tcW w:w="658" w:type="dxa"/>
                      </w:tcPr>
                      <w:p w:rsidR="00DA2939" w:rsidRPr="003F40AC" w:rsidRDefault="00DA2939" w:rsidP="001A4555">
                        <w:pPr>
                          <w:kinsoku w:val="0"/>
                          <w:overflowPunct w:val="0"/>
                          <w:snapToGrid w:val="0"/>
                          <w:spacing w:line="340" w:lineRule="exact"/>
                          <w:jc w:val="right"/>
                          <w:rPr>
                            <w:rFonts w:ascii="標楷體" w:eastAsia="標楷體" w:hAnsi="標楷體"/>
                            <w:sz w:val="20"/>
                          </w:rPr>
                        </w:pPr>
                        <w:r>
                          <w:rPr>
                            <w:rFonts w:ascii="標楷體" w:eastAsia="標楷體" w:hAnsi="標楷體" w:hint="eastAsia"/>
                            <w:sz w:val="20"/>
                          </w:rPr>
                          <w:t>280</w:t>
                        </w:r>
                      </w:p>
                    </w:tc>
                  </w:tr>
                </w:tbl>
                <w:p w:rsidR="00DA2939" w:rsidRPr="00185AAE" w:rsidRDefault="00DA2939" w:rsidP="004E30C6">
                  <w:pPr>
                    <w:spacing w:line="240" w:lineRule="exact"/>
                    <w:ind w:leftChars="35" w:left="84"/>
                    <w:rPr>
                      <w:rFonts w:ascii="標楷體" w:eastAsia="標楷體" w:hAnsi="標楷體"/>
                      <w:sz w:val="18"/>
                      <w:szCs w:val="18"/>
                    </w:rPr>
                  </w:pPr>
                  <w:r w:rsidRPr="00DA2C2D">
                    <w:rPr>
                      <w:rFonts w:ascii="標楷體" w:eastAsia="標楷體" w:hAnsi="標楷體" w:hint="eastAsia"/>
                      <w:sz w:val="18"/>
                      <w:szCs w:val="18"/>
                    </w:rPr>
                    <w:t>資料來源：整理自屏東縣政府提供資料。</w:t>
                  </w:r>
                </w:p>
              </w:txbxContent>
            </v:textbox>
            <w10:wrap type="square" anchorx="margin" anchory="margin"/>
          </v:shape>
        </w:pict>
      </w:r>
      <w:r>
        <w:rPr>
          <w:rFonts w:ascii="標楷體" w:eastAsia="標楷體" w:hAnsi="標楷體" w:cs="DFKaiShu-SB-Estd-BF"/>
          <w:noProof/>
          <w:kern w:val="0"/>
        </w:rPr>
        <w:pict>
          <v:group id="群組 23" o:spid="_x0000_s1200" style="position:absolute;left:0;text-align:left;margin-left:9pt;margin-top:394pt;width:476.45pt;height:221pt;z-index:-251573248" coordorigin="1132,8767" coordsize="9529,4420" wrapcoords="-34 0 -34 21527 21600 21527 21600 0 11055 0 -34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">
            <v:shape id="Text Box 3" o:spid="_x0000_s1201" type="#_x0000_t202" style="position:absolute;left:1132;top:8767;width:4858;height:4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DWkMQA&#10;AADcAAAADwAAAGRycy9kb3ducmV2LnhtbESPzW7CQAyE75V4h5WRuFSwAbX8BBYElYq48vMAJmuS&#10;iKw3yi4kvH19QOrN1oxnPq82navUk5pQejYwHiWgiDNvS84NXM6/wzmoEJEtVp7JwIsCbNa9jxWm&#10;1rd8pOcp5kpCOKRooIixTrUOWUEOw8jXxKLdfOMwytrk2jbYSrir9CRJptphydJQYE0/BWX308MZ&#10;uB3az+9Fe93Hy+z4Nd1hObv6lzGDfrddgorUxX/z+/pgBX8htPKMTK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g1pDEAAAA3AAAAA8AAAAAAAAAAAAAAAAAmAIAAGRycy9k&#10;b3ducmV2LnhtbFBLBQYAAAAABAAEAPUAAACJAwAAAAA=&#10;" stroked="f">
              <v:textbox style="mso-next-textbox:#Text Box 3">
                <w:txbxContent>
                  <w:p w:rsidR="00DA2939" w:rsidRPr="006A60BB" w:rsidRDefault="00DA2939" w:rsidP="004E30C6">
                    <w:pPr>
                      <w:jc w:val="center"/>
                      <w:rPr>
                        <w:rFonts w:ascii="標楷體" w:eastAsia="標楷體" w:hAnsi="標楷體"/>
                        <w:b/>
                        <w:bCs/>
                        <w:noProof/>
                      </w:rPr>
                    </w:pPr>
                    <w:r w:rsidRPr="006A60BB">
                      <w:rPr>
                        <w:rFonts w:ascii="標楷體" w:eastAsia="標楷體" w:hAnsi="標楷體" w:hint="eastAsia"/>
                        <w:b/>
                        <w:bCs/>
                        <w:noProof/>
                      </w:rPr>
                      <w:t>圖</w:t>
                    </w:r>
                    <w:r>
                      <w:rPr>
                        <w:rFonts w:ascii="標楷體" w:eastAsia="標楷體" w:hAnsi="標楷體" w:hint="eastAsia"/>
                        <w:b/>
                        <w:bCs/>
                        <w:noProof/>
                      </w:rPr>
                      <w:t>2</w:t>
                    </w:r>
                    <w:r w:rsidRPr="006A60BB">
                      <w:rPr>
                        <w:rFonts w:ascii="標楷體" w:eastAsia="標楷體" w:hAnsi="標楷體" w:hint="eastAsia"/>
                        <w:b/>
                        <w:bCs/>
                        <w:noProof/>
                      </w:rPr>
                      <w:t xml:space="preserve"> </w:t>
                    </w:r>
                    <w:r w:rsidRPr="006A60BB">
                      <w:rPr>
                        <w:rFonts w:ascii="標楷體" w:eastAsia="標楷體" w:hAnsi="標楷體"/>
                        <w:b/>
                        <w:bCs/>
                        <w:noProof/>
                      </w:rPr>
                      <w:t xml:space="preserve"> </w:t>
                    </w:r>
                    <w:r w:rsidRPr="006A60BB">
                      <w:rPr>
                        <w:rFonts w:ascii="標楷體" w:eastAsia="標楷體" w:hAnsi="標楷體" w:hint="eastAsia"/>
                        <w:b/>
                        <w:bCs/>
                        <w:noProof/>
                      </w:rPr>
                      <w:t>低污染之既有未登記工廠</w:t>
                    </w:r>
                    <w:r w:rsidRPr="006A60BB">
                      <w:rPr>
                        <w:rFonts w:ascii="標楷體" w:eastAsia="標楷體" w:hAnsi="標楷體"/>
                        <w:b/>
                        <w:bCs/>
                        <w:noProof/>
                      </w:rPr>
                      <w:br/>
                    </w:r>
                    <w:r w:rsidRPr="006A60BB">
                      <w:rPr>
                        <w:rFonts w:ascii="標楷體" w:eastAsia="標楷體" w:hAnsi="標楷體" w:hint="eastAsia"/>
                        <w:b/>
                        <w:bCs/>
                        <w:noProof/>
                      </w:rPr>
                      <w:t>（未）申請納管比率</w:t>
                    </w:r>
                  </w:p>
                  <w:p w:rsidR="00DA2939" w:rsidRDefault="00DA2939" w:rsidP="004E30C6">
                    <w:pPr>
                      <w:jc w:val="center"/>
                    </w:pPr>
                    <w:r>
                      <w:rPr>
                        <w:noProof/>
                      </w:rPr>
                      <w:drawing>
                        <wp:inline distT="0" distB="0" distL="0" distR="0" wp14:anchorId="164F8625" wp14:editId="03D9EC2C">
                          <wp:extent cx="2792098" cy="1955165"/>
                          <wp:effectExtent l="0" t="0" r="0" b="0"/>
                          <wp:docPr id="5200" name="圖表 5200">
                            <a:extLst xmlns:a="http://schemas.openxmlformats.org/drawingml/2006/main">
                              <a:ext uri="{FF2B5EF4-FFF2-40B4-BE49-F238E27FC236}">
                                <a16:creationId xmlns:ve="http://schemas.openxmlformats.org/markup-compatibility/2006"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6D04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DA2939" w:rsidRPr="003A1769" w:rsidRDefault="00DA2939" w:rsidP="004E30C6">
                    <w:pPr>
                      <w:rPr>
                        <w:rFonts w:ascii="標楷體" w:eastAsia="標楷體" w:hAnsi="標楷體"/>
                        <w:sz w:val="18"/>
                        <w:szCs w:val="18"/>
                      </w:rPr>
                    </w:pPr>
                    <w:r w:rsidRPr="003A1769">
                      <w:rPr>
                        <w:rFonts w:ascii="標楷體" w:eastAsia="標楷體" w:hAnsi="標楷體" w:hint="eastAsia"/>
                        <w:sz w:val="18"/>
                        <w:szCs w:val="18"/>
                      </w:rPr>
                      <w:t>資料來源:整理自屏東縣政府提供資料。</w:t>
                    </w:r>
                  </w:p>
                </w:txbxContent>
              </v:textbox>
            </v:shape>
            <v:shape id="_x0000_s1202" type="#_x0000_t202" style="position:absolute;left:5990;top:8782;width:4671;height:4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E8tMEA&#10;AADcAAAADwAAAGRycy9kb3ducmV2LnhtbESPT2sCMRTE7wW/Q3iF3mpWKSKrUUpB8CTUf+fH5pks&#10;3bwsSXR3/fSNIHgcZuY3zHLdu0bcKMTas4LJuABBXHlds1FwPGw+5yBiQtbYeCYFA0VYr0ZvSyy1&#10;7/iXbvtkRIZwLFGBTaktpYyVJYdx7Fvi7F18cJiyDEbqgF2Gu0ZOi2ImHdacFyy29GOp+ttfnYKz&#10;cffzadIGq13zxbv7cDj6WqmP9/57ASJRn17hZ3urFWQiPM7kIyB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rhPLTBAAAA3AAAAA8AAAAAAAAAAAAAAAAAmAIAAGRycy9kb3du&#10;cmV2LnhtbFBLBQYAAAAABAAEAPUAAACGAwAAAAA=&#10;" stroked="f" strokeweight=".5pt">
              <v:textbox style="mso-next-textbox:#_x0000_s1202">
                <w:txbxContent>
                  <w:p w:rsidR="00DA2939" w:rsidRPr="006A60BB" w:rsidRDefault="00DA2939" w:rsidP="004E30C6">
                    <w:pPr>
                      <w:jc w:val="center"/>
                      <w:rPr>
                        <w:b/>
                        <w:bCs/>
                      </w:rPr>
                    </w:pPr>
                    <w:r w:rsidRPr="006A60BB">
                      <w:rPr>
                        <w:rFonts w:ascii="標楷體" w:eastAsia="標楷體" w:hAnsi="標楷體" w:hint="eastAsia"/>
                        <w:b/>
                        <w:bCs/>
                        <w:noProof/>
                      </w:rPr>
                      <w:t>圖</w:t>
                    </w:r>
                    <w:r>
                      <w:rPr>
                        <w:rFonts w:ascii="標楷體" w:eastAsia="標楷體" w:hAnsi="標楷體" w:hint="eastAsia"/>
                        <w:b/>
                        <w:bCs/>
                        <w:noProof/>
                      </w:rPr>
                      <w:t>3</w:t>
                    </w:r>
                    <w:r w:rsidRPr="006A60BB">
                      <w:rPr>
                        <w:rFonts w:ascii="標楷體" w:eastAsia="標楷體" w:hAnsi="標楷體" w:hint="eastAsia"/>
                        <w:b/>
                        <w:bCs/>
                        <w:noProof/>
                      </w:rPr>
                      <w:t xml:space="preserve"> </w:t>
                    </w:r>
                    <w:r w:rsidRPr="006A60BB">
                      <w:rPr>
                        <w:rFonts w:ascii="標楷體" w:eastAsia="標楷體" w:hAnsi="標楷體"/>
                        <w:b/>
                        <w:bCs/>
                        <w:noProof/>
                      </w:rPr>
                      <w:t xml:space="preserve"> </w:t>
                    </w:r>
                    <w:r w:rsidRPr="006A60BB">
                      <w:rPr>
                        <w:rFonts w:ascii="標楷體" w:eastAsia="標楷體" w:hAnsi="標楷體" w:hint="eastAsia"/>
                        <w:b/>
                        <w:bCs/>
                        <w:noProof/>
                      </w:rPr>
                      <w:t>非屬低污染之既有未登記工廠</w:t>
                    </w:r>
                    <w:r w:rsidRPr="006A60BB">
                      <w:rPr>
                        <w:rFonts w:ascii="標楷體" w:eastAsia="標楷體" w:hAnsi="標楷體"/>
                        <w:b/>
                        <w:bCs/>
                        <w:noProof/>
                      </w:rPr>
                      <w:br/>
                    </w:r>
                    <w:r w:rsidRPr="006A60BB">
                      <w:rPr>
                        <w:rFonts w:ascii="標楷體" w:eastAsia="標楷體" w:hAnsi="標楷體" w:hint="eastAsia"/>
                        <w:b/>
                        <w:bCs/>
                        <w:noProof/>
                      </w:rPr>
                      <w:t>（未）</w:t>
                    </w:r>
                    <w:r>
                      <w:rPr>
                        <w:rFonts w:ascii="標楷體" w:eastAsia="標楷體" w:hAnsi="標楷體" w:hint="eastAsia"/>
                        <w:b/>
                        <w:bCs/>
                        <w:noProof/>
                      </w:rPr>
                      <w:t>提出輔導計畫</w:t>
                    </w:r>
                    <w:r w:rsidRPr="006A60BB">
                      <w:rPr>
                        <w:rFonts w:ascii="標楷體" w:eastAsia="標楷體" w:hAnsi="標楷體" w:hint="eastAsia"/>
                        <w:b/>
                        <w:bCs/>
                        <w:noProof/>
                      </w:rPr>
                      <w:t>比率</w:t>
                    </w:r>
                  </w:p>
                  <w:p w:rsidR="00DA2939" w:rsidRDefault="00DA2939" w:rsidP="004E30C6">
                    <w:pPr>
                      <w:jc w:val="center"/>
                      <w:rPr>
                        <w:rFonts w:ascii="標楷體" w:eastAsia="標楷體" w:hAnsi="標楷體"/>
                        <w:sz w:val="18"/>
                        <w:szCs w:val="18"/>
                      </w:rPr>
                    </w:pPr>
                    <w:r>
                      <w:rPr>
                        <w:noProof/>
                      </w:rPr>
                      <w:drawing>
                        <wp:inline distT="0" distB="0" distL="0" distR="0" wp14:anchorId="56D4417F" wp14:editId="27E199A7">
                          <wp:extent cx="2698750" cy="1989735"/>
                          <wp:effectExtent l="0" t="0" r="0" b="0"/>
                          <wp:docPr id="5201" name="圖表 5201">
                            <a:extLst xmlns:a="http://schemas.openxmlformats.org/drawingml/2006/main">
                              <a:ext uri="{FF2B5EF4-FFF2-40B4-BE49-F238E27FC236}">
                                <a16:creationId xmlns:ve="http://schemas.openxmlformats.org/markup-compatibility/2006"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6E04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DA2939" w:rsidRDefault="00DA2939" w:rsidP="004E30C6">
                    <w:r w:rsidRPr="003A1769">
                      <w:rPr>
                        <w:rFonts w:ascii="標楷體" w:eastAsia="標楷體" w:hAnsi="標楷體" w:hint="eastAsia"/>
                        <w:sz w:val="18"/>
                        <w:szCs w:val="18"/>
                      </w:rPr>
                      <w:t>資料來源:整理自屏東縣政府提供資料。</w:t>
                    </w:r>
                  </w:p>
                </w:txbxContent>
              </v:textbox>
            </v:shape>
            <w10:wrap type="tight"/>
          </v:group>
        </w:pict>
      </w:r>
      <w:r w:rsidR="00C62C65" w:rsidRPr="0083360F">
        <w:rPr>
          <w:rFonts w:ascii="標楷體" w:eastAsia="標楷體" w:hAnsi="標楷體" w:cs="DFKaiShu-SB-Estd-BF" w:hint="eastAsia"/>
          <w:kern w:val="0"/>
        </w:rPr>
        <w:t>政府為解決未登記工廠長久既存問題，於99年6月2日修正工廠管理輔導法，增訂第33條及第34條規定，輔導低污染之未登記工廠於106年6月2日前補辦臨時工廠登記，嗣於103年1月22日修正前開條文，將輔導期間展延3年，因臨時登記制度輔導期將於109年6月屆滿，然多數業者仍未覓妥適宜工業用地遷移，辦理土地使用變更審查程序更難以如期完成，嗣於108年3月提出工廠管理輔導法修正案，採取「不准新增、全面納管、就地輔導」等原則，新增14條條文，經立法院審議通過，並於108年7月24日公布，行政院核定自109年3月20日起施行。截至109年底止，該府已列管未登記工廠家數共415家</w:t>
      </w:r>
      <w:r w:rsidR="004E30C6" w:rsidRPr="004E30C6">
        <w:rPr>
          <w:rFonts w:ascii="標楷體" w:eastAsia="標楷體" w:hAnsi="標楷體" w:cs="DFKaiShu-SB-Estd-BF" w:hint="eastAsia"/>
          <w:kern w:val="0"/>
        </w:rPr>
        <w:t>（</w:t>
      </w:r>
      <w:r w:rsidR="004E30C6">
        <w:rPr>
          <w:rFonts w:ascii="標楷體" w:eastAsia="標楷體" w:hAnsi="標楷體" w:cs="DFKaiShu-SB-Estd-BF" w:hint="eastAsia"/>
          <w:kern w:val="0"/>
        </w:rPr>
        <w:t>表13</w:t>
      </w:r>
      <w:r w:rsidR="004E30C6" w:rsidRPr="004E30C6">
        <w:rPr>
          <w:rFonts w:ascii="標楷體" w:eastAsia="標楷體" w:hAnsi="標楷體" w:cs="DFKaiShu-SB-Estd-BF" w:hint="eastAsia"/>
          <w:kern w:val="0"/>
        </w:rPr>
        <w:t>）</w:t>
      </w:r>
      <w:r w:rsidR="00C62C65" w:rsidRPr="0083360F">
        <w:rPr>
          <w:rFonts w:ascii="標楷體" w:eastAsia="標楷體" w:hAnsi="標楷體" w:cs="DFKaiShu-SB-Estd-BF" w:hint="eastAsia"/>
          <w:kern w:val="0"/>
        </w:rPr>
        <w:t>，經查該府對於未登記工廠管理及輔導管理情形，核有：1</w:t>
      </w:r>
      <w:r w:rsidR="00C62C65" w:rsidRPr="0083360F">
        <w:rPr>
          <w:rFonts w:ascii="標楷體" w:eastAsia="標楷體" w:hAnsi="標楷體" w:cs="DFKaiShu-SB-Estd-BF"/>
          <w:kern w:val="0"/>
        </w:rPr>
        <w:t>.</w:t>
      </w:r>
      <w:r w:rsidR="00C62C65" w:rsidRPr="0083360F">
        <w:rPr>
          <w:rFonts w:ascii="標楷體" w:eastAsia="標楷體" w:hAnsi="標楷體" w:cs="DFKaiShu-SB-Estd-BF" w:hint="eastAsia"/>
          <w:kern w:val="0"/>
        </w:rPr>
        <w:t>辦理105年5月20日以後新增未登記工廠查處作業已略具成效，惟部分新增未登記工廠遭裁處停工後仍未立即停工及限期完成工廠登記；2</w:t>
      </w:r>
      <w:r w:rsidR="00C62C65" w:rsidRPr="0083360F">
        <w:rPr>
          <w:rFonts w:ascii="標楷體" w:eastAsia="標楷體" w:hAnsi="標楷體" w:cs="DFKaiShu-SB-Estd-BF"/>
          <w:kern w:val="0"/>
        </w:rPr>
        <w:t>.</w:t>
      </w:r>
      <w:r w:rsidR="00C62C65" w:rsidRPr="0083360F">
        <w:rPr>
          <w:rFonts w:ascii="標楷體" w:eastAsia="標楷體" w:hAnsi="標楷體" w:cs="DFKaiShu-SB-Estd-BF" w:hint="eastAsia"/>
          <w:kern w:val="0"/>
        </w:rPr>
        <w:t>為達成拚經濟、顧環保、守農地之目標，已依工廠管理輔導法新增規定研提未登記工廠管理輔導計畫，惟截至109年底止，列管既有未登記工廠屬低污染者，申請納管比率未及5成</w:t>
      </w:r>
      <w:r w:rsidR="004E30C6" w:rsidRPr="0083360F">
        <w:rPr>
          <w:rFonts w:ascii="標楷體" w:eastAsia="標楷體" w:hAnsi="標楷體" w:cs="DFKaiShu-SB-Estd-BF" w:hint="eastAsia"/>
          <w:spacing w:val="-2"/>
          <w:kern w:val="0"/>
        </w:rPr>
        <w:t>（</w:t>
      </w:r>
      <w:r w:rsidR="004E30C6">
        <w:rPr>
          <w:rFonts w:ascii="標楷體" w:eastAsia="標楷體" w:hAnsi="標楷體" w:cs="DFKaiShu-SB-Estd-BF" w:hint="eastAsia"/>
          <w:spacing w:val="-2"/>
          <w:kern w:val="0"/>
        </w:rPr>
        <w:t>圖</w:t>
      </w:r>
      <w:r w:rsidR="007F48F2">
        <w:rPr>
          <w:rFonts w:ascii="標楷體" w:eastAsia="標楷體" w:hAnsi="標楷體" w:cs="DFKaiShu-SB-Estd-BF" w:hint="eastAsia"/>
          <w:spacing w:val="-2"/>
          <w:kern w:val="0"/>
        </w:rPr>
        <w:t>2</w:t>
      </w:r>
      <w:r w:rsidR="004E30C6" w:rsidRPr="0083360F">
        <w:rPr>
          <w:rFonts w:ascii="標楷體" w:eastAsia="標楷體" w:hAnsi="標楷體" w:cs="DFKaiShu-SB-Estd-BF" w:hint="eastAsia"/>
          <w:spacing w:val="-2"/>
          <w:kern w:val="0"/>
        </w:rPr>
        <w:t>）</w:t>
      </w:r>
      <w:r w:rsidR="00C62C65" w:rsidRPr="0083360F">
        <w:rPr>
          <w:rFonts w:ascii="標楷體" w:eastAsia="標楷體" w:hAnsi="標楷體" w:cs="DFKaiShu-SB-Estd-BF" w:hint="eastAsia"/>
          <w:kern w:val="0"/>
        </w:rPr>
        <w:t>；非屬低污染者，僅</w:t>
      </w:r>
      <w:r w:rsidR="004E30C6">
        <w:rPr>
          <w:rFonts w:ascii="標楷體" w:eastAsia="標楷體" w:hAnsi="標楷體" w:cs="DFKaiShu-SB-Estd-BF" w:hint="eastAsia"/>
          <w:kern w:val="0"/>
        </w:rPr>
        <w:t>2成5</w:t>
      </w:r>
      <w:r w:rsidR="00C62C65" w:rsidRPr="0083360F">
        <w:rPr>
          <w:rFonts w:ascii="標楷體" w:eastAsia="標楷體" w:hAnsi="標楷體" w:cs="DFKaiShu-SB-Estd-BF" w:hint="eastAsia"/>
          <w:kern w:val="0"/>
        </w:rPr>
        <w:t>提出輔導計畫</w:t>
      </w:r>
      <w:r w:rsidR="004E30C6" w:rsidRPr="0083360F">
        <w:rPr>
          <w:rFonts w:ascii="標楷體" w:eastAsia="標楷體" w:hAnsi="標楷體" w:cs="DFKaiShu-SB-Estd-BF" w:hint="eastAsia"/>
          <w:spacing w:val="-2"/>
          <w:kern w:val="0"/>
        </w:rPr>
        <w:t>（</w:t>
      </w:r>
      <w:r w:rsidR="004E30C6">
        <w:rPr>
          <w:rFonts w:ascii="標楷體" w:eastAsia="標楷體" w:hAnsi="標楷體" w:cs="DFKaiShu-SB-Estd-BF" w:hint="eastAsia"/>
          <w:spacing w:val="-2"/>
          <w:kern w:val="0"/>
        </w:rPr>
        <w:t>圖</w:t>
      </w:r>
      <w:r w:rsidR="007F48F2">
        <w:rPr>
          <w:rFonts w:ascii="標楷體" w:eastAsia="標楷體" w:hAnsi="標楷體" w:cs="DFKaiShu-SB-Estd-BF" w:hint="eastAsia"/>
          <w:spacing w:val="-2"/>
          <w:kern w:val="0"/>
        </w:rPr>
        <w:t>3</w:t>
      </w:r>
      <w:r w:rsidR="004E30C6" w:rsidRPr="0083360F">
        <w:rPr>
          <w:rFonts w:ascii="標楷體" w:eastAsia="標楷體" w:hAnsi="標楷體" w:cs="DFKaiShu-SB-Estd-BF" w:hint="eastAsia"/>
          <w:spacing w:val="-2"/>
          <w:kern w:val="0"/>
        </w:rPr>
        <w:t>）</w:t>
      </w:r>
      <w:r w:rsidR="00C62C65" w:rsidRPr="0083360F">
        <w:rPr>
          <w:rFonts w:ascii="標楷體" w:eastAsia="標楷體" w:hAnsi="標楷體" w:cs="DFKaiShu-SB-Estd-BF" w:hint="eastAsia"/>
          <w:kern w:val="0"/>
        </w:rPr>
        <w:t>；3</w:t>
      </w:r>
      <w:r w:rsidR="00C62C65" w:rsidRPr="0083360F">
        <w:rPr>
          <w:rFonts w:ascii="標楷體" w:eastAsia="標楷體" w:hAnsi="標楷體" w:cs="DFKaiShu-SB-Estd-BF"/>
          <w:kern w:val="0"/>
        </w:rPr>
        <w:t>.</w:t>
      </w:r>
      <w:r w:rsidR="00C62C65" w:rsidRPr="0083360F">
        <w:rPr>
          <w:rFonts w:ascii="標楷體" w:eastAsia="標楷體" w:hAnsi="標楷體" w:cs="DFKaiShu-SB-Estd-BF" w:hint="eastAsia"/>
          <w:kern w:val="0"/>
        </w:rPr>
        <w:t>為促使低污染之既有未登記工廠加速取得特定工廠登記，及為促使特</w:t>
      </w:r>
      <w:r w:rsidR="00C62C65" w:rsidRPr="0083360F">
        <w:rPr>
          <w:rFonts w:ascii="標楷體" w:eastAsia="標楷體" w:hAnsi="標楷體" w:cs="DFKaiShu-SB-Estd-BF" w:hint="eastAsia"/>
          <w:spacing w:val="-2"/>
          <w:kern w:val="0"/>
        </w:rPr>
        <w:t>定工廠登記業者儘早取得土地（建物）合法使用證明，已分</w:t>
      </w:r>
      <w:r w:rsidR="00C62C65" w:rsidRPr="0083360F">
        <w:rPr>
          <w:rFonts w:ascii="標楷體" w:eastAsia="標楷體" w:hAnsi="標楷體" w:cs="DFKaiShu-SB-Estd-BF" w:hint="eastAsia"/>
          <w:spacing w:val="-2"/>
          <w:kern w:val="0"/>
        </w:rPr>
        <w:lastRenderedPageBreak/>
        <w:t>別收取納管輔導金及營運管理金，惟仍有業者積欠未繳情形；4</w:t>
      </w:r>
      <w:r w:rsidR="00137323">
        <w:rPr>
          <w:rFonts w:ascii="標楷體" w:eastAsia="標楷體" w:hAnsi="標楷體" w:cs="DFKaiShu-SB-Estd-BF" w:hint="eastAsia"/>
          <w:spacing w:val="-2"/>
          <w:kern w:val="0"/>
        </w:rPr>
        <w:t>.</w:t>
      </w:r>
      <w:r w:rsidR="00C62C65" w:rsidRPr="0083360F">
        <w:rPr>
          <w:rFonts w:ascii="標楷體" w:eastAsia="標楷體" w:hAnsi="標楷體" w:cs="DFKaiShu-SB-Estd-BF" w:hint="eastAsia"/>
          <w:spacing w:val="-2"/>
          <w:kern w:val="0"/>
        </w:rPr>
        <w:t>為協助稅務機關稽徵業務需要，提供臨時工廠登記資料，惟新增列管未登記工廠涉及用地變更為非農業使用，則未主動通報提供資料，致有漏未改課地價稅等情事，經函請檢討改善。據復：1</w:t>
      </w:r>
      <w:r w:rsidR="00C62C65" w:rsidRPr="0083360F">
        <w:rPr>
          <w:rFonts w:ascii="標楷體" w:eastAsia="標楷體" w:hAnsi="標楷體" w:cs="DFKaiShu-SB-Estd-BF"/>
          <w:spacing w:val="-2"/>
          <w:kern w:val="0"/>
        </w:rPr>
        <w:t>.</w:t>
      </w:r>
      <w:r w:rsidR="00C62C65" w:rsidRPr="0083360F">
        <w:rPr>
          <w:rFonts w:ascii="標楷體" w:eastAsia="標楷體" w:hAnsi="標楷體" w:cs="DFKaiShu-SB-Estd-BF" w:hint="eastAsia"/>
          <w:spacing w:val="-2"/>
          <w:kern w:val="0"/>
        </w:rPr>
        <w:t>未停工者經複查已無營運，原列管案件予以解除；未限期完成工廠登記者，已申請工廠登記，將核准其登記；2</w:t>
      </w:r>
      <w:r w:rsidR="00C62C65" w:rsidRPr="0083360F">
        <w:rPr>
          <w:rFonts w:ascii="標楷體" w:eastAsia="標楷體" w:hAnsi="標楷體" w:cs="DFKaiShu-SB-Estd-BF"/>
          <w:spacing w:val="-2"/>
          <w:kern w:val="0"/>
        </w:rPr>
        <w:t>.</w:t>
      </w:r>
      <w:r w:rsidR="00C62C65" w:rsidRPr="0083360F">
        <w:rPr>
          <w:rFonts w:ascii="標楷體" w:eastAsia="標楷體" w:hAnsi="標楷體" w:cs="DFKaiShu-SB-Estd-BF" w:hint="eastAsia"/>
          <w:spacing w:val="-2"/>
          <w:kern w:val="0"/>
        </w:rPr>
        <w:t>將持續宣導，並輔導縣內未登記工廠業者加速申綪納管及提出輔導計畫；3</w:t>
      </w:r>
      <w:r w:rsidR="00C62C65" w:rsidRPr="0083360F">
        <w:rPr>
          <w:rFonts w:ascii="標楷體" w:eastAsia="標楷體" w:hAnsi="標楷體" w:cs="DFKaiShu-SB-Estd-BF"/>
          <w:spacing w:val="-2"/>
          <w:kern w:val="0"/>
        </w:rPr>
        <w:t>.</w:t>
      </w:r>
      <w:r w:rsidR="00C62C65" w:rsidRPr="0083360F">
        <w:rPr>
          <w:rFonts w:ascii="標楷體" w:eastAsia="標楷體" w:hAnsi="標楷體" w:cs="DFKaiShu-SB-Estd-BF" w:hint="eastAsia"/>
          <w:spacing w:val="-2"/>
          <w:kern w:val="0"/>
        </w:rPr>
        <w:t>已列管納管輔導金及營運管理金繳納情形，並將持續督促業者於繳款期限內完成繳納；4</w:t>
      </w:r>
      <w:r w:rsidR="00C62C65" w:rsidRPr="0083360F">
        <w:rPr>
          <w:rFonts w:ascii="標楷體" w:eastAsia="標楷體" w:hAnsi="標楷體" w:cs="DFKaiShu-SB-Estd-BF"/>
          <w:spacing w:val="-2"/>
          <w:kern w:val="0"/>
        </w:rPr>
        <w:t>.</w:t>
      </w:r>
      <w:r w:rsidR="00C62C65" w:rsidRPr="0083360F">
        <w:rPr>
          <w:rFonts w:ascii="標楷體" w:eastAsia="標楷體" w:hAnsi="標楷體" w:cs="DFKaiShu-SB-Estd-BF" w:hint="eastAsia"/>
          <w:spacing w:val="-2"/>
          <w:kern w:val="0"/>
        </w:rPr>
        <w:t>為加強橫向溝通聯繫，未來會將所有未登記工廠資料通報屏東縣政府財稅局。</w:t>
      </w:r>
    </w:p>
    <w:p w:rsidR="00C62C65" w:rsidRPr="0083360F" w:rsidRDefault="00C62C65" w:rsidP="00B850F1">
      <w:pPr>
        <w:pStyle w:val="af"/>
        <w:rPr>
          <w:sz w:val="28"/>
        </w:rPr>
      </w:pPr>
      <w:r w:rsidRPr="0083360F">
        <w:rPr>
          <w:rFonts w:hint="eastAsia"/>
          <w:sz w:val="28"/>
        </w:rPr>
        <w:t>（十一）為實踐無障礙環境政策，成立基金推動屏東縣建築物無障礙設備（施）改善業務，惟間有未貫徹行使公權力、業務推動經上級機關考核結果未臻理想、行政管制作為尚欠積極確實、未落實追蹤複查機制、列管資料未盡周全完整等情事，亟待通盤檢討策進。</w:t>
      </w:r>
    </w:p>
    <w:p w:rsidR="00C62C65" w:rsidRPr="0083360F" w:rsidRDefault="000209AD" w:rsidP="00B07256">
      <w:pPr>
        <w:pStyle w:val="ad"/>
        <w:spacing w:line="470" w:lineRule="exact"/>
        <w:ind w:firstLine="480"/>
        <w:rPr>
          <w:spacing w:val="4"/>
          <w:sz w:val="28"/>
        </w:rPr>
      </w:pPr>
      <w:r>
        <w:rPr>
          <w:bCs/>
          <w:noProof/>
        </w:rPr>
        <w:pict>
          <v:shape id="文字方塊 39" o:spid="_x0000_s1207" type="#_x0000_t202" style="position:absolute;left:0;text-align:left;margin-left:-6pt;margin-top:170pt;width:517.55pt;height:269pt;z-index:-251570176;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wrapcoords="0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" filled="f" stroked="f">
            <v:textbox style="mso-next-textbox:#文字方塊 39">
              <w:txbxContent>
                <w:p w:rsidR="00DA2939" w:rsidRPr="001F0F33" w:rsidRDefault="00DA2939" w:rsidP="00EF1D86">
                  <w:pPr>
                    <w:spacing w:line="300" w:lineRule="exact"/>
                    <w:ind w:leftChars="5" w:left="658" w:rightChars="8" w:right="19" w:hangingChars="269" w:hanging="646"/>
                    <w:jc w:val="center"/>
                    <w:rPr>
                      <w:rFonts w:ascii="標楷體" w:eastAsia="標楷體" w:hAnsi="標楷體"/>
                      <w:b/>
                    </w:rPr>
                  </w:pPr>
                  <w:r w:rsidRPr="001F0F33">
                    <w:rPr>
                      <w:rFonts w:ascii="標楷體" w:eastAsia="標楷體" w:hAnsi="標楷體" w:hint="eastAsia"/>
                      <w:b/>
                    </w:rPr>
                    <w:t>圖</w:t>
                  </w:r>
                  <w:r>
                    <w:rPr>
                      <w:rFonts w:ascii="標楷體" w:eastAsia="標楷體" w:hAnsi="標楷體" w:hint="eastAsia"/>
                      <w:b/>
                    </w:rPr>
                    <w:t>4</w:t>
                  </w:r>
                  <w:r w:rsidRPr="001F0F33">
                    <w:rPr>
                      <w:rFonts w:ascii="標楷體" w:eastAsia="標楷體" w:hAnsi="標楷體" w:hint="eastAsia"/>
                      <w:b/>
                    </w:rPr>
                    <w:t xml:space="preserve"> </w:t>
                  </w:r>
                  <w:r>
                    <w:rPr>
                      <w:rFonts w:ascii="標楷體" w:eastAsia="標楷體" w:hAnsi="標楷體" w:hint="eastAsia"/>
                      <w:b/>
                    </w:rPr>
                    <w:t xml:space="preserve">   </w:t>
                  </w:r>
                  <w:r w:rsidRPr="001F0F33">
                    <w:rPr>
                      <w:rFonts w:ascii="標楷體" w:eastAsia="標楷體" w:hAnsi="標楷體" w:hint="eastAsia"/>
                      <w:b/>
                    </w:rPr>
                    <w:t>屏東縣</w:t>
                  </w:r>
                  <w:r>
                    <w:rPr>
                      <w:rFonts w:ascii="標楷體" w:eastAsia="標楷體" w:hAnsi="標楷體" w:hint="eastAsia"/>
                      <w:b/>
                    </w:rPr>
                    <w:t>65歲以上、身心障礙人口占總人口比率</w:t>
                  </w:r>
                </w:p>
                <w:p w:rsidR="00DA2939" w:rsidRDefault="00DA2939" w:rsidP="00EF1D86">
                  <w:pPr>
                    <w:jc w:val="right"/>
                    <w:rPr>
                      <w:rFonts w:ascii="標楷體" w:eastAsia="標楷體" w:hAnsi="標楷體"/>
                      <w:sz w:val="18"/>
                      <w:szCs w:val="18"/>
                    </w:rPr>
                  </w:pPr>
                  <w:r w:rsidRPr="00FF2B49">
                    <w:rPr>
                      <w:rFonts w:ascii="標楷體" w:eastAsia="標楷體" w:hAnsi="標楷體"/>
                      <w:noProof/>
                      <w:sz w:val="18"/>
                      <w:szCs w:val="18"/>
                    </w:rPr>
                    <w:drawing>
                      <wp:inline distT="0" distB="0" distL="0" distR="0" wp14:anchorId="587F2524" wp14:editId="20C0C5A6">
                        <wp:extent cx="6359857" cy="2934268"/>
                        <wp:effectExtent l="0" t="0" r="0" b="0"/>
                        <wp:docPr id="5192" name="圖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DA2939" w:rsidRDefault="00DA2939" w:rsidP="00EF1D86">
                  <w:pPr>
                    <w:spacing w:line="240" w:lineRule="exact"/>
                    <w:ind w:leftChars="93" w:left="223"/>
                    <w:rPr>
                      <w:rFonts w:ascii="標楷體" w:eastAsia="標楷體" w:hAnsi="標楷體"/>
                      <w:sz w:val="18"/>
                      <w:szCs w:val="18"/>
                    </w:rPr>
                  </w:pPr>
                  <w:r w:rsidRPr="006C74EA">
                    <w:rPr>
                      <w:rFonts w:ascii="標楷體" w:eastAsia="標楷體" w:hAnsi="標楷體" w:hint="eastAsia"/>
                      <w:sz w:val="18"/>
                      <w:szCs w:val="18"/>
                    </w:rPr>
                    <w:t>資料來源：整理自</w:t>
                  </w:r>
                  <w:r>
                    <w:rPr>
                      <w:rFonts w:ascii="標楷體" w:eastAsia="標楷體" w:hAnsi="標楷體" w:hint="eastAsia"/>
                      <w:sz w:val="18"/>
                      <w:szCs w:val="18"/>
                    </w:rPr>
                    <w:t>中華民國統計資訊網</w:t>
                  </w:r>
                  <w:r w:rsidRPr="00CA2F0E">
                    <w:rPr>
                      <w:rFonts w:ascii="標楷體" w:eastAsia="標楷體" w:hAnsi="標楷體" w:hint="eastAsia"/>
                      <w:sz w:val="18"/>
                      <w:szCs w:val="18"/>
                    </w:rPr>
                    <w:t>縣市重要統計指標查詢系統</w:t>
                  </w:r>
                  <w:r>
                    <w:rPr>
                      <w:rFonts w:ascii="標楷體" w:eastAsia="標楷體" w:hAnsi="標楷體" w:hint="eastAsia"/>
                      <w:sz w:val="18"/>
                      <w:szCs w:val="18"/>
                    </w:rPr>
                    <w:t>網站</w:t>
                  </w:r>
                  <w:r w:rsidRPr="006C74EA">
                    <w:rPr>
                      <w:rFonts w:ascii="標楷體" w:eastAsia="標楷體" w:hAnsi="標楷體" w:hint="eastAsia"/>
                      <w:sz w:val="18"/>
                      <w:szCs w:val="18"/>
                    </w:rPr>
                    <w:t>資料。</w:t>
                  </w:r>
                </w:p>
              </w:txbxContent>
            </v:textbox>
            <w10:wrap type="tight"/>
          </v:shape>
        </w:pict>
      </w:r>
      <w:r w:rsidR="00EA32E2">
        <w:rPr>
          <w:rFonts w:hint="eastAsia"/>
          <w:bCs/>
        </w:rPr>
        <w:t>身心障礙者權利公約（</w:t>
      </w:r>
      <w:r w:rsidR="00C62C65" w:rsidRPr="0083360F">
        <w:rPr>
          <w:rFonts w:hint="eastAsia"/>
          <w:bCs/>
        </w:rPr>
        <w:t>CRPD），係聯合國大會於21世紀首部決議通過之人權公約，經總統於106年5月17日以華總一義字第10610026001號令公布，並依據我國身心障礙者權利公約施行法第12條規定，溯自103年12月3日生效，其中公約第9條規範，締約國應採取適當措施，確保身心障礙者在與其他人平等基礎上，無障礙地進出物理環境。又依據身心障礙者權益保障法第57條第3項規定，公共建築物及活動場所之無障礙設備（施）不符合規定者，各級目的事業主管機關應令其所有權人或管理機關負責人改善，但因特殊情形，設置無障礙設備（施）確有困難者，得由所有權人或管理機關負責人提具替代改善計畫，申報各級目的事業主管機關核</w:t>
      </w:r>
      <w:r w:rsidR="00C62C65" w:rsidRPr="0083360F">
        <w:rPr>
          <w:rFonts w:hint="eastAsia"/>
          <w:bCs/>
        </w:rPr>
        <w:lastRenderedPageBreak/>
        <w:t>定，並核定改善期限。違反規定未改善、未提具替代改善計畫或未依核定改善計畫之期限改善完成者，依</w:t>
      </w:r>
      <w:r w:rsidR="00540F10">
        <w:rPr>
          <w:rFonts w:hint="eastAsia"/>
          <w:bCs/>
        </w:rPr>
        <w:t>同</w:t>
      </w:r>
      <w:r w:rsidR="00C62C65" w:rsidRPr="0083360F">
        <w:rPr>
          <w:rFonts w:hint="eastAsia"/>
          <w:bCs/>
        </w:rPr>
        <w:t>法第88條第1項規定處罰。查據中華民國統計資訊網資料，截至109年底，屏東縣身心障礙人數計52,249人，較基金成立當年（95年）底之46,388人，增加5,861人（成長12.63％），且身心障礙人口占全縣總人口比率為6.43％，位居全國第7高；又屏東縣65歲以上人口計</w:t>
      </w:r>
      <w:r w:rsidR="00C62C65" w:rsidRPr="0083360F">
        <w:rPr>
          <w:bCs/>
        </w:rPr>
        <w:t>146,353</w:t>
      </w:r>
      <w:r w:rsidR="00C62C65" w:rsidRPr="0083360F">
        <w:rPr>
          <w:rFonts w:hint="eastAsia"/>
          <w:bCs/>
        </w:rPr>
        <w:t>人，較95年底之105,031人，增加41,322人（成長39.34％），且老年人口（65歲以上）占全縣總人口比率為18.01％（圖</w:t>
      </w:r>
      <w:r w:rsidR="00EA32E2">
        <w:rPr>
          <w:rFonts w:hint="eastAsia"/>
          <w:bCs/>
        </w:rPr>
        <w:t>4</w:t>
      </w:r>
      <w:r w:rsidR="00C62C65" w:rsidRPr="0083360F">
        <w:rPr>
          <w:rFonts w:hint="eastAsia"/>
          <w:bCs/>
        </w:rPr>
        <w:t>），位居全國第5高，隨著身心障礙人數增加及人口結構步入高齡社會，建置無障礙生活環境實已刻不容緩，經查該府成立基金推動屏東縣建築物無障礙設備（施）改善情形，核有：1.對於公共建築物及活動場所之無障礙設備（施）不符規定且未依法改善者，仍未貫徹行使公權力，致違規罰款收入預算常年短收比率偏高（表1</w:t>
      </w:r>
      <w:r w:rsidR="009956E9">
        <w:rPr>
          <w:rFonts w:hint="eastAsia"/>
          <w:bCs/>
        </w:rPr>
        <w:t>4</w:t>
      </w:r>
      <w:r w:rsidR="00C62C65" w:rsidRPr="0083360F">
        <w:rPr>
          <w:rFonts w:hint="eastAsia"/>
          <w:bCs/>
        </w:rPr>
        <w:t>）；2.籌編建築物無障礙設備與設施改善計畫預算推動相關業務，惟執行情形未如預期，且經上級機關督導考核結果，成績尚欠理想；3.已研訂既有公共建築物分期分區改善計畫，惟列管應改善案件高達7成尚未改善，其中不乏轄內政府機關學校，且因行政管制作為尚欠積極確實，致有改善進度延宕而一再展期辦理情形；4.部分建築物無障礙設備（施）不符規定且未依法改善者，雖已裁處罰鍰，惟未依規定採行積極管制及追蹤改善作為，致違規情形歷經數年久未改善；5.既有公共建築物分期分區改善計畫列管資料雖有更新，惟未盡周全完整，仍待加強清查管理等情事，經函請檢討改善。據復：1.列管未改善場所，將積極輔導各場所，倘有違反</w:t>
      </w:r>
      <w:r w:rsidR="009D543E" w:rsidRPr="009D543E">
        <w:rPr>
          <w:rFonts w:hint="eastAsia"/>
          <w:bCs/>
        </w:rPr>
        <w:t>身心障礙者權益保障法</w:t>
      </w:r>
      <w:r w:rsidR="00C62C65" w:rsidRPr="0083360F">
        <w:rPr>
          <w:rFonts w:hint="eastAsia"/>
          <w:bCs/>
        </w:rPr>
        <w:t>相關規定，將依規定辦理，另罰款收入預算長年短收，將於編列預算時檢討；2.將加強列管</w:t>
      </w:r>
      <w:r>
        <w:rPr>
          <w:noProof/>
        </w:rPr>
        <w:pict>
          <v:shape id="Text Box 232" o:spid="_x0000_s1257" type="#_x0000_t202" style="position:absolute;left:0;text-align:left;margin-left:203.7pt;margin-top:270pt;width:282.3pt;height:303.8pt;z-index:-251549696;visibility:visible;mso-wrap-style:square;mso-width-percent:0;mso-height-percent:0;mso-wrap-distance-left:9pt;mso-wrap-distance-top:0;mso-wrap-distance-right:9pt;mso-wrap-distance-bottom:0;mso-position-horizontal-relative:margin;mso-position-vertical-relative:margin;mso-width-percent:0;mso-height-percent:0;mso-width-relative:margin;mso-height-relative:margin;v-text-anchor:top" filled="f" stroked="f">
            <v:textbox style="mso-next-textbox:#Text Box 232">
              <w:txbxContent>
                <w:p w:rsidR="00DA2939" w:rsidRDefault="00DA2939" w:rsidP="0019469A">
                  <w:pPr>
                    <w:spacing w:line="300" w:lineRule="exact"/>
                    <w:jc w:val="both"/>
                    <w:rPr>
                      <w:rFonts w:ascii="標楷體" w:eastAsia="標楷體" w:hAnsi="標楷體"/>
                      <w:b/>
                    </w:rPr>
                  </w:pPr>
                  <w:r w:rsidRPr="00BA5158">
                    <w:rPr>
                      <w:rFonts w:ascii="標楷體" w:eastAsia="標楷體" w:hAnsi="標楷體" w:hint="eastAsia"/>
                      <w:b/>
                    </w:rPr>
                    <w:t>表</w:t>
                  </w:r>
                  <w:r>
                    <w:rPr>
                      <w:rFonts w:ascii="標楷體" w:eastAsia="標楷體" w:hAnsi="標楷體" w:hint="eastAsia"/>
                      <w:b/>
                    </w:rPr>
                    <w:t xml:space="preserve">14 </w:t>
                  </w:r>
                  <w:r w:rsidR="0019469A">
                    <w:rPr>
                      <w:rFonts w:ascii="標楷體" w:eastAsia="標楷體" w:hAnsi="標楷體" w:hint="eastAsia"/>
                      <w:b/>
                    </w:rPr>
                    <w:t xml:space="preserve">  </w:t>
                  </w:r>
                  <w:r w:rsidRPr="00DA2C2D">
                    <w:rPr>
                      <w:rFonts w:ascii="標楷體" w:eastAsia="標楷體" w:hAnsi="標楷體" w:hint="eastAsia"/>
                      <w:b/>
                    </w:rPr>
                    <w:t>屏東縣建築物無障礙設備與設施改善基金</w:t>
                  </w:r>
                </w:p>
                <w:p w:rsidR="00DA2939" w:rsidRPr="00BA5158" w:rsidRDefault="00DA2939" w:rsidP="0019469A">
                  <w:pPr>
                    <w:spacing w:line="300" w:lineRule="exact"/>
                    <w:ind w:firstLineChars="379" w:firstLine="910"/>
                    <w:jc w:val="both"/>
                    <w:rPr>
                      <w:rFonts w:ascii="標楷體" w:eastAsia="標楷體" w:hAnsi="標楷體"/>
                      <w:b/>
                    </w:rPr>
                  </w:pPr>
                  <w:r>
                    <w:rPr>
                      <w:rFonts w:ascii="標楷體" w:eastAsia="標楷體" w:hAnsi="標楷體" w:hint="eastAsia"/>
                      <w:b/>
                    </w:rPr>
                    <w:t>違規罰款收入預算執行情形</w:t>
                  </w:r>
                </w:p>
                <w:p w:rsidR="00DA2939" w:rsidRPr="00551F50" w:rsidRDefault="00DA2939" w:rsidP="00540F10">
                  <w:pPr>
                    <w:pStyle w:val="aff5"/>
                    <w:overflowPunct w:val="0"/>
                    <w:spacing w:line="300" w:lineRule="exact"/>
                    <w:ind w:left="720" w:rightChars="-32" w:right="-77"/>
                    <w:jc w:val="right"/>
                    <w:rPr>
                      <w:rFonts w:ascii="標楷體" w:eastAsia="標楷體" w:hAnsi="標楷體"/>
                      <w:sz w:val="20"/>
                      <w:szCs w:val="20"/>
                    </w:rPr>
                  </w:pPr>
                  <w:r w:rsidRPr="00551F50">
                    <w:rPr>
                      <w:rFonts w:ascii="標楷體" w:eastAsia="標楷體" w:hAnsi="標楷體" w:hint="eastAsia"/>
                      <w:sz w:val="20"/>
                      <w:szCs w:val="20"/>
                    </w:rPr>
                    <w:t>單位:新臺幣元</w:t>
                  </w:r>
                  <w:r>
                    <w:rPr>
                      <w:rFonts w:ascii="標楷體" w:eastAsia="標楷體" w:hAnsi="標楷體" w:hint="eastAsia"/>
                      <w:sz w:val="20"/>
                      <w:szCs w:val="20"/>
                    </w:rPr>
                    <w:t>、</w:t>
                  </w:r>
                  <w:r w:rsidRPr="00DA2C2D">
                    <w:rPr>
                      <w:rFonts w:ascii="標楷體" w:eastAsia="標楷體" w:hAnsi="標楷體" w:hint="eastAsia"/>
                      <w:kern w:val="32"/>
                      <w:sz w:val="20"/>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1183"/>
                    <w:gridCol w:w="1177"/>
                    <w:gridCol w:w="1254"/>
                    <w:gridCol w:w="1113"/>
                  </w:tblGrid>
                  <w:tr w:rsidR="00DA2939" w:rsidRPr="00DA2C2D" w:rsidTr="006C1447">
                    <w:trPr>
                      <w:trHeight w:val="20"/>
                    </w:trPr>
                    <w:tc>
                      <w:tcPr>
                        <w:tcW w:w="557" w:type="dxa"/>
                        <w:vMerge w:val="restart"/>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leftChars="-45" w:left="-108" w:rightChars="-49" w:right="-118" w:firstLine="0"/>
                          <w:jc w:val="center"/>
                          <w:rPr>
                            <w:rFonts w:ascii="標楷體" w:hAnsi="標楷體"/>
                            <w:kern w:val="32"/>
                            <w:sz w:val="20"/>
                          </w:rPr>
                        </w:pPr>
                        <w:r w:rsidRPr="00DA2C2D">
                          <w:rPr>
                            <w:rFonts w:ascii="標楷體" w:eastAsia="標楷體" w:hAnsi="標楷體" w:hint="eastAsia"/>
                            <w:kern w:val="32"/>
                            <w:sz w:val="20"/>
                          </w:rPr>
                          <w:t>年度</w:t>
                        </w:r>
                      </w:p>
                    </w:tc>
                    <w:tc>
                      <w:tcPr>
                        <w:tcW w:w="1183" w:type="dxa"/>
                        <w:vMerge w:val="restart"/>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right="-116" w:firstLine="0"/>
                          <w:jc w:val="center"/>
                          <w:rPr>
                            <w:rFonts w:ascii="標楷體" w:eastAsia="標楷體" w:hAnsi="標楷體"/>
                            <w:kern w:val="32"/>
                            <w:sz w:val="20"/>
                          </w:rPr>
                        </w:pPr>
                        <w:r w:rsidRPr="00DA2C2D">
                          <w:rPr>
                            <w:rFonts w:ascii="標楷體" w:eastAsia="標楷體" w:hAnsi="標楷體" w:hint="eastAsia"/>
                            <w:kern w:val="32"/>
                            <w:sz w:val="20"/>
                          </w:rPr>
                          <w:t>預算數</w:t>
                        </w:r>
                      </w:p>
                    </w:tc>
                    <w:tc>
                      <w:tcPr>
                        <w:tcW w:w="1177" w:type="dxa"/>
                        <w:vMerge w:val="restart"/>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leftChars="-46" w:left="-110" w:right="-123" w:firstLine="0"/>
                          <w:jc w:val="center"/>
                          <w:rPr>
                            <w:rFonts w:ascii="標楷體" w:eastAsia="標楷體" w:hAnsi="標楷體"/>
                            <w:kern w:val="32"/>
                            <w:sz w:val="20"/>
                          </w:rPr>
                        </w:pPr>
                        <w:r w:rsidRPr="00DA2C2D">
                          <w:rPr>
                            <w:rFonts w:ascii="標楷體" w:eastAsia="標楷體" w:hAnsi="標楷體" w:hint="eastAsia"/>
                            <w:kern w:val="32"/>
                            <w:sz w:val="20"/>
                          </w:rPr>
                          <w:t>決算數</w:t>
                        </w:r>
                      </w:p>
                    </w:tc>
                    <w:tc>
                      <w:tcPr>
                        <w:tcW w:w="2367" w:type="dxa"/>
                        <w:gridSpan w:val="2"/>
                        <w:shd w:val="clear" w:color="auto" w:fill="auto"/>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right="-122" w:hanging="108"/>
                          <w:jc w:val="center"/>
                          <w:rPr>
                            <w:rFonts w:ascii="標楷體" w:eastAsia="標楷體" w:hAnsi="標楷體"/>
                            <w:kern w:val="32"/>
                            <w:sz w:val="20"/>
                          </w:rPr>
                        </w:pPr>
                        <w:r w:rsidRPr="00DA2C2D">
                          <w:rPr>
                            <w:rFonts w:ascii="標楷體" w:eastAsia="標楷體" w:hAnsi="標楷體" w:hint="eastAsia"/>
                            <w:kern w:val="32"/>
                            <w:sz w:val="20"/>
                          </w:rPr>
                          <w:t>決算數與預算數比較增減</w:t>
                        </w:r>
                      </w:p>
                    </w:tc>
                  </w:tr>
                  <w:tr w:rsidR="00DA2939" w:rsidRPr="00DA2C2D" w:rsidTr="006C1447">
                    <w:trPr>
                      <w:trHeight w:val="20"/>
                    </w:trPr>
                    <w:tc>
                      <w:tcPr>
                        <w:tcW w:w="557" w:type="dxa"/>
                        <w:vMerge/>
                        <w:shd w:val="clear" w:color="auto" w:fill="auto"/>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leftChars="-45" w:left="-108" w:rightChars="-36" w:right="-86"/>
                          <w:jc w:val="right"/>
                          <w:rPr>
                            <w:rFonts w:ascii="標楷體" w:hAnsi="標楷體"/>
                            <w:kern w:val="32"/>
                            <w:sz w:val="20"/>
                          </w:rPr>
                        </w:pPr>
                      </w:p>
                    </w:tc>
                    <w:tc>
                      <w:tcPr>
                        <w:tcW w:w="1183" w:type="dxa"/>
                        <w:vMerge/>
                        <w:shd w:val="clear" w:color="auto" w:fill="auto"/>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jc w:val="center"/>
                          <w:rPr>
                            <w:rFonts w:ascii="標楷體" w:eastAsia="標楷體" w:hAnsi="標楷體"/>
                            <w:kern w:val="32"/>
                            <w:sz w:val="20"/>
                          </w:rPr>
                        </w:pPr>
                      </w:p>
                    </w:tc>
                    <w:tc>
                      <w:tcPr>
                        <w:tcW w:w="1177" w:type="dxa"/>
                        <w:vMerge/>
                        <w:shd w:val="clear" w:color="auto" w:fill="auto"/>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leftChars="-91" w:left="-108" w:hangingChars="55" w:hanging="110"/>
                          <w:jc w:val="center"/>
                          <w:rPr>
                            <w:rFonts w:ascii="標楷體" w:eastAsia="標楷體" w:hAnsi="標楷體"/>
                            <w:kern w:val="32"/>
                            <w:sz w:val="20"/>
                          </w:rPr>
                        </w:pPr>
                      </w:p>
                    </w:tc>
                    <w:tc>
                      <w:tcPr>
                        <w:tcW w:w="1254" w:type="dxa"/>
                        <w:shd w:val="clear" w:color="auto" w:fill="auto"/>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right="-107" w:hanging="107"/>
                          <w:jc w:val="center"/>
                          <w:rPr>
                            <w:rFonts w:ascii="標楷體" w:eastAsia="標楷體" w:hAnsi="標楷體"/>
                            <w:kern w:val="32"/>
                            <w:sz w:val="20"/>
                          </w:rPr>
                        </w:pPr>
                        <w:r w:rsidRPr="00DA2C2D">
                          <w:rPr>
                            <w:rFonts w:ascii="標楷體" w:eastAsia="標楷體" w:hAnsi="標楷體" w:hint="eastAsia"/>
                            <w:kern w:val="32"/>
                            <w:sz w:val="20"/>
                          </w:rPr>
                          <w:t>金額</w:t>
                        </w:r>
                      </w:p>
                    </w:tc>
                    <w:tc>
                      <w:tcPr>
                        <w:tcW w:w="1113" w:type="dxa"/>
                        <w:shd w:val="clear" w:color="auto" w:fill="auto"/>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right="-100" w:hanging="94"/>
                          <w:jc w:val="center"/>
                          <w:rPr>
                            <w:rFonts w:ascii="標楷體" w:eastAsia="標楷體" w:hAnsi="標楷體"/>
                            <w:kern w:val="32"/>
                            <w:sz w:val="20"/>
                          </w:rPr>
                        </w:pPr>
                        <w:r>
                          <w:rPr>
                            <w:rFonts w:ascii="標楷體" w:eastAsia="標楷體" w:hAnsi="標楷體" w:hint="eastAsia"/>
                            <w:kern w:val="32"/>
                            <w:sz w:val="20"/>
                          </w:rPr>
                          <w:t>比率</w:t>
                        </w:r>
                      </w:p>
                    </w:tc>
                  </w:tr>
                  <w:tr w:rsidR="00DA2939" w:rsidRPr="00DA2C2D" w:rsidTr="006C1447">
                    <w:trPr>
                      <w:trHeight w:val="20"/>
                    </w:trPr>
                    <w:tc>
                      <w:tcPr>
                        <w:tcW w:w="557"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leftChars="-45" w:left="-84" w:rightChars="-20" w:right="-48" w:hanging="24"/>
                          <w:jc w:val="center"/>
                          <w:rPr>
                            <w:rFonts w:ascii="標楷體" w:eastAsia="標楷體" w:hAnsi="標楷體"/>
                            <w:kern w:val="32"/>
                            <w:sz w:val="20"/>
                          </w:rPr>
                        </w:pPr>
                        <w:r w:rsidRPr="00DA2C2D">
                          <w:rPr>
                            <w:rFonts w:ascii="標楷體" w:eastAsia="標楷體" w:hAnsi="標楷體" w:hint="eastAsia"/>
                            <w:kern w:val="32"/>
                            <w:sz w:val="20"/>
                          </w:rPr>
                          <w:t>95</w:t>
                        </w:r>
                      </w:p>
                    </w:tc>
                    <w:tc>
                      <w:tcPr>
                        <w:tcW w:w="1183"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rightChars="-20" w:right="-48" w:hanging="103"/>
                          <w:jc w:val="right"/>
                          <w:rPr>
                            <w:rFonts w:ascii="標楷體" w:eastAsia="標楷體" w:hAnsi="標楷體"/>
                            <w:kern w:val="32"/>
                            <w:sz w:val="20"/>
                          </w:rPr>
                        </w:pPr>
                        <w:r w:rsidRPr="00DA2C2D">
                          <w:rPr>
                            <w:rFonts w:ascii="標楷體" w:eastAsia="標楷體" w:hAnsi="標楷體" w:hint="eastAsia"/>
                            <w:kern w:val="32"/>
                            <w:sz w:val="20"/>
                          </w:rPr>
                          <w:t>200</w:t>
                        </w:r>
                        <w:r w:rsidRPr="00DA2C2D">
                          <w:rPr>
                            <w:rFonts w:ascii="標楷體" w:eastAsia="標楷體" w:hAnsi="標楷體"/>
                            <w:kern w:val="32"/>
                            <w:sz w:val="20"/>
                          </w:rPr>
                          <w:t>,</w:t>
                        </w:r>
                        <w:r w:rsidRPr="00DA2C2D">
                          <w:rPr>
                            <w:rFonts w:ascii="標楷體" w:eastAsia="標楷體" w:hAnsi="標楷體" w:hint="eastAsia"/>
                            <w:kern w:val="32"/>
                            <w:sz w:val="20"/>
                          </w:rPr>
                          <w:t>000</w:t>
                        </w:r>
                      </w:p>
                    </w:tc>
                    <w:tc>
                      <w:tcPr>
                        <w:tcW w:w="1177"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leftChars="-91" w:left="-108" w:rightChars="-20" w:right="-48" w:hangingChars="55" w:hanging="110"/>
                          <w:jc w:val="right"/>
                          <w:rPr>
                            <w:rFonts w:ascii="標楷體" w:eastAsia="標楷體" w:hAnsi="標楷體"/>
                            <w:kern w:val="32"/>
                            <w:sz w:val="20"/>
                          </w:rPr>
                        </w:pPr>
                        <w:r w:rsidRPr="00DA2C2D">
                          <w:rPr>
                            <w:rFonts w:ascii="標楷體" w:eastAsia="標楷體" w:hAnsi="標楷體" w:hint="eastAsia"/>
                            <w:kern w:val="32"/>
                            <w:sz w:val="20"/>
                          </w:rPr>
                          <w:t>60</w:t>
                        </w:r>
                        <w:r w:rsidRPr="00DA2C2D">
                          <w:rPr>
                            <w:rFonts w:ascii="標楷體" w:eastAsia="標楷體" w:hAnsi="標楷體"/>
                            <w:kern w:val="32"/>
                            <w:sz w:val="20"/>
                          </w:rPr>
                          <w:t>,</w:t>
                        </w:r>
                        <w:r w:rsidRPr="00DA2C2D">
                          <w:rPr>
                            <w:rFonts w:ascii="標楷體" w:eastAsia="標楷體" w:hAnsi="標楷體" w:hint="eastAsia"/>
                            <w:kern w:val="32"/>
                            <w:sz w:val="20"/>
                          </w:rPr>
                          <w:t>000</w:t>
                        </w:r>
                      </w:p>
                    </w:tc>
                    <w:tc>
                      <w:tcPr>
                        <w:tcW w:w="1254"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rightChars="-20" w:right="-48" w:hanging="37"/>
                          <w:jc w:val="right"/>
                          <w:rPr>
                            <w:rFonts w:ascii="標楷體" w:eastAsia="標楷體" w:hAnsi="標楷體"/>
                            <w:kern w:val="32"/>
                            <w:sz w:val="20"/>
                          </w:rPr>
                        </w:pPr>
                        <w:r w:rsidRPr="00DA2C2D">
                          <w:rPr>
                            <w:rFonts w:ascii="標楷體" w:eastAsia="標楷體" w:hAnsi="標楷體"/>
                            <w:kern w:val="32"/>
                            <w:sz w:val="20"/>
                          </w:rPr>
                          <w:t>-</w:t>
                        </w:r>
                        <w:r>
                          <w:rPr>
                            <w:rFonts w:ascii="標楷體" w:eastAsia="標楷體" w:hAnsi="標楷體" w:hint="eastAsia"/>
                            <w:kern w:val="32"/>
                            <w:sz w:val="20"/>
                          </w:rPr>
                          <w:t xml:space="preserve"> </w:t>
                        </w:r>
                        <w:r w:rsidRPr="00DA2C2D">
                          <w:rPr>
                            <w:rFonts w:ascii="標楷體" w:eastAsia="標楷體" w:hAnsi="標楷體" w:hint="eastAsia"/>
                            <w:kern w:val="32"/>
                            <w:sz w:val="20"/>
                          </w:rPr>
                          <w:t>140</w:t>
                        </w:r>
                        <w:r w:rsidRPr="00DA2C2D">
                          <w:rPr>
                            <w:rFonts w:ascii="標楷體" w:eastAsia="標楷體" w:hAnsi="標楷體"/>
                            <w:kern w:val="32"/>
                            <w:sz w:val="20"/>
                          </w:rPr>
                          <w:t>,</w:t>
                        </w:r>
                        <w:r w:rsidRPr="00DA2C2D">
                          <w:rPr>
                            <w:rFonts w:ascii="標楷體" w:eastAsia="標楷體" w:hAnsi="標楷體" w:hint="eastAsia"/>
                            <w:kern w:val="32"/>
                            <w:sz w:val="20"/>
                          </w:rPr>
                          <w:t>000</w:t>
                        </w:r>
                      </w:p>
                    </w:tc>
                    <w:tc>
                      <w:tcPr>
                        <w:tcW w:w="1113"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rightChars="-20" w:right="-48" w:hanging="94"/>
                          <w:jc w:val="right"/>
                          <w:rPr>
                            <w:rFonts w:ascii="標楷體" w:eastAsia="標楷體" w:hAnsi="標楷體"/>
                            <w:kern w:val="32"/>
                            <w:sz w:val="20"/>
                          </w:rPr>
                        </w:pPr>
                        <w:r w:rsidRPr="00DA2C2D">
                          <w:rPr>
                            <w:rFonts w:ascii="標楷體" w:eastAsia="標楷體" w:hAnsi="標楷體"/>
                            <w:kern w:val="32"/>
                            <w:sz w:val="20"/>
                          </w:rPr>
                          <w:t>-</w:t>
                        </w:r>
                        <w:r>
                          <w:rPr>
                            <w:rFonts w:ascii="標楷體" w:eastAsia="標楷體" w:hAnsi="標楷體" w:hint="eastAsia"/>
                            <w:kern w:val="32"/>
                            <w:sz w:val="20"/>
                          </w:rPr>
                          <w:t xml:space="preserve"> </w:t>
                        </w:r>
                        <w:r w:rsidRPr="00DA2C2D">
                          <w:rPr>
                            <w:rFonts w:ascii="標楷體" w:eastAsia="標楷體" w:hAnsi="標楷體" w:hint="eastAsia"/>
                            <w:kern w:val="32"/>
                            <w:sz w:val="20"/>
                          </w:rPr>
                          <w:t>70.00</w:t>
                        </w:r>
                      </w:p>
                    </w:tc>
                  </w:tr>
                  <w:tr w:rsidR="00DA2939" w:rsidRPr="00DA2C2D" w:rsidTr="006C1447">
                    <w:trPr>
                      <w:trHeight w:val="20"/>
                    </w:trPr>
                    <w:tc>
                      <w:tcPr>
                        <w:tcW w:w="557"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leftChars="-45" w:left="-84" w:rightChars="-20" w:right="-48" w:hanging="24"/>
                          <w:jc w:val="center"/>
                          <w:rPr>
                            <w:rFonts w:ascii="標楷體" w:eastAsia="標楷體" w:hAnsi="標楷體"/>
                            <w:kern w:val="32"/>
                            <w:sz w:val="20"/>
                          </w:rPr>
                        </w:pPr>
                        <w:r w:rsidRPr="00DA2C2D">
                          <w:rPr>
                            <w:rFonts w:ascii="標楷體" w:eastAsia="標楷體" w:hAnsi="標楷體" w:hint="eastAsia"/>
                            <w:kern w:val="32"/>
                            <w:sz w:val="20"/>
                          </w:rPr>
                          <w:t>96</w:t>
                        </w:r>
                      </w:p>
                    </w:tc>
                    <w:tc>
                      <w:tcPr>
                        <w:tcW w:w="1183"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rightChars="-20" w:right="-48" w:hanging="103"/>
                          <w:jc w:val="right"/>
                          <w:rPr>
                            <w:rFonts w:ascii="標楷體" w:eastAsia="標楷體" w:hAnsi="標楷體"/>
                            <w:kern w:val="32"/>
                            <w:sz w:val="20"/>
                          </w:rPr>
                        </w:pPr>
                        <w:r w:rsidRPr="00DA2C2D">
                          <w:rPr>
                            <w:rFonts w:ascii="標楷體" w:eastAsia="標楷體" w:hAnsi="標楷體" w:hint="eastAsia"/>
                            <w:kern w:val="32"/>
                            <w:sz w:val="20"/>
                          </w:rPr>
                          <w:t>120</w:t>
                        </w:r>
                        <w:r w:rsidRPr="00DA2C2D">
                          <w:rPr>
                            <w:rFonts w:ascii="標楷體" w:eastAsia="標楷體" w:hAnsi="標楷體"/>
                            <w:kern w:val="32"/>
                            <w:sz w:val="20"/>
                          </w:rPr>
                          <w:t>,</w:t>
                        </w:r>
                        <w:r w:rsidRPr="00DA2C2D">
                          <w:rPr>
                            <w:rFonts w:ascii="標楷體" w:eastAsia="標楷體" w:hAnsi="標楷體" w:hint="eastAsia"/>
                            <w:kern w:val="32"/>
                            <w:sz w:val="20"/>
                          </w:rPr>
                          <w:t>000</w:t>
                        </w:r>
                      </w:p>
                    </w:tc>
                    <w:tc>
                      <w:tcPr>
                        <w:tcW w:w="1177"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leftChars="-91" w:left="-108" w:rightChars="-20" w:right="-48" w:hangingChars="55" w:hanging="110"/>
                          <w:jc w:val="right"/>
                          <w:rPr>
                            <w:rFonts w:ascii="標楷體" w:eastAsia="標楷體" w:hAnsi="標楷體"/>
                            <w:kern w:val="32"/>
                            <w:sz w:val="20"/>
                          </w:rPr>
                        </w:pPr>
                        <w:r w:rsidRPr="00DA2C2D">
                          <w:rPr>
                            <w:rFonts w:ascii="標楷體" w:eastAsia="標楷體" w:hAnsi="標楷體" w:hint="eastAsia"/>
                            <w:kern w:val="32"/>
                            <w:sz w:val="20"/>
                          </w:rPr>
                          <w:t>120</w:t>
                        </w:r>
                        <w:r w:rsidRPr="00DA2C2D">
                          <w:rPr>
                            <w:rFonts w:ascii="標楷體" w:eastAsia="標楷體" w:hAnsi="標楷體"/>
                            <w:kern w:val="32"/>
                            <w:sz w:val="20"/>
                          </w:rPr>
                          <w:t>,</w:t>
                        </w:r>
                        <w:r w:rsidRPr="00DA2C2D">
                          <w:rPr>
                            <w:rFonts w:ascii="標楷體" w:eastAsia="標楷體" w:hAnsi="標楷體" w:hint="eastAsia"/>
                            <w:kern w:val="32"/>
                            <w:sz w:val="20"/>
                          </w:rPr>
                          <w:t>000</w:t>
                        </w:r>
                      </w:p>
                    </w:tc>
                    <w:tc>
                      <w:tcPr>
                        <w:tcW w:w="1254"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rightChars="-20" w:right="-48" w:hanging="37"/>
                          <w:jc w:val="right"/>
                          <w:rPr>
                            <w:rFonts w:ascii="標楷體" w:eastAsia="標楷體" w:hAnsi="標楷體"/>
                            <w:kern w:val="32"/>
                            <w:sz w:val="20"/>
                          </w:rPr>
                        </w:pPr>
                        <w:r w:rsidRPr="00DA2C2D">
                          <w:rPr>
                            <w:rFonts w:ascii="標楷體" w:eastAsia="標楷體" w:hAnsi="標楷體" w:hint="eastAsia"/>
                            <w:kern w:val="32"/>
                            <w:sz w:val="20"/>
                          </w:rPr>
                          <w:t>－</w:t>
                        </w:r>
                      </w:p>
                    </w:tc>
                    <w:tc>
                      <w:tcPr>
                        <w:tcW w:w="1113"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rightChars="-20" w:right="-48" w:hanging="94"/>
                          <w:jc w:val="right"/>
                          <w:rPr>
                            <w:rFonts w:ascii="標楷體" w:eastAsia="標楷體" w:hAnsi="標楷體"/>
                            <w:kern w:val="32"/>
                            <w:sz w:val="20"/>
                          </w:rPr>
                        </w:pPr>
                        <w:r w:rsidRPr="00DA2C2D">
                          <w:rPr>
                            <w:rFonts w:ascii="標楷體" w:eastAsia="標楷體" w:hAnsi="標楷體" w:hint="eastAsia"/>
                            <w:kern w:val="32"/>
                            <w:sz w:val="20"/>
                          </w:rPr>
                          <w:t>－</w:t>
                        </w:r>
                      </w:p>
                    </w:tc>
                  </w:tr>
                  <w:tr w:rsidR="00DA2939" w:rsidRPr="00DA2C2D" w:rsidTr="006C1447">
                    <w:trPr>
                      <w:trHeight w:val="20"/>
                    </w:trPr>
                    <w:tc>
                      <w:tcPr>
                        <w:tcW w:w="557"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leftChars="-45" w:left="-84" w:rightChars="-20" w:right="-48" w:hanging="24"/>
                          <w:jc w:val="center"/>
                          <w:rPr>
                            <w:rFonts w:ascii="標楷體" w:eastAsia="標楷體" w:hAnsi="標楷體"/>
                            <w:kern w:val="32"/>
                            <w:sz w:val="20"/>
                          </w:rPr>
                        </w:pPr>
                        <w:r w:rsidRPr="00DA2C2D">
                          <w:rPr>
                            <w:rFonts w:ascii="標楷體" w:eastAsia="標楷體" w:hAnsi="標楷體" w:hint="eastAsia"/>
                            <w:kern w:val="32"/>
                            <w:sz w:val="20"/>
                          </w:rPr>
                          <w:t>97</w:t>
                        </w:r>
                      </w:p>
                    </w:tc>
                    <w:tc>
                      <w:tcPr>
                        <w:tcW w:w="1183"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rightChars="-20" w:right="-48" w:hanging="103"/>
                          <w:jc w:val="right"/>
                          <w:rPr>
                            <w:rFonts w:ascii="標楷體" w:eastAsia="標楷體" w:hAnsi="標楷體"/>
                            <w:kern w:val="32"/>
                            <w:sz w:val="20"/>
                          </w:rPr>
                        </w:pPr>
                        <w:r w:rsidRPr="00DA2C2D">
                          <w:rPr>
                            <w:rFonts w:ascii="標楷體" w:eastAsia="標楷體" w:hAnsi="標楷體" w:hint="eastAsia"/>
                            <w:kern w:val="32"/>
                            <w:sz w:val="20"/>
                          </w:rPr>
                          <w:t>300</w:t>
                        </w:r>
                        <w:r w:rsidRPr="00DA2C2D">
                          <w:rPr>
                            <w:rFonts w:ascii="標楷體" w:eastAsia="標楷體" w:hAnsi="標楷體"/>
                            <w:kern w:val="32"/>
                            <w:sz w:val="20"/>
                          </w:rPr>
                          <w:t>,</w:t>
                        </w:r>
                        <w:r w:rsidRPr="00DA2C2D">
                          <w:rPr>
                            <w:rFonts w:ascii="標楷體" w:eastAsia="標楷體" w:hAnsi="標楷體" w:hint="eastAsia"/>
                            <w:kern w:val="32"/>
                            <w:sz w:val="20"/>
                          </w:rPr>
                          <w:t>000</w:t>
                        </w:r>
                      </w:p>
                    </w:tc>
                    <w:tc>
                      <w:tcPr>
                        <w:tcW w:w="1177"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leftChars="-91" w:left="-108" w:rightChars="-20" w:right="-48" w:hangingChars="55" w:hanging="110"/>
                          <w:jc w:val="right"/>
                          <w:rPr>
                            <w:rFonts w:ascii="標楷體" w:eastAsia="標楷體" w:hAnsi="標楷體"/>
                            <w:kern w:val="32"/>
                            <w:sz w:val="20"/>
                          </w:rPr>
                        </w:pPr>
                        <w:r w:rsidRPr="00DA2C2D">
                          <w:rPr>
                            <w:rFonts w:ascii="標楷體" w:eastAsia="標楷體" w:hAnsi="標楷體" w:hint="eastAsia"/>
                            <w:kern w:val="32"/>
                            <w:sz w:val="20"/>
                          </w:rPr>
                          <w:t>－</w:t>
                        </w:r>
                      </w:p>
                    </w:tc>
                    <w:tc>
                      <w:tcPr>
                        <w:tcW w:w="1254"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rightChars="-20" w:right="-48" w:hanging="37"/>
                          <w:jc w:val="right"/>
                          <w:rPr>
                            <w:rFonts w:ascii="標楷體" w:eastAsia="標楷體" w:hAnsi="標楷體"/>
                            <w:kern w:val="32"/>
                            <w:sz w:val="20"/>
                          </w:rPr>
                        </w:pPr>
                        <w:r w:rsidRPr="00DA2C2D">
                          <w:rPr>
                            <w:rFonts w:ascii="標楷體" w:eastAsia="標楷體" w:hAnsi="標楷體"/>
                            <w:kern w:val="32"/>
                            <w:sz w:val="20"/>
                          </w:rPr>
                          <w:t>-</w:t>
                        </w:r>
                        <w:r>
                          <w:rPr>
                            <w:rFonts w:ascii="標楷體" w:eastAsia="標楷體" w:hAnsi="標楷體" w:hint="eastAsia"/>
                            <w:kern w:val="32"/>
                            <w:sz w:val="20"/>
                          </w:rPr>
                          <w:t xml:space="preserve"> </w:t>
                        </w:r>
                        <w:r w:rsidRPr="00DA2C2D">
                          <w:rPr>
                            <w:rFonts w:ascii="標楷體" w:eastAsia="標楷體" w:hAnsi="標楷體" w:hint="eastAsia"/>
                            <w:kern w:val="32"/>
                            <w:sz w:val="20"/>
                          </w:rPr>
                          <w:t>300</w:t>
                        </w:r>
                        <w:r w:rsidRPr="00DA2C2D">
                          <w:rPr>
                            <w:rFonts w:ascii="標楷體" w:eastAsia="標楷體" w:hAnsi="標楷體"/>
                            <w:kern w:val="32"/>
                            <w:sz w:val="20"/>
                          </w:rPr>
                          <w:t>,</w:t>
                        </w:r>
                        <w:r w:rsidRPr="00DA2C2D">
                          <w:rPr>
                            <w:rFonts w:ascii="標楷體" w:eastAsia="標楷體" w:hAnsi="標楷體" w:hint="eastAsia"/>
                            <w:kern w:val="32"/>
                            <w:sz w:val="20"/>
                          </w:rPr>
                          <w:t>000</w:t>
                        </w:r>
                      </w:p>
                    </w:tc>
                    <w:tc>
                      <w:tcPr>
                        <w:tcW w:w="1113"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rightChars="-20" w:right="-48" w:hanging="94"/>
                          <w:jc w:val="right"/>
                          <w:rPr>
                            <w:rFonts w:ascii="標楷體" w:eastAsia="標楷體" w:hAnsi="標楷體"/>
                            <w:kern w:val="32"/>
                            <w:sz w:val="20"/>
                          </w:rPr>
                        </w:pPr>
                        <w:r w:rsidRPr="00DA2C2D">
                          <w:rPr>
                            <w:rFonts w:ascii="標楷體" w:eastAsia="標楷體" w:hAnsi="標楷體"/>
                            <w:kern w:val="32"/>
                            <w:sz w:val="20"/>
                          </w:rPr>
                          <w:t>-</w:t>
                        </w:r>
                        <w:r>
                          <w:rPr>
                            <w:rFonts w:ascii="標楷體" w:eastAsia="標楷體" w:hAnsi="標楷體" w:hint="eastAsia"/>
                            <w:kern w:val="32"/>
                            <w:sz w:val="20"/>
                          </w:rPr>
                          <w:t xml:space="preserve"> </w:t>
                        </w:r>
                        <w:r w:rsidRPr="00DA2C2D">
                          <w:rPr>
                            <w:rFonts w:ascii="標楷體" w:eastAsia="標楷體" w:hAnsi="標楷體" w:hint="eastAsia"/>
                            <w:kern w:val="32"/>
                            <w:sz w:val="20"/>
                          </w:rPr>
                          <w:t>100.00</w:t>
                        </w:r>
                      </w:p>
                    </w:tc>
                  </w:tr>
                  <w:tr w:rsidR="00DA2939" w:rsidRPr="00DA2C2D" w:rsidTr="006C1447">
                    <w:trPr>
                      <w:trHeight w:val="20"/>
                    </w:trPr>
                    <w:tc>
                      <w:tcPr>
                        <w:tcW w:w="557"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leftChars="-45" w:left="-84" w:rightChars="-20" w:right="-48" w:hanging="24"/>
                          <w:jc w:val="center"/>
                          <w:rPr>
                            <w:rFonts w:ascii="標楷體" w:eastAsia="標楷體" w:hAnsi="標楷體"/>
                            <w:kern w:val="32"/>
                            <w:sz w:val="20"/>
                          </w:rPr>
                        </w:pPr>
                        <w:r w:rsidRPr="00DA2C2D">
                          <w:rPr>
                            <w:rFonts w:ascii="標楷體" w:eastAsia="標楷體" w:hAnsi="標楷體" w:hint="eastAsia"/>
                            <w:kern w:val="32"/>
                            <w:sz w:val="20"/>
                          </w:rPr>
                          <w:t>98</w:t>
                        </w:r>
                      </w:p>
                    </w:tc>
                    <w:tc>
                      <w:tcPr>
                        <w:tcW w:w="1183"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rightChars="-20" w:right="-48" w:hanging="103"/>
                          <w:jc w:val="right"/>
                          <w:rPr>
                            <w:rFonts w:ascii="標楷體" w:eastAsia="標楷體" w:hAnsi="標楷體"/>
                            <w:kern w:val="32"/>
                            <w:sz w:val="20"/>
                          </w:rPr>
                        </w:pPr>
                        <w:r w:rsidRPr="00DA2C2D">
                          <w:rPr>
                            <w:rFonts w:ascii="標楷體" w:eastAsia="標楷體" w:hAnsi="標楷體" w:hint="eastAsia"/>
                            <w:kern w:val="32"/>
                            <w:sz w:val="20"/>
                          </w:rPr>
                          <w:t>300</w:t>
                        </w:r>
                        <w:r w:rsidRPr="00DA2C2D">
                          <w:rPr>
                            <w:rFonts w:ascii="標楷體" w:eastAsia="標楷體" w:hAnsi="標楷體"/>
                            <w:kern w:val="32"/>
                            <w:sz w:val="20"/>
                          </w:rPr>
                          <w:t>,</w:t>
                        </w:r>
                        <w:r w:rsidRPr="00DA2C2D">
                          <w:rPr>
                            <w:rFonts w:ascii="標楷體" w:eastAsia="標楷體" w:hAnsi="標楷體" w:hint="eastAsia"/>
                            <w:kern w:val="32"/>
                            <w:sz w:val="20"/>
                          </w:rPr>
                          <w:t>000</w:t>
                        </w:r>
                      </w:p>
                    </w:tc>
                    <w:tc>
                      <w:tcPr>
                        <w:tcW w:w="1177"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leftChars="-91" w:left="-108" w:rightChars="-20" w:right="-48" w:hangingChars="55" w:hanging="110"/>
                          <w:jc w:val="right"/>
                          <w:rPr>
                            <w:rFonts w:ascii="標楷體" w:eastAsia="標楷體" w:hAnsi="標楷體"/>
                            <w:kern w:val="32"/>
                            <w:sz w:val="20"/>
                          </w:rPr>
                        </w:pPr>
                        <w:r w:rsidRPr="00DA2C2D">
                          <w:rPr>
                            <w:rFonts w:ascii="標楷體" w:eastAsia="標楷體" w:hAnsi="標楷體" w:hint="eastAsia"/>
                            <w:kern w:val="32"/>
                            <w:sz w:val="20"/>
                          </w:rPr>
                          <w:t>240</w:t>
                        </w:r>
                        <w:r w:rsidRPr="00DA2C2D">
                          <w:rPr>
                            <w:rFonts w:ascii="標楷體" w:eastAsia="標楷體" w:hAnsi="標楷體"/>
                            <w:kern w:val="32"/>
                            <w:sz w:val="20"/>
                          </w:rPr>
                          <w:t>,</w:t>
                        </w:r>
                        <w:r w:rsidRPr="00DA2C2D">
                          <w:rPr>
                            <w:rFonts w:ascii="標楷體" w:eastAsia="標楷體" w:hAnsi="標楷體" w:hint="eastAsia"/>
                            <w:kern w:val="32"/>
                            <w:sz w:val="20"/>
                          </w:rPr>
                          <w:t>000</w:t>
                        </w:r>
                      </w:p>
                    </w:tc>
                    <w:tc>
                      <w:tcPr>
                        <w:tcW w:w="1254"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rightChars="-20" w:right="-48" w:hanging="37"/>
                          <w:jc w:val="right"/>
                          <w:rPr>
                            <w:rFonts w:ascii="標楷體" w:eastAsia="標楷體" w:hAnsi="標楷體"/>
                            <w:kern w:val="32"/>
                            <w:sz w:val="20"/>
                          </w:rPr>
                        </w:pPr>
                        <w:r w:rsidRPr="00DA2C2D">
                          <w:rPr>
                            <w:rFonts w:ascii="標楷體" w:eastAsia="標楷體" w:hAnsi="標楷體"/>
                            <w:kern w:val="32"/>
                            <w:sz w:val="20"/>
                          </w:rPr>
                          <w:t>-</w:t>
                        </w:r>
                        <w:r>
                          <w:rPr>
                            <w:rFonts w:ascii="標楷體" w:eastAsia="標楷體" w:hAnsi="標楷體" w:hint="eastAsia"/>
                            <w:kern w:val="32"/>
                            <w:sz w:val="20"/>
                          </w:rPr>
                          <w:t xml:space="preserve"> </w:t>
                        </w:r>
                        <w:r w:rsidRPr="00DA2C2D">
                          <w:rPr>
                            <w:rFonts w:ascii="標楷體" w:eastAsia="標楷體" w:hAnsi="標楷體" w:hint="eastAsia"/>
                            <w:kern w:val="32"/>
                            <w:sz w:val="20"/>
                          </w:rPr>
                          <w:t>60</w:t>
                        </w:r>
                        <w:r w:rsidRPr="00DA2C2D">
                          <w:rPr>
                            <w:rFonts w:ascii="標楷體" w:eastAsia="標楷體" w:hAnsi="標楷體"/>
                            <w:kern w:val="32"/>
                            <w:sz w:val="20"/>
                          </w:rPr>
                          <w:t>,</w:t>
                        </w:r>
                        <w:r w:rsidRPr="00DA2C2D">
                          <w:rPr>
                            <w:rFonts w:ascii="標楷體" w:eastAsia="標楷體" w:hAnsi="標楷體" w:hint="eastAsia"/>
                            <w:kern w:val="32"/>
                            <w:sz w:val="20"/>
                          </w:rPr>
                          <w:t>000</w:t>
                        </w:r>
                      </w:p>
                    </w:tc>
                    <w:tc>
                      <w:tcPr>
                        <w:tcW w:w="1113"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rightChars="-20" w:right="-48" w:hanging="94"/>
                          <w:jc w:val="right"/>
                          <w:rPr>
                            <w:rFonts w:ascii="標楷體" w:eastAsia="標楷體" w:hAnsi="標楷體"/>
                            <w:kern w:val="32"/>
                            <w:sz w:val="20"/>
                          </w:rPr>
                        </w:pPr>
                        <w:r w:rsidRPr="00DA2C2D">
                          <w:rPr>
                            <w:rFonts w:ascii="標楷體" w:eastAsia="標楷體" w:hAnsi="標楷體"/>
                            <w:kern w:val="32"/>
                            <w:sz w:val="20"/>
                          </w:rPr>
                          <w:t>-</w:t>
                        </w:r>
                        <w:r>
                          <w:rPr>
                            <w:rFonts w:ascii="標楷體" w:eastAsia="標楷體" w:hAnsi="標楷體" w:hint="eastAsia"/>
                            <w:kern w:val="32"/>
                            <w:sz w:val="20"/>
                          </w:rPr>
                          <w:t xml:space="preserve"> </w:t>
                        </w:r>
                        <w:r w:rsidRPr="00DA2C2D">
                          <w:rPr>
                            <w:rFonts w:ascii="標楷體" w:eastAsia="標楷體" w:hAnsi="標楷體" w:hint="eastAsia"/>
                            <w:kern w:val="32"/>
                            <w:sz w:val="20"/>
                          </w:rPr>
                          <w:t>20.00</w:t>
                        </w:r>
                      </w:p>
                    </w:tc>
                  </w:tr>
                  <w:tr w:rsidR="00DA2939" w:rsidRPr="00DA2C2D" w:rsidTr="006C1447">
                    <w:trPr>
                      <w:trHeight w:val="20"/>
                    </w:trPr>
                    <w:tc>
                      <w:tcPr>
                        <w:tcW w:w="557"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leftChars="-45" w:left="-84" w:rightChars="-20" w:right="-48" w:hanging="24"/>
                          <w:jc w:val="center"/>
                          <w:rPr>
                            <w:rFonts w:ascii="標楷體" w:eastAsia="標楷體" w:hAnsi="標楷體"/>
                            <w:kern w:val="32"/>
                            <w:sz w:val="20"/>
                          </w:rPr>
                        </w:pPr>
                        <w:r w:rsidRPr="00DA2C2D">
                          <w:rPr>
                            <w:rFonts w:ascii="標楷體" w:eastAsia="標楷體" w:hAnsi="標楷體" w:hint="eastAsia"/>
                            <w:kern w:val="32"/>
                            <w:sz w:val="20"/>
                          </w:rPr>
                          <w:t>99</w:t>
                        </w:r>
                      </w:p>
                    </w:tc>
                    <w:tc>
                      <w:tcPr>
                        <w:tcW w:w="1183"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rightChars="-20" w:right="-48" w:hanging="103"/>
                          <w:jc w:val="right"/>
                          <w:rPr>
                            <w:rFonts w:ascii="標楷體" w:eastAsia="標楷體" w:hAnsi="標楷體"/>
                            <w:kern w:val="32"/>
                            <w:sz w:val="20"/>
                          </w:rPr>
                        </w:pPr>
                        <w:r w:rsidRPr="00DA2C2D">
                          <w:rPr>
                            <w:rFonts w:ascii="標楷體" w:eastAsia="標楷體" w:hAnsi="標楷體" w:hint="eastAsia"/>
                            <w:kern w:val="32"/>
                            <w:sz w:val="20"/>
                          </w:rPr>
                          <w:t>300</w:t>
                        </w:r>
                        <w:r w:rsidRPr="00DA2C2D">
                          <w:rPr>
                            <w:rFonts w:ascii="標楷體" w:eastAsia="標楷體" w:hAnsi="標楷體"/>
                            <w:kern w:val="32"/>
                            <w:sz w:val="20"/>
                          </w:rPr>
                          <w:t>,</w:t>
                        </w:r>
                        <w:r w:rsidRPr="00DA2C2D">
                          <w:rPr>
                            <w:rFonts w:ascii="標楷體" w:eastAsia="標楷體" w:hAnsi="標楷體" w:hint="eastAsia"/>
                            <w:kern w:val="32"/>
                            <w:sz w:val="20"/>
                          </w:rPr>
                          <w:t>000</w:t>
                        </w:r>
                      </w:p>
                    </w:tc>
                    <w:tc>
                      <w:tcPr>
                        <w:tcW w:w="1177"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leftChars="-91" w:left="-108" w:rightChars="-20" w:right="-48" w:hangingChars="55" w:hanging="110"/>
                          <w:jc w:val="right"/>
                          <w:rPr>
                            <w:rFonts w:ascii="標楷體" w:eastAsia="標楷體" w:hAnsi="標楷體"/>
                            <w:kern w:val="32"/>
                            <w:sz w:val="20"/>
                          </w:rPr>
                        </w:pPr>
                        <w:r w:rsidRPr="00DA2C2D">
                          <w:rPr>
                            <w:rFonts w:ascii="標楷體" w:eastAsia="標楷體" w:hAnsi="標楷體" w:hint="eastAsia"/>
                            <w:kern w:val="32"/>
                            <w:sz w:val="20"/>
                          </w:rPr>
                          <w:t>120</w:t>
                        </w:r>
                        <w:r w:rsidRPr="00DA2C2D">
                          <w:rPr>
                            <w:rFonts w:ascii="標楷體" w:eastAsia="標楷體" w:hAnsi="標楷體"/>
                            <w:kern w:val="32"/>
                            <w:sz w:val="20"/>
                          </w:rPr>
                          <w:t>,</w:t>
                        </w:r>
                        <w:r w:rsidRPr="00DA2C2D">
                          <w:rPr>
                            <w:rFonts w:ascii="標楷體" w:eastAsia="標楷體" w:hAnsi="標楷體" w:hint="eastAsia"/>
                            <w:kern w:val="32"/>
                            <w:sz w:val="20"/>
                          </w:rPr>
                          <w:t>000</w:t>
                        </w:r>
                      </w:p>
                    </w:tc>
                    <w:tc>
                      <w:tcPr>
                        <w:tcW w:w="1254"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rightChars="-20" w:right="-48" w:hanging="37"/>
                          <w:jc w:val="right"/>
                          <w:rPr>
                            <w:rFonts w:ascii="標楷體" w:eastAsia="標楷體" w:hAnsi="標楷體"/>
                            <w:kern w:val="32"/>
                            <w:sz w:val="20"/>
                          </w:rPr>
                        </w:pPr>
                        <w:r w:rsidRPr="00DA2C2D">
                          <w:rPr>
                            <w:rFonts w:ascii="標楷體" w:eastAsia="標楷體" w:hAnsi="標楷體"/>
                            <w:kern w:val="32"/>
                            <w:sz w:val="20"/>
                          </w:rPr>
                          <w:t>-</w:t>
                        </w:r>
                        <w:r>
                          <w:rPr>
                            <w:rFonts w:ascii="標楷體" w:eastAsia="標楷體" w:hAnsi="標楷體" w:hint="eastAsia"/>
                            <w:kern w:val="32"/>
                            <w:sz w:val="20"/>
                          </w:rPr>
                          <w:t xml:space="preserve"> </w:t>
                        </w:r>
                        <w:r w:rsidRPr="00DA2C2D">
                          <w:rPr>
                            <w:rFonts w:ascii="標楷體" w:eastAsia="標楷體" w:hAnsi="標楷體" w:hint="eastAsia"/>
                            <w:kern w:val="32"/>
                            <w:sz w:val="20"/>
                          </w:rPr>
                          <w:t>180</w:t>
                        </w:r>
                        <w:r w:rsidRPr="00DA2C2D">
                          <w:rPr>
                            <w:rFonts w:ascii="標楷體" w:eastAsia="標楷體" w:hAnsi="標楷體"/>
                            <w:kern w:val="32"/>
                            <w:sz w:val="20"/>
                          </w:rPr>
                          <w:t>,</w:t>
                        </w:r>
                        <w:r w:rsidRPr="00DA2C2D">
                          <w:rPr>
                            <w:rFonts w:ascii="標楷體" w:eastAsia="標楷體" w:hAnsi="標楷體" w:hint="eastAsia"/>
                            <w:kern w:val="32"/>
                            <w:sz w:val="20"/>
                          </w:rPr>
                          <w:t>000</w:t>
                        </w:r>
                      </w:p>
                    </w:tc>
                    <w:tc>
                      <w:tcPr>
                        <w:tcW w:w="1113"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rightChars="-20" w:right="-48" w:hanging="94"/>
                          <w:jc w:val="right"/>
                          <w:rPr>
                            <w:rFonts w:ascii="標楷體" w:eastAsia="標楷體" w:hAnsi="標楷體"/>
                            <w:kern w:val="32"/>
                            <w:sz w:val="20"/>
                          </w:rPr>
                        </w:pPr>
                        <w:r w:rsidRPr="00DA2C2D">
                          <w:rPr>
                            <w:rFonts w:ascii="標楷體" w:eastAsia="標楷體" w:hAnsi="標楷體"/>
                            <w:kern w:val="32"/>
                            <w:sz w:val="20"/>
                          </w:rPr>
                          <w:t>-</w:t>
                        </w:r>
                        <w:r>
                          <w:rPr>
                            <w:rFonts w:ascii="標楷體" w:eastAsia="標楷體" w:hAnsi="標楷體" w:hint="eastAsia"/>
                            <w:kern w:val="32"/>
                            <w:sz w:val="20"/>
                          </w:rPr>
                          <w:t xml:space="preserve"> </w:t>
                        </w:r>
                        <w:r w:rsidRPr="00DA2C2D">
                          <w:rPr>
                            <w:rFonts w:ascii="標楷體" w:eastAsia="標楷體" w:hAnsi="標楷體" w:hint="eastAsia"/>
                            <w:kern w:val="32"/>
                            <w:sz w:val="20"/>
                          </w:rPr>
                          <w:t>60.00</w:t>
                        </w:r>
                      </w:p>
                    </w:tc>
                  </w:tr>
                  <w:tr w:rsidR="00DA2939" w:rsidRPr="00DA2C2D" w:rsidTr="006C1447">
                    <w:trPr>
                      <w:trHeight w:val="20"/>
                    </w:trPr>
                    <w:tc>
                      <w:tcPr>
                        <w:tcW w:w="557"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leftChars="-45" w:left="-84" w:rightChars="-20" w:right="-48" w:hanging="24"/>
                          <w:jc w:val="center"/>
                          <w:rPr>
                            <w:rFonts w:ascii="標楷體" w:eastAsia="標楷體" w:hAnsi="標楷體"/>
                            <w:kern w:val="32"/>
                            <w:sz w:val="20"/>
                          </w:rPr>
                        </w:pPr>
                        <w:r w:rsidRPr="00DA2C2D">
                          <w:rPr>
                            <w:rFonts w:ascii="標楷體" w:eastAsia="標楷體" w:hAnsi="標楷體" w:hint="eastAsia"/>
                            <w:kern w:val="32"/>
                            <w:sz w:val="20"/>
                          </w:rPr>
                          <w:t>100</w:t>
                        </w:r>
                      </w:p>
                    </w:tc>
                    <w:tc>
                      <w:tcPr>
                        <w:tcW w:w="1183"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rightChars="-20" w:right="-48" w:hanging="103"/>
                          <w:jc w:val="right"/>
                          <w:rPr>
                            <w:rFonts w:ascii="標楷體" w:eastAsia="標楷體" w:hAnsi="標楷體"/>
                            <w:kern w:val="32"/>
                            <w:sz w:val="20"/>
                          </w:rPr>
                        </w:pPr>
                        <w:r w:rsidRPr="00DA2C2D">
                          <w:rPr>
                            <w:rFonts w:ascii="標楷體" w:eastAsia="標楷體" w:hAnsi="標楷體" w:hint="eastAsia"/>
                            <w:kern w:val="32"/>
                            <w:sz w:val="20"/>
                          </w:rPr>
                          <w:t>300</w:t>
                        </w:r>
                        <w:r w:rsidRPr="00DA2C2D">
                          <w:rPr>
                            <w:rFonts w:ascii="標楷體" w:eastAsia="標楷體" w:hAnsi="標楷體"/>
                            <w:kern w:val="32"/>
                            <w:sz w:val="20"/>
                          </w:rPr>
                          <w:t>,</w:t>
                        </w:r>
                        <w:r w:rsidRPr="00DA2C2D">
                          <w:rPr>
                            <w:rFonts w:ascii="標楷體" w:eastAsia="標楷體" w:hAnsi="標楷體" w:hint="eastAsia"/>
                            <w:kern w:val="32"/>
                            <w:sz w:val="20"/>
                          </w:rPr>
                          <w:t>000</w:t>
                        </w:r>
                      </w:p>
                    </w:tc>
                    <w:tc>
                      <w:tcPr>
                        <w:tcW w:w="1177"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leftChars="-91" w:left="-108" w:rightChars="-20" w:right="-48" w:hangingChars="55" w:hanging="110"/>
                          <w:jc w:val="right"/>
                          <w:rPr>
                            <w:rFonts w:ascii="標楷體" w:eastAsia="標楷體" w:hAnsi="標楷體"/>
                            <w:kern w:val="32"/>
                            <w:sz w:val="20"/>
                          </w:rPr>
                        </w:pPr>
                        <w:r w:rsidRPr="00DA2C2D">
                          <w:rPr>
                            <w:rFonts w:ascii="標楷體" w:eastAsia="標楷體" w:hAnsi="標楷體" w:hint="eastAsia"/>
                            <w:kern w:val="32"/>
                            <w:sz w:val="20"/>
                          </w:rPr>
                          <w:t>－</w:t>
                        </w:r>
                      </w:p>
                    </w:tc>
                    <w:tc>
                      <w:tcPr>
                        <w:tcW w:w="1254"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rightChars="-20" w:right="-48" w:hanging="37"/>
                          <w:jc w:val="right"/>
                          <w:rPr>
                            <w:rFonts w:ascii="標楷體" w:eastAsia="標楷體" w:hAnsi="標楷體"/>
                            <w:kern w:val="32"/>
                            <w:sz w:val="20"/>
                          </w:rPr>
                        </w:pPr>
                        <w:r w:rsidRPr="00DA2C2D">
                          <w:rPr>
                            <w:rFonts w:ascii="標楷體" w:eastAsia="標楷體" w:hAnsi="標楷體"/>
                            <w:kern w:val="32"/>
                            <w:sz w:val="20"/>
                          </w:rPr>
                          <w:t>-</w:t>
                        </w:r>
                        <w:r>
                          <w:rPr>
                            <w:rFonts w:ascii="標楷體" w:eastAsia="標楷體" w:hAnsi="標楷體" w:hint="eastAsia"/>
                            <w:kern w:val="32"/>
                            <w:sz w:val="20"/>
                          </w:rPr>
                          <w:t xml:space="preserve"> </w:t>
                        </w:r>
                        <w:r w:rsidRPr="00DA2C2D">
                          <w:rPr>
                            <w:rFonts w:ascii="標楷體" w:eastAsia="標楷體" w:hAnsi="標楷體" w:hint="eastAsia"/>
                            <w:kern w:val="32"/>
                            <w:sz w:val="20"/>
                          </w:rPr>
                          <w:t>300</w:t>
                        </w:r>
                        <w:r w:rsidRPr="00DA2C2D">
                          <w:rPr>
                            <w:rFonts w:ascii="標楷體" w:eastAsia="標楷體" w:hAnsi="標楷體"/>
                            <w:kern w:val="32"/>
                            <w:sz w:val="20"/>
                          </w:rPr>
                          <w:t>,</w:t>
                        </w:r>
                        <w:r w:rsidRPr="00DA2C2D">
                          <w:rPr>
                            <w:rFonts w:ascii="標楷體" w:eastAsia="標楷體" w:hAnsi="標楷體" w:hint="eastAsia"/>
                            <w:kern w:val="32"/>
                            <w:sz w:val="20"/>
                          </w:rPr>
                          <w:t>000</w:t>
                        </w:r>
                      </w:p>
                    </w:tc>
                    <w:tc>
                      <w:tcPr>
                        <w:tcW w:w="1113"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rightChars="-20" w:right="-48" w:hanging="94"/>
                          <w:jc w:val="right"/>
                          <w:rPr>
                            <w:rFonts w:ascii="標楷體" w:eastAsia="標楷體" w:hAnsi="標楷體"/>
                            <w:kern w:val="32"/>
                            <w:sz w:val="20"/>
                          </w:rPr>
                        </w:pPr>
                        <w:r w:rsidRPr="00DA2C2D">
                          <w:rPr>
                            <w:rFonts w:ascii="標楷體" w:eastAsia="標楷體" w:hAnsi="標楷體"/>
                            <w:kern w:val="32"/>
                            <w:sz w:val="20"/>
                          </w:rPr>
                          <w:t>-</w:t>
                        </w:r>
                        <w:r>
                          <w:rPr>
                            <w:rFonts w:ascii="標楷體" w:eastAsia="標楷體" w:hAnsi="標楷體" w:hint="eastAsia"/>
                            <w:kern w:val="32"/>
                            <w:sz w:val="20"/>
                          </w:rPr>
                          <w:t xml:space="preserve"> </w:t>
                        </w:r>
                        <w:r w:rsidRPr="00DA2C2D">
                          <w:rPr>
                            <w:rFonts w:ascii="標楷體" w:eastAsia="標楷體" w:hAnsi="標楷體" w:hint="eastAsia"/>
                            <w:kern w:val="32"/>
                            <w:sz w:val="20"/>
                          </w:rPr>
                          <w:t>100.00</w:t>
                        </w:r>
                      </w:p>
                    </w:tc>
                  </w:tr>
                  <w:tr w:rsidR="00DA2939" w:rsidRPr="00DA2C2D" w:rsidTr="006C1447">
                    <w:trPr>
                      <w:trHeight w:val="20"/>
                    </w:trPr>
                    <w:tc>
                      <w:tcPr>
                        <w:tcW w:w="557"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leftChars="-45" w:left="-84" w:rightChars="-20" w:right="-48" w:hanging="24"/>
                          <w:jc w:val="center"/>
                          <w:rPr>
                            <w:rFonts w:ascii="標楷體" w:eastAsia="標楷體" w:hAnsi="標楷體"/>
                            <w:kern w:val="32"/>
                            <w:sz w:val="20"/>
                          </w:rPr>
                        </w:pPr>
                        <w:r w:rsidRPr="00DA2C2D">
                          <w:rPr>
                            <w:rFonts w:ascii="標楷體" w:eastAsia="標楷體" w:hAnsi="標楷體" w:hint="eastAsia"/>
                            <w:kern w:val="32"/>
                            <w:sz w:val="20"/>
                          </w:rPr>
                          <w:t>101</w:t>
                        </w:r>
                      </w:p>
                    </w:tc>
                    <w:tc>
                      <w:tcPr>
                        <w:tcW w:w="1183"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rightChars="-20" w:right="-48" w:hanging="103"/>
                          <w:jc w:val="right"/>
                          <w:rPr>
                            <w:rFonts w:ascii="標楷體" w:eastAsia="標楷體" w:hAnsi="標楷體"/>
                            <w:kern w:val="32"/>
                            <w:sz w:val="20"/>
                          </w:rPr>
                        </w:pPr>
                        <w:r w:rsidRPr="00DA2C2D">
                          <w:rPr>
                            <w:rFonts w:ascii="標楷體" w:eastAsia="標楷體" w:hAnsi="標楷體" w:hint="eastAsia"/>
                            <w:kern w:val="32"/>
                            <w:sz w:val="20"/>
                          </w:rPr>
                          <w:t>300</w:t>
                        </w:r>
                        <w:r w:rsidRPr="00DA2C2D">
                          <w:rPr>
                            <w:rFonts w:ascii="標楷體" w:eastAsia="標楷體" w:hAnsi="標楷體"/>
                            <w:kern w:val="32"/>
                            <w:sz w:val="20"/>
                          </w:rPr>
                          <w:t>,</w:t>
                        </w:r>
                        <w:r w:rsidRPr="00DA2C2D">
                          <w:rPr>
                            <w:rFonts w:ascii="標楷體" w:eastAsia="標楷體" w:hAnsi="標楷體" w:hint="eastAsia"/>
                            <w:kern w:val="32"/>
                            <w:sz w:val="20"/>
                          </w:rPr>
                          <w:t>000</w:t>
                        </w:r>
                      </w:p>
                    </w:tc>
                    <w:tc>
                      <w:tcPr>
                        <w:tcW w:w="1177"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leftChars="-91" w:left="-108" w:rightChars="-20" w:right="-48" w:hangingChars="55" w:hanging="110"/>
                          <w:jc w:val="right"/>
                          <w:rPr>
                            <w:rFonts w:ascii="標楷體" w:eastAsia="標楷體" w:hAnsi="標楷體"/>
                            <w:kern w:val="32"/>
                            <w:sz w:val="20"/>
                          </w:rPr>
                        </w:pPr>
                        <w:r w:rsidRPr="00DA2C2D">
                          <w:rPr>
                            <w:rFonts w:ascii="標楷體" w:eastAsia="標楷體" w:hAnsi="標楷體" w:hint="eastAsia"/>
                            <w:kern w:val="32"/>
                            <w:sz w:val="20"/>
                          </w:rPr>
                          <w:t>－</w:t>
                        </w:r>
                      </w:p>
                    </w:tc>
                    <w:tc>
                      <w:tcPr>
                        <w:tcW w:w="1254"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rightChars="-20" w:right="-48" w:hanging="37"/>
                          <w:jc w:val="right"/>
                          <w:rPr>
                            <w:rFonts w:ascii="標楷體" w:eastAsia="標楷體" w:hAnsi="標楷體"/>
                            <w:kern w:val="32"/>
                            <w:sz w:val="20"/>
                          </w:rPr>
                        </w:pPr>
                        <w:r w:rsidRPr="00DA2C2D">
                          <w:rPr>
                            <w:rFonts w:ascii="標楷體" w:eastAsia="標楷體" w:hAnsi="標楷體"/>
                            <w:kern w:val="32"/>
                            <w:sz w:val="20"/>
                          </w:rPr>
                          <w:t>-</w:t>
                        </w:r>
                        <w:r>
                          <w:rPr>
                            <w:rFonts w:ascii="標楷體" w:eastAsia="標楷體" w:hAnsi="標楷體" w:hint="eastAsia"/>
                            <w:kern w:val="32"/>
                            <w:sz w:val="20"/>
                          </w:rPr>
                          <w:t xml:space="preserve"> </w:t>
                        </w:r>
                        <w:r w:rsidRPr="00DA2C2D">
                          <w:rPr>
                            <w:rFonts w:ascii="標楷體" w:eastAsia="標楷體" w:hAnsi="標楷體" w:hint="eastAsia"/>
                            <w:kern w:val="32"/>
                            <w:sz w:val="20"/>
                          </w:rPr>
                          <w:t>300</w:t>
                        </w:r>
                        <w:r w:rsidRPr="00DA2C2D">
                          <w:rPr>
                            <w:rFonts w:ascii="標楷體" w:eastAsia="標楷體" w:hAnsi="標楷體"/>
                            <w:kern w:val="32"/>
                            <w:sz w:val="20"/>
                          </w:rPr>
                          <w:t>,</w:t>
                        </w:r>
                        <w:r w:rsidRPr="00DA2C2D">
                          <w:rPr>
                            <w:rFonts w:ascii="標楷體" w:eastAsia="標楷體" w:hAnsi="標楷體" w:hint="eastAsia"/>
                            <w:kern w:val="32"/>
                            <w:sz w:val="20"/>
                          </w:rPr>
                          <w:t>000</w:t>
                        </w:r>
                      </w:p>
                    </w:tc>
                    <w:tc>
                      <w:tcPr>
                        <w:tcW w:w="1113"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rightChars="-20" w:right="-48" w:hanging="94"/>
                          <w:jc w:val="right"/>
                          <w:rPr>
                            <w:rFonts w:ascii="標楷體" w:eastAsia="標楷體" w:hAnsi="標楷體"/>
                            <w:kern w:val="32"/>
                            <w:sz w:val="20"/>
                          </w:rPr>
                        </w:pPr>
                        <w:r w:rsidRPr="00DA2C2D">
                          <w:rPr>
                            <w:rFonts w:ascii="標楷體" w:eastAsia="標楷體" w:hAnsi="標楷體"/>
                            <w:kern w:val="32"/>
                            <w:sz w:val="20"/>
                          </w:rPr>
                          <w:t>-</w:t>
                        </w:r>
                        <w:r>
                          <w:rPr>
                            <w:rFonts w:ascii="標楷體" w:eastAsia="標楷體" w:hAnsi="標楷體" w:hint="eastAsia"/>
                            <w:kern w:val="32"/>
                            <w:sz w:val="20"/>
                          </w:rPr>
                          <w:t xml:space="preserve"> </w:t>
                        </w:r>
                        <w:r w:rsidRPr="00DA2C2D">
                          <w:rPr>
                            <w:rFonts w:ascii="標楷體" w:eastAsia="標楷體" w:hAnsi="標楷體" w:hint="eastAsia"/>
                            <w:kern w:val="32"/>
                            <w:sz w:val="20"/>
                          </w:rPr>
                          <w:t>100.00</w:t>
                        </w:r>
                      </w:p>
                    </w:tc>
                  </w:tr>
                  <w:tr w:rsidR="00DA2939" w:rsidRPr="00DA2C2D" w:rsidTr="006C1447">
                    <w:trPr>
                      <w:trHeight w:val="20"/>
                    </w:trPr>
                    <w:tc>
                      <w:tcPr>
                        <w:tcW w:w="557"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leftChars="-45" w:left="-84" w:rightChars="-20" w:right="-48" w:hanging="24"/>
                          <w:jc w:val="center"/>
                          <w:rPr>
                            <w:rFonts w:ascii="標楷體" w:eastAsia="標楷體" w:hAnsi="標楷體"/>
                            <w:kern w:val="32"/>
                            <w:sz w:val="20"/>
                          </w:rPr>
                        </w:pPr>
                        <w:r w:rsidRPr="00DA2C2D">
                          <w:rPr>
                            <w:rFonts w:ascii="標楷體" w:eastAsia="標楷體" w:hAnsi="標楷體" w:hint="eastAsia"/>
                            <w:kern w:val="32"/>
                            <w:sz w:val="20"/>
                          </w:rPr>
                          <w:t>102</w:t>
                        </w:r>
                      </w:p>
                    </w:tc>
                    <w:tc>
                      <w:tcPr>
                        <w:tcW w:w="1183"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rightChars="-20" w:right="-48" w:hanging="103"/>
                          <w:jc w:val="right"/>
                          <w:rPr>
                            <w:rFonts w:ascii="標楷體" w:eastAsia="標楷體" w:hAnsi="標楷體"/>
                            <w:kern w:val="32"/>
                            <w:sz w:val="20"/>
                          </w:rPr>
                        </w:pPr>
                        <w:r w:rsidRPr="00DA2C2D">
                          <w:rPr>
                            <w:rFonts w:ascii="標楷體" w:eastAsia="標楷體" w:hAnsi="標楷體" w:hint="eastAsia"/>
                            <w:kern w:val="32"/>
                            <w:sz w:val="20"/>
                          </w:rPr>
                          <w:t>300</w:t>
                        </w:r>
                        <w:r w:rsidRPr="00DA2C2D">
                          <w:rPr>
                            <w:rFonts w:ascii="標楷體" w:eastAsia="標楷體" w:hAnsi="標楷體"/>
                            <w:kern w:val="32"/>
                            <w:sz w:val="20"/>
                          </w:rPr>
                          <w:t>,</w:t>
                        </w:r>
                        <w:r w:rsidRPr="00DA2C2D">
                          <w:rPr>
                            <w:rFonts w:ascii="標楷體" w:eastAsia="標楷體" w:hAnsi="標楷體" w:hint="eastAsia"/>
                            <w:kern w:val="32"/>
                            <w:sz w:val="20"/>
                          </w:rPr>
                          <w:t>000</w:t>
                        </w:r>
                      </w:p>
                    </w:tc>
                    <w:tc>
                      <w:tcPr>
                        <w:tcW w:w="1177"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leftChars="-91" w:left="-108" w:rightChars="-20" w:right="-48" w:hangingChars="55" w:hanging="110"/>
                          <w:jc w:val="right"/>
                          <w:rPr>
                            <w:rFonts w:ascii="標楷體" w:eastAsia="標楷體" w:hAnsi="標楷體"/>
                            <w:kern w:val="32"/>
                            <w:sz w:val="20"/>
                          </w:rPr>
                        </w:pPr>
                        <w:r w:rsidRPr="00DA2C2D">
                          <w:rPr>
                            <w:rFonts w:ascii="標楷體" w:eastAsia="標楷體" w:hAnsi="標楷體" w:hint="eastAsia"/>
                            <w:kern w:val="32"/>
                            <w:sz w:val="20"/>
                          </w:rPr>
                          <w:t>－</w:t>
                        </w:r>
                      </w:p>
                    </w:tc>
                    <w:tc>
                      <w:tcPr>
                        <w:tcW w:w="1254"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rightChars="-20" w:right="-48" w:hanging="37"/>
                          <w:jc w:val="right"/>
                          <w:rPr>
                            <w:rFonts w:ascii="標楷體" w:eastAsia="標楷體" w:hAnsi="標楷體"/>
                            <w:kern w:val="32"/>
                            <w:sz w:val="20"/>
                          </w:rPr>
                        </w:pPr>
                        <w:r w:rsidRPr="00DA2C2D">
                          <w:rPr>
                            <w:rFonts w:ascii="標楷體" w:eastAsia="標楷體" w:hAnsi="標楷體"/>
                            <w:kern w:val="32"/>
                            <w:sz w:val="20"/>
                          </w:rPr>
                          <w:t>-</w:t>
                        </w:r>
                        <w:r>
                          <w:rPr>
                            <w:rFonts w:ascii="標楷體" w:eastAsia="標楷體" w:hAnsi="標楷體" w:hint="eastAsia"/>
                            <w:kern w:val="32"/>
                            <w:sz w:val="20"/>
                          </w:rPr>
                          <w:t xml:space="preserve"> </w:t>
                        </w:r>
                        <w:r w:rsidRPr="00DA2C2D">
                          <w:rPr>
                            <w:rFonts w:ascii="標楷體" w:eastAsia="標楷體" w:hAnsi="標楷體" w:hint="eastAsia"/>
                            <w:kern w:val="32"/>
                            <w:sz w:val="20"/>
                          </w:rPr>
                          <w:t>300</w:t>
                        </w:r>
                        <w:r w:rsidRPr="00DA2C2D">
                          <w:rPr>
                            <w:rFonts w:ascii="標楷體" w:eastAsia="標楷體" w:hAnsi="標楷體"/>
                            <w:kern w:val="32"/>
                            <w:sz w:val="20"/>
                          </w:rPr>
                          <w:t>,</w:t>
                        </w:r>
                        <w:r w:rsidRPr="00DA2C2D">
                          <w:rPr>
                            <w:rFonts w:ascii="標楷體" w:eastAsia="標楷體" w:hAnsi="標楷體" w:hint="eastAsia"/>
                            <w:kern w:val="32"/>
                            <w:sz w:val="20"/>
                          </w:rPr>
                          <w:t>000</w:t>
                        </w:r>
                      </w:p>
                    </w:tc>
                    <w:tc>
                      <w:tcPr>
                        <w:tcW w:w="1113"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rightChars="-20" w:right="-48" w:hanging="94"/>
                          <w:jc w:val="right"/>
                          <w:rPr>
                            <w:rFonts w:ascii="標楷體" w:eastAsia="標楷體" w:hAnsi="標楷體"/>
                            <w:kern w:val="32"/>
                            <w:sz w:val="20"/>
                          </w:rPr>
                        </w:pPr>
                        <w:r w:rsidRPr="00DA2C2D">
                          <w:rPr>
                            <w:rFonts w:ascii="標楷體" w:eastAsia="標楷體" w:hAnsi="標楷體"/>
                            <w:kern w:val="32"/>
                            <w:sz w:val="20"/>
                          </w:rPr>
                          <w:t>-</w:t>
                        </w:r>
                        <w:r>
                          <w:rPr>
                            <w:rFonts w:ascii="標楷體" w:eastAsia="標楷體" w:hAnsi="標楷體" w:hint="eastAsia"/>
                            <w:kern w:val="32"/>
                            <w:sz w:val="20"/>
                          </w:rPr>
                          <w:t xml:space="preserve"> </w:t>
                        </w:r>
                        <w:r w:rsidRPr="00DA2C2D">
                          <w:rPr>
                            <w:rFonts w:ascii="標楷體" w:eastAsia="標楷體" w:hAnsi="標楷體" w:hint="eastAsia"/>
                            <w:kern w:val="32"/>
                            <w:sz w:val="20"/>
                          </w:rPr>
                          <w:t>100.00</w:t>
                        </w:r>
                      </w:p>
                    </w:tc>
                  </w:tr>
                  <w:tr w:rsidR="00DA2939" w:rsidRPr="00DA2C2D" w:rsidTr="006C1447">
                    <w:trPr>
                      <w:trHeight w:val="20"/>
                    </w:trPr>
                    <w:tc>
                      <w:tcPr>
                        <w:tcW w:w="557"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leftChars="-45" w:left="-84" w:rightChars="-20" w:right="-48" w:hanging="24"/>
                          <w:jc w:val="center"/>
                          <w:rPr>
                            <w:rFonts w:ascii="標楷體" w:eastAsia="標楷體" w:hAnsi="標楷體"/>
                            <w:kern w:val="32"/>
                            <w:sz w:val="20"/>
                          </w:rPr>
                        </w:pPr>
                        <w:r w:rsidRPr="00DA2C2D">
                          <w:rPr>
                            <w:rFonts w:ascii="標楷體" w:eastAsia="標楷體" w:hAnsi="標楷體" w:hint="eastAsia"/>
                            <w:kern w:val="32"/>
                            <w:sz w:val="20"/>
                          </w:rPr>
                          <w:t>103</w:t>
                        </w:r>
                      </w:p>
                    </w:tc>
                    <w:tc>
                      <w:tcPr>
                        <w:tcW w:w="1183"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rightChars="-20" w:right="-48" w:hanging="103"/>
                          <w:jc w:val="right"/>
                          <w:rPr>
                            <w:rFonts w:ascii="標楷體" w:eastAsia="標楷體" w:hAnsi="標楷體"/>
                            <w:kern w:val="32"/>
                            <w:sz w:val="20"/>
                          </w:rPr>
                        </w:pPr>
                        <w:r w:rsidRPr="00DA2C2D">
                          <w:rPr>
                            <w:rFonts w:ascii="標楷體" w:eastAsia="標楷體" w:hAnsi="標楷體" w:hint="eastAsia"/>
                            <w:kern w:val="32"/>
                            <w:sz w:val="20"/>
                          </w:rPr>
                          <w:t>300</w:t>
                        </w:r>
                        <w:r w:rsidRPr="00DA2C2D">
                          <w:rPr>
                            <w:rFonts w:ascii="標楷體" w:eastAsia="標楷體" w:hAnsi="標楷體"/>
                            <w:kern w:val="32"/>
                            <w:sz w:val="20"/>
                          </w:rPr>
                          <w:t>,</w:t>
                        </w:r>
                        <w:r w:rsidRPr="00DA2C2D">
                          <w:rPr>
                            <w:rFonts w:ascii="標楷體" w:eastAsia="標楷體" w:hAnsi="標楷體" w:hint="eastAsia"/>
                            <w:kern w:val="32"/>
                            <w:sz w:val="20"/>
                          </w:rPr>
                          <w:t>000</w:t>
                        </w:r>
                      </w:p>
                    </w:tc>
                    <w:tc>
                      <w:tcPr>
                        <w:tcW w:w="1177"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leftChars="-91" w:left="-108" w:rightChars="-20" w:right="-48" w:hangingChars="55" w:hanging="110"/>
                          <w:jc w:val="right"/>
                          <w:rPr>
                            <w:rFonts w:ascii="標楷體" w:eastAsia="標楷體" w:hAnsi="標楷體"/>
                            <w:kern w:val="32"/>
                            <w:sz w:val="20"/>
                          </w:rPr>
                        </w:pPr>
                        <w:r w:rsidRPr="00DA2C2D">
                          <w:rPr>
                            <w:rFonts w:ascii="標楷體" w:eastAsia="標楷體" w:hAnsi="標楷體" w:hint="eastAsia"/>
                            <w:kern w:val="32"/>
                            <w:sz w:val="20"/>
                          </w:rPr>
                          <w:t>120</w:t>
                        </w:r>
                        <w:r w:rsidRPr="00DA2C2D">
                          <w:rPr>
                            <w:rFonts w:ascii="標楷體" w:eastAsia="標楷體" w:hAnsi="標楷體"/>
                            <w:kern w:val="32"/>
                            <w:sz w:val="20"/>
                          </w:rPr>
                          <w:t>,</w:t>
                        </w:r>
                        <w:r w:rsidRPr="00DA2C2D">
                          <w:rPr>
                            <w:rFonts w:ascii="標楷體" w:eastAsia="標楷體" w:hAnsi="標楷體" w:hint="eastAsia"/>
                            <w:kern w:val="32"/>
                            <w:sz w:val="20"/>
                          </w:rPr>
                          <w:t>000</w:t>
                        </w:r>
                      </w:p>
                    </w:tc>
                    <w:tc>
                      <w:tcPr>
                        <w:tcW w:w="1254"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rightChars="-20" w:right="-48" w:hanging="37"/>
                          <w:jc w:val="right"/>
                          <w:rPr>
                            <w:rFonts w:ascii="標楷體" w:eastAsia="標楷體" w:hAnsi="標楷體"/>
                            <w:kern w:val="32"/>
                            <w:sz w:val="20"/>
                          </w:rPr>
                        </w:pPr>
                        <w:r w:rsidRPr="00DA2C2D">
                          <w:rPr>
                            <w:rFonts w:ascii="標楷體" w:eastAsia="標楷體" w:hAnsi="標楷體"/>
                            <w:kern w:val="32"/>
                            <w:sz w:val="20"/>
                          </w:rPr>
                          <w:t>-</w:t>
                        </w:r>
                        <w:r>
                          <w:rPr>
                            <w:rFonts w:ascii="標楷體" w:eastAsia="標楷體" w:hAnsi="標楷體" w:hint="eastAsia"/>
                            <w:kern w:val="32"/>
                            <w:sz w:val="20"/>
                          </w:rPr>
                          <w:t xml:space="preserve"> </w:t>
                        </w:r>
                        <w:r w:rsidRPr="00DA2C2D">
                          <w:rPr>
                            <w:rFonts w:ascii="標楷體" w:eastAsia="標楷體" w:hAnsi="標楷體" w:hint="eastAsia"/>
                            <w:kern w:val="32"/>
                            <w:sz w:val="20"/>
                          </w:rPr>
                          <w:t>180</w:t>
                        </w:r>
                        <w:r w:rsidRPr="00DA2C2D">
                          <w:rPr>
                            <w:rFonts w:ascii="標楷體" w:eastAsia="標楷體" w:hAnsi="標楷體"/>
                            <w:kern w:val="32"/>
                            <w:sz w:val="20"/>
                          </w:rPr>
                          <w:t>,</w:t>
                        </w:r>
                        <w:r w:rsidRPr="00DA2C2D">
                          <w:rPr>
                            <w:rFonts w:ascii="標楷體" w:eastAsia="標楷體" w:hAnsi="標楷體" w:hint="eastAsia"/>
                            <w:kern w:val="32"/>
                            <w:sz w:val="20"/>
                          </w:rPr>
                          <w:t>000</w:t>
                        </w:r>
                      </w:p>
                    </w:tc>
                    <w:tc>
                      <w:tcPr>
                        <w:tcW w:w="1113"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rightChars="-20" w:right="-48" w:hanging="94"/>
                          <w:jc w:val="right"/>
                          <w:rPr>
                            <w:rFonts w:ascii="標楷體" w:eastAsia="標楷體" w:hAnsi="標楷體"/>
                            <w:kern w:val="32"/>
                            <w:sz w:val="20"/>
                          </w:rPr>
                        </w:pPr>
                        <w:r w:rsidRPr="00DA2C2D">
                          <w:rPr>
                            <w:rFonts w:ascii="標楷體" w:eastAsia="標楷體" w:hAnsi="標楷體"/>
                            <w:kern w:val="32"/>
                            <w:sz w:val="20"/>
                          </w:rPr>
                          <w:t>-</w:t>
                        </w:r>
                        <w:r>
                          <w:rPr>
                            <w:rFonts w:ascii="標楷體" w:eastAsia="標楷體" w:hAnsi="標楷體" w:hint="eastAsia"/>
                            <w:kern w:val="32"/>
                            <w:sz w:val="20"/>
                          </w:rPr>
                          <w:t xml:space="preserve"> </w:t>
                        </w:r>
                        <w:r w:rsidRPr="00DA2C2D">
                          <w:rPr>
                            <w:rFonts w:ascii="標楷體" w:eastAsia="標楷體" w:hAnsi="標楷體" w:hint="eastAsia"/>
                            <w:kern w:val="32"/>
                            <w:sz w:val="20"/>
                          </w:rPr>
                          <w:t>60.00</w:t>
                        </w:r>
                      </w:p>
                    </w:tc>
                  </w:tr>
                  <w:tr w:rsidR="00DA2939" w:rsidRPr="00DA2C2D" w:rsidTr="006C1447">
                    <w:trPr>
                      <w:trHeight w:val="20"/>
                    </w:trPr>
                    <w:tc>
                      <w:tcPr>
                        <w:tcW w:w="557"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leftChars="-45" w:left="-84" w:rightChars="-20" w:right="-48" w:hanging="24"/>
                          <w:jc w:val="center"/>
                          <w:rPr>
                            <w:rFonts w:ascii="標楷體" w:eastAsia="標楷體" w:hAnsi="標楷體"/>
                            <w:kern w:val="32"/>
                            <w:sz w:val="20"/>
                          </w:rPr>
                        </w:pPr>
                        <w:r w:rsidRPr="00DA2C2D">
                          <w:rPr>
                            <w:rFonts w:ascii="標楷體" w:eastAsia="標楷體" w:hAnsi="標楷體" w:hint="eastAsia"/>
                            <w:kern w:val="32"/>
                            <w:sz w:val="20"/>
                          </w:rPr>
                          <w:t>104</w:t>
                        </w:r>
                      </w:p>
                    </w:tc>
                    <w:tc>
                      <w:tcPr>
                        <w:tcW w:w="1183"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rightChars="-20" w:right="-48" w:hanging="103"/>
                          <w:jc w:val="right"/>
                          <w:rPr>
                            <w:rFonts w:ascii="標楷體" w:eastAsia="標楷體" w:hAnsi="標楷體"/>
                            <w:kern w:val="32"/>
                            <w:sz w:val="20"/>
                          </w:rPr>
                        </w:pPr>
                        <w:r w:rsidRPr="00DA2C2D">
                          <w:rPr>
                            <w:rFonts w:ascii="標楷體" w:eastAsia="標楷體" w:hAnsi="標楷體" w:hint="eastAsia"/>
                            <w:kern w:val="32"/>
                            <w:sz w:val="20"/>
                          </w:rPr>
                          <w:t>300</w:t>
                        </w:r>
                        <w:r w:rsidRPr="00DA2C2D">
                          <w:rPr>
                            <w:rFonts w:ascii="標楷體" w:eastAsia="標楷體" w:hAnsi="標楷體"/>
                            <w:kern w:val="32"/>
                            <w:sz w:val="20"/>
                          </w:rPr>
                          <w:t>,</w:t>
                        </w:r>
                        <w:r w:rsidRPr="00DA2C2D">
                          <w:rPr>
                            <w:rFonts w:ascii="標楷體" w:eastAsia="標楷體" w:hAnsi="標楷體" w:hint="eastAsia"/>
                            <w:kern w:val="32"/>
                            <w:sz w:val="20"/>
                          </w:rPr>
                          <w:t>000</w:t>
                        </w:r>
                      </w:p>
                    </w:tc>
                    <w:tc>
                      <w:tcPr>
                        <w:tcW w:w="1177"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leftChars="-91" w:left="-108" w:rightChars="-20" w:right="-48" w:hangingChars="55" w:hanging="110"/>
                          <w:jc w:val="right"/>
                          <w:rPr>
                            <w:rFonts w:ascii="標楷體" w:eastAsia="標楷體" w:hAnsi="標楷體"/>
                            <w:kern w:val="32"/>
                            <w:sz w:val="20"/>
                          </w:rPr>
                        </w:pPr>
                        <w:r w:rsidRPr="00DA2C2D">
                          <w:rPr>
                            <w:rFonts w:ascii="標楷體" w:eastAsia="標楷體" w:hAnsi="標楷體" w:hint="eastAsia"/>
                            <w:kern w:val="32"/>
                            <w:sz w:val="20"/>
                          </w:rPr>
                          <w:t>－</w:t>
                        </w:r>
                      </w:p>
                    </w:tc>
                    <w:tc>
                      <w:tcPr>
                        <w:tcW w:w="1254"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rightChars="-20" w:right="-48" w:hanging="37"/>
                          <w:jc w:val="right"/>
                          <w:rPr>
                            <w:rFonts w:ascii="標楷體" w:eastAsia="標楷體" w:hAnsi="標楷體"/>
                            <w:kern w:val="32"/>
                            <w:sz w:val="20"/>
                          </w:rPr>
                        </w:pPr>
                        <w:r w:rsidRPr="00DA2C2D">
                          <w:rPr>
                            <w:rFonts w:ascii="標楷體" w:eastAsia="標楷體" w:hAnsi="標楷體"/>
                            <w:kern w:val="32"/>
                            <w:sz w:val="20"/>
                          </w:rPr>
                          <w:t>-</w:t>
                        </w:r>
                        <w:r>
                          <w:rPr>
                            <w:rFonts w:ascii="標楷體" w:eastAsia="標楷體" w:hAnsi="標楷體" w:hint="eastAsia"/>
                            <w:kern w:val="32"/>
                            <w:sz w:val="20"/>
                          </w:rPr>
                          <w:t xml:space="preserve"> </w:t>
                        </w:r>
                        <w:r w:rsidRPr="00DA2C2D">
                          <w:rPr>
                            <w:rFonts w:ascii="標楷體" w:eastAsia="標楷體" w:hAnsi="標楷體" w:hint="eastAsia"/>
                            <w:kern w:val="32"/>
                            <w:sz w:val="20"/>
                          </w:rPr>
                          <w:t>300</w:t>
                        </w:r>
                        <w:r w:rsidRPr="00DA2C2D">
                          <w:rPr>
                            <w:rFonts w:ascii="標楷體" w:eastAsia="標楷體" w:hAnsi="標楷體"/>
                            <w:kern w:val="32"/>
                            <w:sz w:val="20"/>
                          </w:rPr>
                          <w:t>,</w:t>
                        </w:r>
                        <w:r w:rsidRPr="00DA2C2D">
                          <w:rPr>
                            <w:rFonts w:ascii="標楷體" w:eastAsia="標楷體" w:hAnsi="標楷體" w:hint="eastAsia"/>
                            <w:kern w:val="32"/>
                            <w:sz w:val="20"/>
                          </w:rPr>
                          <w:t>000</w:t>
                        </w:r>
                      </w:p>
                    </w:tc>
                    <w:tc>
                      <w:tcPr>
                        <w:tcW w:w="1113"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rightChars="-20" w:right="-48" w:hanging="94"/>
                          <w:jc w:val="right"/>
                          <w:rPr>
                            <w:rFonts w:ascii="標楷體" w:eastAsia="標楷體" w:hAnsi="標楷體"/>
                            <w:kern w:val="32"/>
                            <w:sz w:val="20"/>
                          </w:rPr>
                        </w:pPr>
                        <w:r w:rsidRPr="00DA2C2D">
                          <w:rPr>
                            <w:rFonts w:ascii="標楷體" w:eastAsia="標楷體" w:hAnsi="標楷體"/>
                            <w:kern w:val="32"/>
                            <w:sz w:val="20"/>
                          </w:rPr>
                          <w:t>-</w:t>
                        </w:r>
                        <w:r>
                          <w:rPr>
                            <w:rFonts w:ascii="標楷體" w:eastAsia="標楷體" w:hAnsi="標楷體" w:hint="eastAsia"/>
                            <w:kern w:val="32"/>
                            <w:sz w:val="20"/>
                          </w:rPr>
                          <w:t xml:space="preserve"> </w:t>
                        </w:r>
                        <w:r w:rsidRPr="00DA2C2D">
                          <w:rPr>
                            <w:rFonts w:ascii="標楷體" w:eastAsia="標楷體" w:hAnsi="標楷體" w:hint="eastAsia"/>
                            <w:kern w:val="32"/>
                            <w:sz w:val="20"/>
                          </w:rPr>
                          <w:t>100.00</w:t>
                        </w:r>
                      </w:p>
                    </w:tc>
                  </w:tr>
                  <w:tr w:rsidR="00DA2939" w:rsidRPr="00DA2C2D" w:rsidTr="006C1447">
                    <w:trPr>
                      <w:trHeight w:val="20"/>
                    </w:trPr>
                    <w:tc>
                      <w:tcPr>
                        <w:tcW w:w="557"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leftChars="-45" w:left="-84" w:rightChars="-20" w:right="-48" w:hanging="24"/>
                          <w:jc w:val="center"/>
                          <w:rPr>
                            <w:rFonts w:ascii="標楷體" w:eastAsia="標楷體" w:hAnsi="標楷體"/>
                            <w:kern w:val="32"/>
                            <w:sz w:val="20"/>
                          </w:rPr>
                        </w:pPr>
                        <w:r w:rsidRPr="00DA2C2D">
                          <w:rPr>
                            <w:rFonts w:ascii="標楷體" w:eastAsia="標楷體" w:hAnsi="標楷體" w:hint="eastAsia"/>
                            <w:kern w:val="32"/>
                            <w:sz w:val="20"/>
                          </w:rPr>
                          <w:t>105</w:t>
                        </w:r>
                      </w:p>
                    </w:tc>
                    <w:tc>
                      <w:tcPr>
                        <w:tcW w:w="1183"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rightChars="-20" w:right="-48" w:hanging="103"/>
                          <w:jc w:val="right"/>
                          <w:rPr>
                            <w:rFonts w:ascii="標楷體" w:eastAsia="標楷體" w:hAnsi="標楷體"/>
                            <w:kern w:val="32"/>
                            <w:sz w:val="20"/>
                          </w:rPr>
                        </w:pPr>
                        <w:r w:rsidRPr="00DA2C2D">
                          <w:rPr>
                            <w:rFonts w:ascii="標楷體" w:eastAsia="標楷體" w:hAnsi="標楷體" w:hint="eastAsia"/>
                            <w:kern w:val="32"/>
                            <w:sz w:val="20"/>
                          </w:rPr>
                          <w:t>300</w:t>
                        </w:r>
                        <w:r w:rsidRPr="00DA2C2D">
                          <w:rPr>
                            <w:rFonts w:ascii="標楷體" w:eastAsia="標楷體" w:hAnsi="標楷體"/>
                            <w:kern w:val="32"/>
                            <w:sz w:val="20"/>
                          </w:rPr>
                          <w:t>,</w:t>
                        </w:r>
                        <w:r w:rsidRPr="00DA2C2D">
                          <w:rPr>
                            <w:rFonts w:ascii="標楷體" w:eastAsia="標楷體" w:hAnsi="標楷體" w:hint="eastAsia"/>
                            <w:kern w:val="32"/>
                            <w:sz w:val="20"/>
                          </w:rPr>
                          <w:t>000</w:t>
                        </w:r>
                      </w:p>
                    </w:tc>
                    <w:tc>
                      <w:tcPr>
                        <w:tcW w:w="1177"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leftChars="-91" w:left="-108" w:rightChars="-20" w:right="-48" w:hangingChars="55" w:hanging="110"/>
                          <w:jc w:val="right"/>
                          <w:rPr>
                            <w:rFonts w:ascii="標楷體" w:eastAsia="標楷體" w:hAnsi="標楷體"/>
                            <w:kern w:val="32"/>
                            <w:sz w:val="20"/>
                          </w:rPr>
                        </w:pPr>
                        <w:r w:rsidRPr="00DA2C2D">
                          <w:rPr>
                            <w:rFonts w:ascii="標楷體" w:eastAsia="標楷體" w:hAnsi="標楷體" w:hint="eastAsia"/>
                            <w:kern w:val="32"/>
                            <w:sz w:val="20"/>
                          </w:rPr>
                          <w:t>－</w:t>
                        </w:r>
                      </w:p>
                    </w:tc>
                    <w:tc>
                      <w:tcPr>
                        <w:tcW w:w="1254"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rightChars="-20" w:right="-48" w:hanging="37"/>
                          <w:jc w:val="right"/>
                          <w:rPr>
                            <w:rFonts w:ascii="標楷體" w:eastAsia="標楷體" w:hAnsi="標楷體"/>
                            <w:kern w:val="32"/>
                            <w:sz w:val="20"/>
                          </w:rPr>
                        </w:pPr>
                        <w:r w:rsidRPr="00DA2C2D">
                          <w:rPr>
                            <w:rFonts w:ascii="標楷體" w:eastAsia="標楷體" w:hAnsi="標楷體"/>
                            <w:kern w:val="32"/>
                            <w:sz w:val="20"/>
                          </w:rPr>
                          <w:t>-</w:t>
                        </w:r>
                        <w:r>
                          <w:rPr>
                            <w:rFonts w:ascii="標楷體" w:eastAsia="標楷體" w:hAnsi="標楷體" w:hint="eastAsia"/>
                            <w:kern w:val="32"/>
                            <w:sz w:val="20"/>
                          </w:rPr>
                          <w:t xml:space="preserve"> </w:t>
                        </w:r>
                        <w:r w:rsidRPr="00DA2C2D">
                          <w:rPr>
                            <w:rFonts w:ascii="標楷體" w:eastAsia="標楷體" w:hAnsi="標楷體" w:hint="eastAsia"/>
                            <w:kern w:val="32"/>
                            <w:sz w:val="20"/>
                          </w:rPr>
                          <w:t>300</w:t>
                        </w:r>
                        <w:r w:rsidRPr="00DA2C2D">
                          <w:rPr>
                            <w:rFonts w:ascii="標楷體" w:eastAsia="標楷體" w:hAnsi="標楷體"/>
                            <w:kern w:val="32"/>
                            <w:sz w:val="20"/>
                          </w:rPr>
                          <w:t>,</w:t>
                        </w:r>
                        <w:r w:rsidRPr="00DA2C2D">
                          <w:rPr>
                            <w:rFonts w:ascii="標楷體" w:eastAsia="標楷體" w:hAnsi="標楷體" w:hint="eastAsia"/>
                            <w:kern w:val="32"/>
                            <w:sz w:val="20"/>
                          </w:rPr>
                          <w:t>000</w:t>
                        </w:r>
                      </w:p>
                    </w:tc>
                    <w:tc>
                      <w:tcPr>
                        <w:tcW w:w="1113"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rightChars="-20" w:right="-48" w:hanging="94"/>
                          <w:jc w:val="right"/>
                          <w:rPr>
                            <w:rFonts w:ascii="標楷體" w:eastAsia="標楷體" w:hAnsi="標楷體"/>
                            <w:kern w:val="32"/>
                            <w:sz w:val="20"/>
                          </w:rPr>
                        </w:pPr>
                        <w:r w:rsidRPr="00DA2C2D">
                          <w:rPr>
                            <w:rFonts w:ascii="標楷體" w:eastAsia="標楷體" w:hAnsi="標楷體"/>
                            <w:kern w:val="32"/>
                            <w:sz w:val="20"/>
                          </w:rPr>
                          <w:t>-</w:t>
                        </w:r>
                        <w:r>
                          <w:rPr>
                            <w:rFonts w:ascii="標楷體" w:eastAsia="標楷體" w:hAnsi="標楷體" w:hint="eastAsia"/>
                            <w:kern w:val="32"/>
                            <w:sz w:val="20"/>
                          </w:rPr>
                          <w:t xml:space="preserve"> </w:t>
                        </w:r>
                        <w:r w:rsidRPr="00DA2C2D">
                          <w:rPr>
                            <w:rFonts w:ascii="標楷體" w:eastAsia="標楷體" w:hAnsi="標楷體" w:hint="eastAsia"/>
                            <w:kern w:val="32"/>
                            <w:sz w:val="20"/>
                          </w:rPr>
                          <w:t>100.00</w:t>
                        </w:r>
                      </w:p>
                    </w:tc>
                  </w:tr>
                  <w:tr w:rsidR="00DA2939" w:rsidRPr="00DA2C2D" w:rsidTr="006C1447">
                    <w:trPr>
                      <w:trHeight w:val="20"/>
                    </w:trPr>
                    <w:tc>
                      <w:tcPr>
                        <w:tcW w:w="557"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leftChars="-45" w:left="-84" w:rightChars="-20" w:right="-48" w:hanging="24"/>
                          <w:jc w:val="center"/>
                          <w:rPr>
                            <w:rFonts w:ascii="標楷體" w:eastAsia="標楷體" w:hAnsi="標楷體"/>
                            <w:kern w:val="32"/>
                            <w:sz w:val="20"/>
                          </w:rPr>
                        </w:pPr>
                        <w:r w:rsidRPr="00DA2C2D">
                          <w:rPr>
                            <w:rFonts w:ascii="標楷體" w:eastAsia="標楷體" w:hAnsi="標楷體" w:hint="eastAsia"/>
                            <w:kern w:val="32"/>
                            <w:sz w:val="20"/>
                          </w:rPr>
                          <w:t>106</w:t>
                        </w:r>
                      </w:p>
                    </w:tc>
                    <w:tc>
                      <w:tcPr>
                        <w:tcW w:w="1183"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rightChars="-20" w:right="-48" w:hanging="103"/>
                          <w:jc w:val="right"/>
                          <w:rPr>
                            <w:rFonts w:ascii="標楷體" w:eastAsia="標楷體" w:hAnsi="標楷體"/>
                            <w:kern w:val="32"/>
                            <w:sz w:val="20"/>
                          </w:rPr>
                        </w:pPr>
                        <w:r w:rsidRPr="00DA2C2D">
                          <w:rPr>
                            <w:rFonts w:ascii="標楷體" w:eastAsia="標楷體" w:hAnsi="標楷體" w:hint="eastAsia"/>
                            <w:kern w:val="32"/>
                            <w:sz w:val="20"/>
                          </w:rPr>
                          <w:t>180</w:t>
                        </w:r>
                        <w:r w:rsidRPr="00DA2C2D">
                          <w:rPr>
                            <w:rFonts w:ascii="標楷體" w:eastAsia="標楷體" w:hAnsi="標楷體"/>
                            <w:kern w:val="32"/>
                            <w:sz w:val="20"/>
                          </w:rPr>
                          <w:t>,</w:t>
                        </w:r>
                        <w:r w:rsidRPr="00DA2C2D">
                          <w:rPr>
                            <w:rFonts w:ascii="標楷體" w:eastAsia="標楷體" w:hAnsi="標楷體" w:hint="eastAsia"/>
                            <w:kern w:val="32"/>
                            <w:sz w:val="20"/>
                          </w:rPr>
                          <w:t>000</w:t>
                        </w:r>
                      </w:p>
                    </w:tc>
                    <w:tc>
                      <w:tcPr>
                        <w:tcW w:w="1177"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leftChars="-91" w:left="-108" w:rightChars="-20" w:right="-48" w:hangingChars="55" w:hanging="110"/>
                          <w:jc w:val="right"/>
                          <w:rPr>
                            <w:rFonts w:ascii="標楷體" w:eastAsia="標楷體" w:hAnsi="標楷體"/>
                            <w:kern w:val="32"/>
                            <w:sz w:val="20"/>
                          </w:rPr>
                        </w:pPr>
                        <w:r w:rsidRPr="00DA2C2D">
                          <w:rPr>
                            <w:rFonts w:ascii="標楷體" w:eastAsia="標楷體" w:hAnsi="標楷體" w:hint="eastAsia"/>
                            <w:kern w:val="32"/>
                            <w:sz w:val="20"/>
                          </w:rPr>
                          <w:t>60</w:t>
                        </w:r>
                        <w:r w:rsidRPr="00DA2C2D">
                          <w:rPr>
                            <w:rFonts w:ascii="標楷體" w:eastAsia="標楷體" w:hAnsi="標楷體"/>
                            <w:kern w:val="32"/>
                            <w:sz w:val="20"/>
                          </w:rPr>
                          <w:t>,</w:t>
                        </w:r>
                        <w:r w:rsidRPr="00DA2C2D">
                          <w:rPr>
                            <w:rFonts w:ascii="標楷體" w:eastAsia="標楷體" w:hAnsi="標楷體" w:hint="eastAsia"/>
                            <w:kern w:val="32"/>
                            <w:sz w:val="20"/>
                          </w:rPr>
                          <w:t>000</w:t>
                        </w:r>
                      </w:p>
                    </w:tc>
                    <w:tc>
                      <w:tcPr>
                        <w:tcW w:w="1254"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rightChars="-20" w:right="-48" w:hanging="37"/>
                          <w:jc w:val="right"/>
                          <w:rPr>
                            <w:rFonts w:ascii="標楷體" w:eastAsia="標楷體" w:hAnsi="標楷體"/>
                            <w:kern w:val="32"/>
                            <w:sz w:val="20"/>
                          </w:rPr>
                        </w:pPr>
                        <w:r w:rsidRPr="00DA2C2D">
                          <w:rPr>
                            <w:rFonts w:ascii="標楷體" w:eastAsia="標楷體" w:hAnsi="標楷體"/>
                            <w:kern w:val="32"/>
                            <w:sz w:val="20"/>
                          </w:rPr>
                          <w:t>-</w:t>
                        </w:r>
                        <w:r>
                          <w:rPr>
                            <w:rFonts w:ascii="標楷體" w:eastAsia="標楷體" w:hAnsi="標楷體" w:hint="eastAsia"/>
                            <w:kern w:val="32"/>
                            <w:sz w:val="20"/>
                          </w:rPr>
                          <w:t xml:space="preserve"> </w:t>
                        </w:r>
                        <w:r w:rsidRPr="00DA2C2D">
                          <w:rPr>
                            <w:rFonts w:ascii="標楷體" w:eastAsia="標楷體" w:hAnsi="標楷體" w:hint="eastAsia"/>
                            <w:kern w:val="32"/>
                            <w:sz w:val="20"/>
                          </w:rPr>
                          <w:t>120</w:t>
                        </w:r>
                        <w:r w:rsidRPr="00DA2C2D">
                          <w:rPr>
                            <w:rFonts w:ascii="標楷體" w:eastAsia="標楷體" w:hAnsi="標楷體"/>
                            <w:kern w:val="32"/>
                            <w:sz w:val="20"/>
                          </w:rPr>
                          <w:t>,</w:t>
                        </w:r>
                        <w:r w:rsidRPr="00DA2C2D">
                          <w:rPr>
                            <w:rFonts w:ascii="標楷體" w:eastAsia="標楷體" w:hAnsi="標楷體" w:hint="eastAsia"/>
                            <w:kern w:val="32"/>
                            <w:sz w:val="20"/>
                          </w:rPr>
                          <w:t>000</w:t>
                        </w:r>
                      </w:p>
                    </w:tc>
                    <w:tc>
                      <w:tcPr>
                        <w:tcW w:w="1113"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rightChars="-20" w:right="-48" w:hanging="94"/>
                          <w:jc w:val="right"/>
                          <w:rPr>
                            <w:rFonts w:ascii="標楷體" w:eastAsia="標楷體" w:hAnsi="標楷體"/>
                            <w:kern w:val="32"/>
                            <w:sz w:val="20"/>
                          </w:rPr>
                        </w:pPr>
                        <w:r w:rsidRPr="00DA2C2D">
                          <w:rPr>
                            <w:rFonts w:ascii="標楷體" w:eastAsia="標楷體" w:hAnsi="標楷體"/>
                            <w:kern w:val="32"/>
                            <w:sz w:val="20"/>
                          </w:rPr>
                          <w:t>-</w:t>
                        </w:r>
                        <w:r>
                          <w:rPr>
                            <w:rFonts w:ascii="標楷體" w:eastAsia="標楷體" w:hAnsi="標楷體" w:hint="eastAsia"/>
                            <w:kern w:val="32"/>
                            <w:sz w:val="20"/>
                          </w:rPr>
                          <w:t xml:space="preserve"> </w:t>
                        </w:r>
                        <w:r w:rsidRPr="00DA2C2D">
                          <w:rPr>
                            <w:rFonts w:ascii="標楷體" w:eastAsia="標楷體" w:hAnsi="標楷體" w:hint="eastAsia"/>
                            <w:kern w:val="32"/>
                            <w:sz w:val="20"/>
                          </w:rPr>
                          <w:t>66.67</w:t>
                        </w:r>
                      </w:p>
                    </w:tc>
                  </w:tr>
                  <w:tr w:rsidR="00DA2939" w:rsidRPr="00DA2C2D" w:rsidTr="006C1447">
                    <w:trPr>
                      <w:trHeight w:val="20"/>
                    </w:trPr>
                    <w:tc>
                      <w:tcPr>
                        <w:tcW w:w="557"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leftChars="-45" w:left="-84" w:rightChars="-20" w:right="-48" w:hanging="24"/>
                          <w:jc w:val="center"/>
                          <w:rPr>
                            <w:rFonts w:ascii="標楷體" w:eastAsia="標楷體" w:hAnsi="標楷體"/>
                            <w:kern w:val="32"/>
                            <w:sz w:val="20"/>
                          </w:rPr>
                        </w:pPr>
                        <w:r w:rsidRPr="00DA2C2D">
                          <w:rPr>
                            <w:rFonts w:ascii="標楷體" w:eastAsia="標楷體" w:hAnsi="標楷體" w:hint="eastAsia"/>
                            <w:kern w:val="32"/>
                            <w:sz w:val="20"/>
                          </w:rPr>
                          <w:t>107</w:t>
                        </w:r>
                      </w:p>
                    </w:tc>
                    <w:tc>
                      <w:tcPr>
                        <w:tcW w:w="1183"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rightChars="-20" w:right="-48" w:hanging="103"/>
                          <w:jc w:val="right"/>
                          <w:rPr>
                            <w:rFonts w:ascii="標楷體" w:eastAsia="標楷體" w:hAnsi="標楷體"/>
                            <w:kern w:val="32"/>
                            <w:sz w:val="20"/>
                          </w:rPr>
                        </w:pPr>
                        <w:r w:rsidRPr="00DA2C2D">
                          <w:rPr>
                            <w:rFonts w:ascii="標楷體" w:eastAsia="標楷體" w:hAnsi="標楷體" w:hint="eastAsia"/>
                            <w:kern w:val="32"/>
                            <w:sz w:val="20"/>
                          </w:rPr>
                          <w:t>180</w:t>
                        </w:r>
                        <w:r w:rsidRPr="00DA2C2D">
                          <w:rPr>
                            <w:rFonts w:ascii="標楷體" w:eastAsia="標楷體" w:hAnsi="標楷體"/>
                            <w:kern w:val="32"/>
                            <w:sz w:val="20"/>
                          </w:rPr>
                          <w:t>,</w:t>
                        </w:r>
                        <w:r w:rsidRPr="00DA2C2D">
                          <w:rPr>
                            <w:rFonts w:ascii="標楷體" w:eastAsia="標楷體" w:hAnsi="標楷體" w:hint="eastAsia"/>
                            <w:kern w:val="32"/>
                            <w:sz w:val="20"/>
                          </w:rPr>
                          <w:t>000</w:t>
                        </w:r>
                      </w:p>
                    </w:tc>
                    <w:tc>
                      <w:tcPr>
                        <w:tcW w:w="1177"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leftChars="-91" w:left="-108" w:rightChars="-20" w:right="-48" w:hangingChars="55" w:hanging="110"/>
                          <w:jc w:val="right"/>
                          <w:rPr>
                            <w:rFonts w:ascii="標楷體" w:eastAsia="標楷體" w:hAnsi="標楷體"/>
                            <w:kern w:val="32"/>
                            <w:sz w:val="20"/>
                          </w:rPr>
                        </w:pPr>
                        <w:r w:rsidRPr="00DA2C2D">
                          <w:rPr>
                            <w:rFonts w:ascii="標楷體" w:eastAsia="標楷體" w:hAnsi="標楷體" w:hint="eastAsia"/>
                            <w:kern w:val="32"/>
                            <w:sz w:val="20"/>
                          </w:rPr>
                          <w:t>810</w:t>
                        </w:r>
                      </w:p>
                    </w:tc>
                    <w:tc>
                      <w:tcPr>
                        <w:tcW w:w="1254"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rightChars="-20" w:right="-48" w:hanging="37"/>
                          <w:jc w:val="right"/>
                          <w:rPr>
                            <w:rFonts w:ascii="標楷體" w:eastAsia="標楷體" w:hAnsi="標楷體"/>
                            <w:kern w:val="32"/>
                            <w:sz w:val="20"/>
                          </w:rPr>
                        </w:pPr>
                        <w:r w:rsidRPr="00DA2C2D">
                          <w:rPr>
                            <w:rFonts w:ascii="標楷體" w:eastAsia="標楷體" w:hAnsi="標楷體"/>
                            <w:kern w:val="32"/>
                            <w:sz w:val="20"/>
                          </w:rPr>
                          <w:t>-</w:t>
                        </w:r>
                        <w:r>
                          <w:rPr>
                            <w:rFonts w:ascii="標楷體" w:eastAsia="標楷體" w:hAnsi="標楷體" w:hint="eastAsia"/>
                            <w:kern w:val="32"/>
                            <w:sz w:val="20"/>
                          </w:rPr>
                          <w:t xml:space="preserve"> </w:t>
                        </w:r>
                        <w:r w:rsidRPr="00DA2C2D">
                          <w:rPr>
                            <w:rFonts w:ascii="標楷體" w:eastAsia="標楷體" w:hAnsi="標楷體" w:hint="eastAsia"/>
                            <w:kern w:val="32"/>
                            <w:sz w:val="20"/>
                          </w:rPr>
                          <w:t>179</w:t>
                        </w:r>
                        <w:r w:rsidRPr="00DA2C2D">
                          <w:rPr>
                            <w:rFonts w:ascii="標楷體" w:eastAsia="標楷體" w:hAnsi="標楷體"/>
                            <w:kern w:val="32"/>
                            <w:sz w:val="20"/>
                          </w:rPr>
                          <w:t>,</w:t>
                        </w:r>
                        <w:r w:rsidRPr="00DA2C2D">
                          <w:rPr>
                            <w:rFonts w:ascii="標楷體" w:eastAsia="標楷體" w:hAnsi="標楷體" w:hint="eastAsia"/>
                            <w:kern w:val="32"/>
                            <w:sz w:val="20"/>
                          </w:rPr>
                          <w:t>190</w:t>
                        </w:r>
                      </w:p>
                    </w:tc>
                    <w:tc>
                      <w:tcPr>
                        <w:tcW w:w="1113"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rightChars="-20" w:right="-48" w:hanging="94"/>
                          <w:jc w:val="right"/>
                          <w:rPr>
                            <w:rFonts w:ascii="標楷體" w:eastAsia="標楷體" w:hAnsi="標楷體"/>
                            <w:kern w:val="32"/>
                            <w:sz w:val="20"/>
                          </w:rPr>
                        </w:pPr>
                        <w:r w:rsidRPr="00DA2C2D">
                          <w:rPr>
                            <w:rFonts w:ascii="標楷體" w:eastAsia="標楷體" w:hAnsi="標楷體"/>
                            <w:kern w:val="32"/>
                            <w:sz w:val="20"/>
                          </w:rPr>
                          <w:t>-</w:t>
                        </w:r>
                        <w:r>
                          <w:rPr>
                            <w:rFonts w:ascii="標楷體" w:eastAsia="標楷體" w:hAnsi="標楷體" w:hint="eastAsia"/>
                            <w:kern w:val="32"/>
                            <w:sz w:val="20"/>
                          </w:rPr>
                          <w:t xml:space="preserve"> </w:t>
                        </w:r>
                        <w:r w:rsidRPr="00DA2C2D">
                          <w:rPr>
                            <w:rFonts w:ascii="標楷體" w:eastAsia="標楷體" w:hAnsi="標楷體" w:hint="eastAsia"/>
                            <w:kern w:val="32"/>
                            <w:sz w:val="20"/>
                          </w:rPr>
                          <w:t>99.55</w:t>
                        </w:r>
                      </w:p>
                    </w:tc>
                  </w:tr>
                  <w:tr w:rsidR="00DA2939" w:rsidRPr="00DA2C2D" w:rsidTr="006C1447">
                    <w:trPr>
                      <w:trHeight w:val="20"/>
                    </w:trPr>
                    <w:tc>
                      <w:tcPr>
                        <w:tcW w:w="557"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leftChars="-45" w:left="-84" w:rightChars="-20" w:right="-48" w:hanging="24"/>
                          <w:jc w:val="center"/>
                          <w:rPr>
                            <w:rFonts w:ascii="標楷體" w:eastAsia="標楷體" w:hAnsi="標楷體"/>
                            <w:kern w:val="32"/>
                            <w:sz w:val="20"/>
                          </w:rPr>
                        </w:pPr>
                        <w:r w:rsidRPr="00DA2C2D">
                          <w:rPr>
                            <w:rFonts w:ascii="標楷體" w:eastAsia="標楷體" w:hAnsi="標楷體" w:hint="eastAsia"/>
                            <w:kern w:val="32"/>
                            <w:sz w:val="20"/>
                          </w:rPr>
                          <w:t>108</w:t>
                        </w:r>
                      </w:p>
                    </w:tc>
                    <w:tc>
                      <w:tcPr>
                        <w:tcW w:w="1183"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rightChars="-20" w:right="-48" w:hanging="103"/>
                          <w:jc w:val="right"/>
                          <w:rPr>
                            <w:rFonts w:ascii="標楷體" w:eastAsia="標楷體" w:hAnsi="標楷體"/>
                            <w:kern w:val="32"/>
                            <w:sz w:val="20"/>
                          </w:rPr>
                        </w:pPr>
                        <w:r w:rsidRPr="00DA2C2D">
                          <w:rPr>
                            <w:rFonts w:ascii="標楷體" w:eastAsia="標楷體" w:hAnsi="標楷體" w:hint="eastAsia"/>
                            <w:kern w:val="32"/>
                            <w:sz w:val="20"/>
                          </w:rPr>
                          <w:t>180</w:t>
                        </w:r>
                        <w:r w:rsidRPr="00DA2C2D">
                          <w:rPr>
                            <w:rFonts w:ascii="標楷體" w:eastAsia="標楷體" w:hAnsi="標楷體"/>
                            <w:kern w:val="32"/>
                            <w:sz w:val="20"/>
                          </w:rPr>
                          <w:t>,</w:t>
                        </w:r>
                        <w:r w:rsidRPr="00DA2C2D">
                          <w:rPr>
                            <w:rFonts w:ascii="標楷體" w:eastAsia="標楷體" w:hAnsi="標楷體" w:hint="eastAsia"/>
                            <w:kern w:val="32"/>
                            <w:sz w:val="20"/>
                          </w:rPr>
                          <w:t>000</w:t>
                        </w:r>
                      </w:p>
                    </w:tc>
                    <w:tc>
                      <w:tcPr>
                        <w:tcW w:w="1177"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leftChars="-91" w:left="-108" w:rightChars="-20" w:right="-48" w:hangingChars="55" w:hanging="110"/>
                          <w:jc w:val="right"/>
                          <w:rPr>
                            <w:rFonts w:ascii="標楷體" w:eastAsia="標楷體" w:hAnsi="標楷體"/>
                            <w:kern w:val="32"/>
                            <w:sz w:val="20"/>
                          </w:rPr>
                        </w:pPr>
                        <w:r w:rsidRPr="00DA2C2D">
                          <w:rPr>
                            <w:rFonts w:ascii="標楷體" w:eastAsia="標楷體" w:hAnsi="標楷體" w:hint="eastAsia"/>
                            <w:kern w:val="32"/>
                            <w:sz w:val="20"/>
                          </w:rPr>
                          <w:t>－</w:t>
                        </w:r>
                      </w:p>
                    </w:tc>
                    <w:tc>
                      <w:tcPr>
                        <w:tcW w:w="1254"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rightChars="-20" w:right="-48" w:hanging="37"/>
                          <w:jc w:val="right"/>
                          <w:rPr>
                            <w:rFonts w:ascii="標楷體" w:eastAsia="標楷體" w:hAnsi="標楷體"/>
                            <w:kern w:val="32"/>
                            <w:sz w:val="20"/>
                          </w:rPr>
                        </w:pPr>
                        <w:r w:rsidRPr="00DA2C2D">
                          <w:rPr>
                            <w:rFonts w:ascii="標楷體" w:eastAsia="標楷體" w:hAnsi="標楷體"/>
                            <w:kern w:val="32"/>
                            <w:sz w:val="20"/>
                          </w:rPr>
                          <w:t>-</w:t>
                        </w:r>
                        <w:r>
                          <w:rPr>
                            <w:rFonts w:ascii="標楷體" w:eastAsia="標楷體" w:hAnsi="標楷體" w:hint="eastAsia"/>
                            <w:kern w:val="32"/>
                            <w:sz w:val="20"/>
                          </w:rPr>
                          <w:t xml:space="preserve"> </w:t>
                        </w:r>
                        <w:r w:rsidRPr="00DA2C2D">
                          <w:rPr>
                            <w:rFonts w:ascii="標楷體" w:eastAsia="標楷體" w:hAnsi="標楷體" w:hint="eastAsia"/>
                            <w:kern w:val="32"/>
                            <w:sz w:val="20"/>
                          </w:rPr>
                          <w:t>180</w:t>
                        </w:r>
                        <w:r w:rsidRPr="00DA2C2D">
                          <w:rPr>
                            <w:rFonts w:ascii="標楷體" w:eastAsia="標楷體" w:hAnsi="標楷體"/>
                            <w:kern w:val="32"/>
                            <w:sz w:val="20"/>
                          </w:rPr>
                          <w:t>,</w:t>
                        </w:r>
                        <w:r w:rsidRPr="00DA2C2D">
                          <w:rPr>
                            <w:rFonts w:ascii="標楷體" w:eastAsia="標楷體" w:hAnsi="標楷體" w:hint="eastAsia"/>
                            <w:kern w:val="32"/>
                            <w:sz w:val="20"/>
                          </w:rPr>
                          <w:t>000</w:t>
                        </w:r>
                      </w:p>
                    </w:tc>
                    <w:tc>
                      <w:tcPr>
                        <w:tcW w:w="1113"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rightChars="-20" w:right="-48" w:hanging="94"/>
                          <w:jc w:val="right"/>
                          <w:rPr>
                            <w:rFonts w:ascii="標楷體" w:eastAsia="標楷體" w:hAnsi="標楷體"/>
                            <w:kern w:val="32"/>
                            <w:sz w:val="20"/>
                          </w:rPr>
                        </w:pPr>
                        <w:r w:rsidRPr="00DA2C2D">
                          <w:rPr>
                            <w:rFonts w:ascii="標楷體" w:eastAsia="標楷體" w:hAnsi="標楷體"/>
                            <w:kern w:val="32"/>
                            <w:sz w:val="20"/>
                          </w:rPr>
                          <w:t>-</w:t>
                        </w:r>
                        <w:r>
                          <w:rPr>
                            <w:rFonts w:ascii="標楷體" w:eastAsia="標楷體" w:hAnsi="標楷體" w:hint="eastAsia"/>
                            <w:kern w:val="32"/>
                            <w:sz w:val="20"/>
                          </w:rPr>
                          <w:t xml:space="preserve"> </w:t>
                        </w:r>
                        <w:r w:rsidRPr="00DA2C2D">
                          <w:rPr>
                            <w:rFonts w:ascii="標楷體" w:eastAsia="標楷體" w:hAnsi="標楷體" w:hint="eastAsia"/>
                            <w:kern w:val="32"/>
                            <w:sz w:val="20"/>
                          </w:rPr>
                          <w:t>100.00</w:t>
                        </w:r>
                      </w:p>
                    </w:tc>
                  </w:tr>
                  <w:tr w:rsidR="00DA2939" w:rsidRPr="00DA2C2D" w:rsidTr="006C1447">
                    <w:trPr>
                      <w:trHeight w:val="20"/>
                    </w:trPr>
                    <w:tc>
                      <w:tcPr>
                        <w:tcW w:w="557"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leftChars="-45" w:left="-84" w:rightChars="-20" w:right="-48" w:hanging="24"/>
                          <w:jc w:val="center"/>
                          <w:rPr>
                            <w:rFonts w:ascii="標楷體" w:eastAsia="標楷體" w:hAnsi="標楷體"/>
                            <w:kern w:val="32"/>
                            <w:sz w:val="20"/>
                          </w:rPr>
                        </w:pPr>
                        <w:r>
                          <w:rPr>
                            <w:rFonts w:ascii="標楷體" w:eastAsia="標楷體" w:hAnsi="標楷體" w:hint="eastAsia"/>
                            <w:kern w:val="32"/>
                            <w:sz w:val="20"/>
                          </w:rPr>
                          <w:t>109</w:t>
                        </w:r>
                      </w:p>
                    </w:tc>
                    <w:tc>
                      <w:tcPr>
                        <w:tcW w:w="1183"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rightChars="-20" w:right="-48" w:hanging="103"/>
                          <w:jc w:val="right"/>
                          <w:rPr>
                            <w:rFonts w:ascii="標楷體" w:eastAsia="標楷體" w:hAnsi="標楷體"/>
                            <w:kern w:val="32"/>
                            <w:sz w:val="20"/>
                          </w:rPr>
                        </w:pPr>
                        <w:r w:rsidRPr="00DA2C2D">
                          <w:rPr>
                            <w:rFonts w:ascii="標楷體" w:eastAsia="標楷體" w:hAnsi="標楷體" w:hint="eastAsia"/>
                            <w:kern w:val="32"/>
                            <w:sz w:val="20"/>
                          </w:rPr>
                          <w:t>180</w:t>
                        </w:r>
                        <w:r w:rsidRPr="00DA2C2D">
                          <w:rPr>
                            <w:rFonts w:ascii="標楷體" w:eastAsia="標楷體" w:hAnsi="標楷體"/>
                            <w:kern w:val="32"/>
                            <w:sz w:val="20"/>
                          </w:rPr>
                          <w:t>,</w:t>
                        </w:r>
                        <w:r w:rsidRPr="00DA2C2D">
                          <w:rPr>
                            <w:rFonts w:ascii="標楷體" w:eastAsia="標楷體" w:hAnsi="標楷體" w:hint="eastAsia"/>
                            <w:kern w:val="32"/>
                            <w:sz w:val="20"/>
                          </w:rPr>
                          <w:t>000</w:t>
                        </w:r>
                      </w:p>
                    </w:tc>
                    <w:tc>
                      <w:tcPr>
                        <w:tcW w:w="1177"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leftChars="-91" w:left="-108" w:rightChars="-20" w:right="-48" w:hangingChars="55" w:hanging="110"/>
                          <w:jc w:val="right"/>
                          <w:rPr>
                            <w:rFonts w:ascii="標楷體" w:eastAsia="標楷體" w:hAnsi="標楷體"/>
                            <w:kern w:val="32"/>
                            <w:sz w:val="20"/>
                          </w:rPr>
                        </w:pPr>
                        <w:r w:rsidRPr="00DA2C2D">
                          <w:rPr>
                            <w:rFonts w:ascii="標楷體" w:eastAsia="標楷體" w:hAnsi="標楷體" w:hint="eastAsia"/>
                            <w:kern w:val="32"/>
                            <w:sz w:val="20"/>
                          </w:rPr>
                          <w:t>－</w:t>
                        </w:r>
                      </w:p>
                    </w:tc>
                    <w:tc>
                      <w:tcPr>
                        <w:tcW w:w="1254"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rightChars="-20" w:right="-48" w:hanging="37"/>
                          <w:jc w:val="right"/>
                          <w:rPr>
                            <w:rFonts w:ascii="標楷體" w:eastAsia="標楷體" w:hAnsi="標楷體"/>
                            <w:kern w:val="32"/>
                            <w:sz w:val="20"/>
                          </w:rPr>
                        </w:pPr>
                        <w:r w:rsidRPr="00DA2C2D">
                          <w:rPr>
                            <w:rFonts w:ascii="標楷體" w:eastAsia="標楷體" w:hAnsi="標楷體"/>
                            <w:kern w:val="32"/>
                            <w:sz w:val="20"/>
                          </w:rPr>
                          <w:t>-</w:t>
                        </w:r>
                        <w:r>
                          <w:rPr>
                            <w:rFonts w:ascii="標楷體" w:eastAsia="標楷體" w:hAnsi="標楷體" w:hint="eastAsia"/>
                            <w:kern w:val="32"/>
                            <w:sz w:val="20"/>
                          </w:rPr>
                          <w:t xml:space="preserve"> </w:t>
                        </w:r>
                        <w:r w:rsidRPr="00DA2C2D">
                          <w:rPr>
                            <w:rFonts w:ascii="標楷體" w:eastAsia="標楷體" w:hAnsi="標楷體" w:hint="eastAsia"/>
                            <w:kern w:val="32"/>
                            <w:sz w:val="20"/>
                          </w:rPr>
                          <w:t>180</w:t>
                        </w:r>
                        <w:r w:rsidRPr="00DA2C2D">
                          <w:rPr>
                            <w:rFonts w:ascii="標楷體" w:eastAsia="標楷體" w:hAnsi="標楷體"/>
                            <w:kern w:val="32"/>
                            <w:sz w:val="20"/>
                          </w:rPr>
                          <w:t>,</w:t>
                        </w:r>
                        <w:r w:rsidRPr="00DA2C2D">
                          <w:rPr>
                            <w:rFonts w:ascii="標楷體" w:eastAsia="標楷體" w:hAnsi="標楷體" w:hint="eastAsia"/>
                            <w:kern w:val="32"/>
                            <w:sz w:val="20"/>
                          </w:rPr>
                          <w:t>000</w:t>
                        </w:r>
                      </w:p>
                    </w:tc>
                    <w:tc>
                      <w:tcPr>
                        <w:tcW w:w="1113" w:type="dxa"/>
                        <w:shd w:val="clear" w:color="auto" w:fill="auto"/>
                        <w:vAlign w:val="center"/>
                      </w:tcPr>
                      <w:p w:rsidR="00DA2939" w:rsidRPr="00DA2C2D" w:rsidRDefault="00DA2939" w:rsidP="006C1447">
                        <w:pPr>
                          <w:pStyle w:val="a4"/>
                          <w:tabs>
                            <w:tab w:val="left" w:pos="1694"/>
                            <w:tab w:val="left" w:pos="1722"/>
                            <w:tab w:val="left" w:pos="1865"/>
                            <w:tab w:val="left" w:pos="2238"/>
                          </w:tabs>
                          <w:kinsoku w:val="0"/>
                          <w:overflowPunct w:val="0"/>
                          <w:spacing w:before="0" w:line="240" w:lineRule="exact"/>
                          <w:ind w:rightChars="-20" w:right="-48" w:hanging="94"/>
                          <w:jc w:val="right"/>
                          <w:rPr>
                            <w:rFonts w:ascii="標楷體" w:eastAsia="標楷體" w:hAnsi="標楷體"/>
                            <w:kern w:val="32"/>
                            <w:sz w:val="20"/>
                          </w:rPr>
                        </w:pPr>
                        <w:r w:rsidRPr="00DA2C2D">
                          <w:rPr>
                            <w:rFonts w:ascii="標楷體" w:eastAsia="標楷體" w:hAnsi="標楷體"/>
                            <w:kern w:val="32"/>
                            <w:sz w:val="20"/>
                          </w:rPr>
                          <w:t>-</w:t>
                        </w:r>
                        <w:r>
                          <w:rPr>
                            <w:rFonts w:ascii="標楷體" w:eastAsia="標楷體" w:hAnsi="標楷體" w:hint="eastAsia"/>
                            <w:kern w:val="32"/>
                            <w:sz w:val="20"/>
                          </w:rPr>
                          <w:t xml:space="preserve"> </w:t>
                        </w:r>
                        <w:r w:rsidRPr="00DA2C2D">
                          <w:rPr>
                            <w:rFonts w:ascii="標楷體" w:eastAsia="標楷體" w:hAnsi="標楷體" w:hint="eastAsia"/>
                            <w:kern w:val="32"/>
                            <w:sz w:val="20"/>
                          </w:rPr>
                          <w:t>100.00</w:t>
                        </w:r>
                      </w:p>
                    </w:tc>
                  </w:tr>
                </w:tbl>
                <w:p w:rsidR="00DA2939" w:rsidRPr="00DA2C2D" w:rsidRDefault="00DA2939" w:rsidP="00540F10">
                  <w:pPr>
                    <w:spacing w:line="240" w:lineRule="exact"/>
                    <w:ind w:leftChars="59" w:left="142"/>
                    <w:rPr>
                      <w:rFonts w:ascii="標楷體" w:eastAsia="標楷體" w:hAnsi="標楷體"/>
                      <w:sz w:val="18"/>
                      <w:szCs w:val="18"/>
                    </w:rPr>
                  </w:pPr>
                  <w:r w:rsidRPr="00DA2C2D">
                    <w:rPr>
                      <w:rFonts w:ascii="標楷體" w:eastAsia="標楷體" w:hAnsi="標楷體" w:hint="eastAsia"/>
                      <w:sz w:val="18"/>
                      <w:szCs w:val="18"/>
                    </w:rPr>
                    <w:t>註：1.表列決算數與審定數相同。</w:t>
                  </w:r>
                </w:p>
                <w:p w:rsidR="00DA2939" w:rsidRPr="00DA2C2D" w:rsidRDefault="00DA2939" w:rsidP="00540F10">
                  <w:pPr>
                    <w:spacing w:line="240" w:lineRule="exact"/>
                    <w:ind w:leftChars="208" w:left="499" w:firstLineChars="1" w:firstLine="2"/>
                    <w:rPr>
                      <w:rFonts w:ascii="標楷體" w:eastAsia="標楷體" w:hAnsi="標楷體"/>
                      <w:sz w:val="18"/>
                      <w:szCs w:val="18"/>
                    </w:rPr>
                  </w:pPr>
                  <w:r w:rsidRPr="00DA2C2D">
                    <w:rPr>
                      <w:rFonts w:ascii="標楷體" w:eastAsia="標楷體" w:hAnsi="標楷體" w:hint="eastAsia"/>
                      <w:sz w:val="18"/>
                      <w:szCs w:val="18"/>
                    </w:rPr>
                    <w:t>2.107年度決算數810元為勞務契約違約金收入。</w:t>
                  </w:r>
                </w:p>
                <w:p w:rsidR="00DA2939" w:rsidRPr="00185AAE" w:rsidRDefault="00DA2939" w:rsidP="00540F10">
                  <w:pPr>
                    <w:spacing w:line="240" w:lineRule="exact"/>
                    <w:ind w:leftChars="208" w:left="499" w:firstLineChars="1" w:firstLine="2"/>
                    <w:rPr>
                      <w:rFonts w:ascii="標楷體" w:eastAsia="標楷體" w:hAnsi="標楷體"/>
                      <w:sz w:val="18"/>
                      <w:szCs w:val="18"/>
                    </w:rPr>
                  </w:pPr>
                  <w:r w:rsidRPr="00DA2C2D">
                    <w:rPr>
                      <w:rFonts w:ascii="標楷體" w:eastAsia="標楷體" w:hAnsi="標楷體" w:hint="eastAsia"/>
                      <w:sz w:val="18"/>
                      <w:szCs w:val="18"/>
                    </w:rPr>
                    <w:t>3.資料來源：整理自屏東縣政府提供資料。</w:t>
                  </w:r>
                </w:p>
              </w:txbxContent>
            </v:textbox>
            <w10:wrap type="square" anchorx="margin" anchory="margin"/>
          </v:shape>
        </w:pict>
      </w:r>
      <w:r w:rsidR="00C62C65" w:rsidRPr="0083360F">
        <w:rPr>
          <w:rFonts w:hint="eastAsia"/>
          <w:bCs/>
        </w:rPr>
        <w:t>強度，提請公有建築物部分得納管於身心障礙者權益保障小組，提升至府層級列管，並洽請各目的事業主管機關擬定計畫，補助轄下單位使用之建築物改善無障礙設施設備，及加強考核書面資料彙整及人員教育訓練；3.列管既有老人文康活動中心、衛生所及各鄉鎮市公所，皆隸屬該府或轄下管理使用之建</w:t>
      </w:r>
      <w:r w:rsidR="00C62C65" w:rsidRPr="0083360F">
        <w:rPr>
          <w:rFonts w:hint="eastAsia"/>
          <w:bCs/>
        </w:rPr>
        <w:lastRenderedPageBreak/>
        <w:t>物，故採以輔導地方提具改善方案，編列年度預算後進行改善；4.業函請所有權人或管理機關負責人限於110年6月30日前針對所轄建築物依法改善或提具改善計畫報府；5.加強教育訓練及清查管理既有公共建築物設置無障礙設備（施）情形，並確實提交資料予中央備考。</w:t>
      </w:r>
    </w:p>
    <w:p w:rsidR="00C62C65" w:rsidRPr="0083360F" w:rsidRDefault="00C62C65" w:rsidP="006B77BF">
      <w:pPr>
        <w:pStyle w:val="af"/>
        <w:spacing w:line="480" w:lineRule="exact"/>
        <w:rPr>
          <w:spacing w:val="4"/>
          <w:sz w:val="28"/>
        </w:rPr>
      </w:pPr>
      <w:r w:rsidRPr="0083360F">
        <w:rPr>
          <w:rFonts w:hint="eastAsia"/>
          <w:spacing w:val="4"/>
          <w:sz w:val="28"/>
        </w:rPr>
        <w:t>（十二）辦理道路維護管理作業，制度尚稱完善，路況維護成績優異，惟尚未依規定編定養護手冊及未訂定公路災害搶修處理要點，有待檢討改善。</w:t>
      </w:r>
    </w:p>
    <w:p w:rsidR="00C62C65" w:rsidRPr="0083360F" w:rsidRDefault="00C62C65" w:rsidP="006B77BF">
      <w:pPr>
        <w:widowControl/>
        <w:overflowPunct w:val="0"/>
        <w:snapToGrid w:val="0"/>
        <w:spacing w:line="470" w:lineRule="exact"/>
        <w:ind w:firstLineChars="200" w:firstLine="480"/>
        <w:jc w:val="both"/>
        <w:rPr>
          <w:rFonts w:ascii="標楷體" w:eastAsia="標楷體" w:hAnsi="標楷體"/>
          <w:noProof/>
        </w:rPr>
      </w:pPr>
      <w:r w:rsidRPr="0083360F">
        <w:rPr>
          <w:rFonts w:ascii="標楷體" w:eastAsia="標楷體" w:hAnsi="標楷體" w:hint="eastAsia"/>
          <w:szCs w:val="28"/>
          <w:lang w:eastAsia="zh-HK"/>
        </w:rPr>
        <w:t>該府每年度發包道路巡查開口契約，委外辦理道路巡查及道路修補作業，即時辦理道路坑洞修補作業，並於年底彙整巡查資料，排定隔年養護優先順序，實施情況良好，並於107年獲得路況養護類縣市政府路況維護績優成績。經查該府道路維護管理作業執行情形，核有：1.未依規定編訂養護手冊及未訂定公路災害搶修處理要點；2.轄管道路坑洞未填補造成用路人傷亡事件，經判決應負賠償責任等情事，經函請檢討改善。據復：1.為臻道路挖掘管理完善，已制定屏東縣道路施工管理自治條例以資規範，將依序檢討、修正及訂定相關規則，並彙編養護手冊；將依規定訂定公路災害搶修處理要點；2.縣道185</w:t>
      </w:r>
      <w:r w:rsidR="001D7CB4" w:rsidRPr="0083360F">
        <w:rPr>
          <w:rFonts w:ascii="標楷體" w:eastAsia="標楷體" w:hAnsi="標楷體" w:hint="eastAsia"/>
          <w:szCs w:val="28"/>
          <w:lang w:eastAsia="zh-HK"/>
        </w:rPr>
        <w:t>線為主要砂石運輸路線，爰該</w:t>
      </w:r>
      <w:r w:rsidRPr="0083360F">
        <w:rPr>
          <w:rFonts w:ascii="標楷體" w:eastAsia="標楷體" w:hAnsi="標楷體" w:hint="eastAsia"/>
          <w:szCs w:val="28"/>
          <w:lang w:eastAsia="zh-HK"/>
        </w:rPr>
        <w:t>府自102年起即挹注多筆經費進行道路改善，另針對坑洞部分，除提高砂石車行經路段巡查頻率，也於開口契約中增加低強度混凝土施作工項，以提升修補品質</w:t>
      </w:r>
      <w:r w:rsidR="001D7CB4" w:rsidRPr="0083360F">
        <w:rPr>
          <w:rFonts w:ascii="標楷體" w:eastAsia="標楷體" w:hAnsi="標楷體" w:hint="eastAsia"/>
          <w:szCs w:val="28"/>
          <w:lang w:eastAsia="zh-HK"/>
        </w:rPr>
        <w:t>。因應極端氣候強降雨、低溫特報或地震等，則啟動特別巡查機制，</w:t>
      </w:r>
      <w:r w:rsidRPr="0083360F">
        <w:rPr>
          <w:rFonts w:ascii="標楷體" w:eastAsia="標楷體" w:hAnsi="標楷體" w:hint="eastAsia"/>
          <w:szCs w:val="28"/>
          <w:lang w:eastAsia="zh-HK"/>
        </w:rPr>
        <w:t>以降低坑洞發現機率及提升處理效能。</w:t>
      </w:r>
    </w:p>
    <w:p w:rsidR="00C62C65" w:rsidRPr="0083360F" w:rsidRDefault="00C62C65" w:rsidP="00540F10">
      <w:pPr>
        <w:pStyle w:val="af"/>
        <w:spacing w:line="500" w:lineRule="exact"/>
        <w:rPr>
          <w:sz w:val="28"/>
        </w:rPr>
      </w:pPr>
      <w:bookmarkStart w:id="8" w:name="_Hlk14082691"/>
      <w:r w:rsidRPr="0083360F">
        <w:rPr>
          <w:rFonts w:hint="eastAsia"/>
          <w:sz w:val="28"/>
        </w:rPr>
        <w:t>（十三）未能覈實辦理施工廠商履約情形計分機制作業，亟待檢討改進。</w:t>
      </w:r>
    </w:p>
    <w:bookmarkEnd w:id="8"/>
    <w:p w:rsidR="00C62C65" w:rsidRPr="0083360F" w:rsidRDefault="00C62C65" w:rsidP="006B77BF">
      <w:pPr>
        <w:overflowPunct w:val="0"/>
        <w:autoSpaceDE w:val="0"/>
        <w:autoSpaceDN w:val="0"/>
        <w:adjustRightInd w:val="0"/>
        <w:spacing w:line="470" w:lineRule="exact"/>
        <w:ind w:firstLineChars="200" w:firstLine="488"/>
        <w:jc w:val="both"/>
        <w:rPr>
          <w:rFonts w:ascii="標楷體" w:eastAsia="標楷體" w:hAnsi="標楷體"/>
          <w:snapToGrid w:val="0"/>
          <w:spacing w:val="2"/>
          <w:kern w:val="0"/>
        </w:rPr>
      </w:pPr>
      <w:r w:rsidRPr="0083360F">
        <w:rPr>
          <w:rFonts w:ascii="標楷體" w:eastAsia="標楷體" w:hAnsi="標楷體" w:hint="eastAsia"/>
          <w:snapToGrid w:val="0"/>
          <w:spacing w:val="2"/>
          <w:kern w:val="0"/>
        </w:rPr>
        <w:t>行政院公共工程委員會為加強公共工程管理機制，促使公共工程施工廠商依契約規定如期如質履約並重視執行績效，及落實政府採購法第</w:t>
      </w:r>
      <w:r w:rsidRPr="0083360F">
        <w:rPr>
          <w:rFonts w:ascii="標楷體" w:eastAsia="標楷體" w:hAnsi="標楷體"/>
          <w:snapToGrid w:val="0"/>
          <w:spacing w:val="2"/>
          <w:kern w:val="0"/>
        </w:rPr>
        <w:t>70</w:t>
      </w:r>
      <w:r w:rsidRPr="0083360F">
        <w:rPr>
          <w:rFonts w:ascii="標楷體" w:eastAsia="標楷體" w:hAnsi="標楷體" w:hint="eastAsia"/>
          <w:snapToGrid w:val="0"/>
          <w:spacing w:val="2"/>
          <w:kern w:val="0"/>
        </w:rPr>
        <w:t>條對於品質管理、環境保護、施工安全衛生之責任，訂定「公共工程施工廠商履約情形計分要點」，期能依「如期履約情形」、「履約成本及違約金」、「施工品質」、「安衛環保」、「民眾反映及是否停權」等</w:t>
      </w:r>
      <w:r w:rsidRPr="0083360F">
        <w:rPr>
          <w:rFonts w:ascii="標楷體" w:eastAsia="標楷體" w:hAnsi="標楷體"/>
          <w:snapToGrid w:val="0"/>
          <w:spacing w:val="2"/>
          <w:kern w:val="0"/>
        </w:rPr>
        <w:t>5</w:t>
      </w:r>
      <w:r w:rsidRPr="0083360F">
        <w:rPr>
          <w:rFonts w:ascii="標楷體" w:eastAsia="標楷體" w:hAnsi="標楷體" w:hint="eastAsia"/>
          <w:snapToGrid w:val="0"/>
          <w:spacing w:val="2"/>
          <w:kern w:val="0"/>
        </w:rPr>
        <w:t>項計分指標，按工程實際履約情形進行計分，經統計後開放機關及施工廠商上網查閱以供各機關後續利用。經查該府推動公共工程施工廠商履約情形計分機制及運用情形，核有：</w:t>
      </w:r>
      <w:r w:rsidRPr="0083360F">
        <w:rPr>
          <w:rFonts w:ascii="標楷體" w:eastAsia="標楷體" w:hAnsi="標楷體"/>
          <w:snapToGrid w:val="0"/>
          <w:spacing w:val="2"/>
          <w:kern w:val="0"/>
        </w:rPr>
        <w:t>1.</w:t>
      </w:r>
      <w:r w:rsidRPr="0083360F">
        <w:rPr>
          <w:rFonts w:ascii="標楷體" w:eastAsia="標楷體" w:hAnsi="標楷體" w:hint="eastAsia"/>
          <w:snapToGrid w:val="0"/>
          <w:spacing w:val="2"/>
          <w:kern w:val="0"/>
        </w:rPr>
        <w:t>部分工程完成驗收後，逾期辦理履約情形計分作業；2.履約情形計分結果未辦理覆核程序，且未以書面通知施工廠商；3.未依履約事實內容進行計分，且未適時審核修正，致履約情形計分結果與事實未盡相符；4.轄屬機</w:t>
      </w:r>
      <w:r w:rsidR="001D7CB4" w:rsidRPr="0083360F">
        <w:rPr>
          <w:rFonts w:ascii="標楷體" w:eastAsia="標楷體" w:hAnsi="標楷體" w:hint="eastAsia"/>
          <w:snapToGrid w:val="0"/>
          <w:spacing w:val="2"/>
          <w:kern w:val="0"/>
        </w:rPr>
        <w:t>關工程採購案完工後未覈實辦理履約情形計分作業之案件占比偏高，尚待</w:t>
      </w:r>
      <w:r w:rsidRPr="0083360F">
        <w:rPr>
          <w:rFonts w:ascii="標楷體" w:eastAsia="標楷體" w:hAnsi="標楷體" w:hint="eastAsia"/>
          <w:snapToGrid w:val="0"/>
          <w:spacing w:val="2"/>
          <w:kern w:val="0"/>
        </w:rPr>
        <w:t>轉知所屬各機關注意確依規定辦理等情事，經函請檢討改善。據復：1.已責成主辦機關填報計分完成，嗣後案件將依計分要點規定填報期限內完成；2.將轉知所屬各機關嗣後注意確依規定辦理；3.已責成主辦機關依履約事實修正計分，將轉知所屬各機關注意確依規定辦理；4.嗣後案件將確實注意計分情形及填報期限。</w:t>
      </w:r>
    </w:p>
    <w:p w:rsidR="00C62C65" w:rsidRPr="00113189" w:rsidRDefault="00C62C65" w:rsidP="00AE2494">
      <w:pPr>
        <w:pStyle w:val="af"/>
        <w:rPr>
          <w:spacing w:val="-2"/>
          <w:sz w:val="28"/>
        </w:rPr>
      </w:pPr>
      <w:r w:rsidRPr="00113189">
        <w:rPr>
          <w:rFonts w:hint="eastAsia"/>
          <w:spacing w:val="-2"/>
          <w:sz w:val="28"/>
        </w:rPr>
        <w:lastRenderedPageBreak/>
        <w:t>（十四）辦理體育館整修統包工程對於工項單價控管得當，有效節省公帑，惟專案管理廠商未善盡細部設計成果審</w:t>
      </w:r>
      <w:r w:rsidR="00C32E10">
        <w:rPr>
          <w:rFonts w:hint="eastAsia"/>
          <w:spacing w:val="-2"/>
          <w:sz w:val="28"/>
        </w:rPr>
        <w:t>查</w:t>
      </w:r>
      <w:r w:rsidRPr="00113189">
        <w:rPr>
          <w:rFonts w:hint="eastAsia"/>
          <w:spacing w:val="-2"/>
          <w:sz w:val="28"/>
        </w:rPr>
        <w:t>之責，致增加設計階段期程，允宜注意檢討改進。</w:t>
      </w:r>
    </w:p>
    <w:p w:rsidR="00C62C65" w:rsidRPr="0083360F" w:rsidRDefault="00C62C65" w:rsidP="00B859C8">
      <w:pPr>
        <w:overflowPunct w:val="0"/>
        <w:snapToGrid w:val="0"/>
        <w:spacing w:line="460" w:lineRule="exact"/>
        <w:ind w:firstLineChars="200" w:firstLine="480"/>
        <w:jc w:val="both"/>
        <w:rPr>
          <w:rFonts w:ascii="標楷體" w:eastAsia="標楷體" w:hAnsi="標楷體"/>
        </w:rPr>
      </w:pPr>
      <w:r w:rsidRPr="0083360F">
        <w:rPr>
          <w:rFonts w:ascii="標楷體" w:eastAsia="標楷體" w:hAnsi="標楷體" w:hint="eastAsia"/>
          <w:snapToGrid w:val="0"/>
          <w:kern w:val="0"/>
        </w:rPr>
        <w:t>該府為舉辦109年全國中等學校運動會，向教育部體育署爭取補助辦理屏東縣立體育館整修統包工程，整修汰換縣立體育館老舊設施，原規劃設計成果因政策變更而增修部分設施致須辦理變更需求，然該府於變更審查細</w:t>
      </w:r>
      <w:r w:rsidR="001B34F3">
        <w:rPr>
          <w:rFonts w:ascii="標楷體" w:eastAsia="標楷體" w:hAnsi="標楷體" w:hint="eastAsia"/>
          <w:snapToGrid w:val="0"/>
          <w:kern w:val="0"/>
        </w:rPr>
        <w:t>部</w:t>
      </w:r>
      <w:r w:rsidRPr="0083360F">
        <w:rPr>
          <w:rFonts w:ascii="標楷體" w:eastAsia="標楷體" w:hAnsi="標楷體" w:hint="eastAsia"/>
          <w:snapToGrid w:val="0"/>
          <w:kern w:val="0"/>
        </w:rPr>
        <w:t>設</w:t>
      </w:r>
      <w:r w:rsidR="001B34F3">
        <w:rPr>
          <w:rFonts w:ascii="標楷體" w:eastAsia="標楷體" w:hAnsi="標楷體" w:hint="eastAsia"/>
          <w:snapToGrid w:val="0"/>
          <w:kern w:val="0"/>
        </w:rPr>
        <w:t>計</w:t>
      </w:r>
      <w:r w:rsidRPr="0083360F">
        <w:rPr>
          <w:rFonts w:ascii="標楷體" w:eastAsia="標楷體" w:hAnsi="標楷體" w:hint="eastAsia"/>
          <w:snapToGrid w:val="0"/>
          <w:kern w:val="0"/>
        </w:rPr>
        <w:t>成果階段，就核定部分先行頒圖請統包廠商施作，再委外審查預算單價是否合理，並將其中偏離市場行情工項酌予修正，履約期間依限完成設施整修，提供各項賽事運用，使用情形尚稱良好，尚符統包提升採購效率及品質之精神，經查該府辦理屏東縣立體育館整修統包工程執行情形，核有：1.專案管理廠商未善盡細部設計成果審定之責，致增加設計階段期程；2.驗收作業未依相關規定就部分先行使用之必要或已履約之部分有減損滅失之虞者，先行辦理部分驗收或分段查驗供驗收之用等情事，經函請檢討改善。據復：1.已依契約規定就專案管理廠商未善盡之責，計罰違約金11萬餘元；2.為如期辦理全中運，已會同統包廠商、專案管理廠商及接管使用單位辦理初步查驗及點交事宜。</w:t>
      </w:r>
    </w:p>
    <w:p w:rsidR="00C62C65" w:rsidRPr="00AE2494" w:rsidRDefault="00C62C65" w:rsidP="00AE2494">
      <w:pPr>
        <w:pStyle w:val="af"/>
        <w:rPr>
          <w:spacing w:val="4"/>
          <w:sz w:val="28"/>
        </w:rPr>
      </w:pPr>
      <w:r w:rsidRPr="00B859C8">
        <w:rPr>
          <w:rFonts w:hint="eastAsia"/>
          <w:sz w:val="28"/>
        </w:rPr>
        <w:t>（</w:t>
      </w:r>
      <w:r w:rsidRPr="00AE2494">
        <w:rPr>
          <w:rFonts w:hint="eastAsia"/>
          <w:spacing w:val="4"/>
          <w:sz w:val="28"/>
        </w:rPr>
        <w:t>十五）</w:t>
      </w:r>
      <w:r w:rsidRPr="00AE2494">
        <w:rPr>
          <w:rFonts w:cs="Arial" w:hint="eastAsia"/>
          <w:spacing w:val="4"/>
          <w:sz w:val="28"/>
        </w:rPr>
        <w:t>為提升生活環境品質及避免水域水質污染，持續推動污水下水道系統建設，惟間有計畫執行進度落後、公告污水下水道開始使用區域比例仍低、尚未依規定擬具污水下水道使用費開徵日期報請議會審議等情事，有待加強檢討改善</w:t>
      </w:r>
      <w:r w:rsidRPr="00AE2494">
        <w:rPr>
          <w:rFonts w:hint="eastAsia"/>
          <w:spacing w:val="4"/>
          <w:sz w:val="28"/>
        </w:rPr>
        <w:t>。</w:t>
      </w:r>
    </w:p>
    <w:p w:rsidR="00C62C65" w:rsidRDefault="00C62C65" w:rsidP="00540F10">
      <w:pPr>
        <w:pStyle w:val="36"/>
      </w:pPr>
      <w:r w:rsidRPr="0083360F">
        <w:rPr>
          <w:rFonts w:hint="eastAsia"/>
        </w:rPr>
        <w:t>河川污染來源主要包括日常生活污水、事業廢水及畜牧廢水，而污水下水道系統為改善河川水質之重要環節之一。查該府自84年起陸續建設污水下水道系統，辦理結果，依據內政部營建署公開資訊，屏東縣公共污水下水道普及率及整體污水處理率，由105年底之12.60％及26.37％，逐年攀升至109年底之13.11％及29.95％，惟仍低於全國平均之37.93％及64.48％，且整體污水處理率位居六都以外16縣市之第10名，經查辦理情形，核有：1.為提升生活環境品質及改善東港溪污染問題，已規劃興建內埔鄉污水下水道系統，惟第1期實施計畫因執行進度延遲而修正展期，計畫修正後，用戶接管數量仍有未達預計目標情形；2.公共污水下水道使用區域公告比例仍低，允應積極辦理公告；3.為落實使用者付費原則，已制定污水下水道使用費徵收自治條例並公布施行，惟仍未依規定擬具使用費開徵日期報請議會審議，影響規費徵收等情事，經函請檢討改善。據復：1.刻正積極辦理設計作業中，期儘速完成發包及施工，以有效增進公共污水下水道普及率；2.將妥採滾動式檢討逐年公告下水道可使用地區，針對尚未接管住戶仍將積極辦理用戶接管工程；3.將持續檢討後續收費作業期程規劃，擬先針對已納管之事業用戶研擬收費，並先行辦理事業納管用戶盤點、自來水水號查詢等先期作業，並報請屏東縣議會同意後，再辦理收費事宜，後續將逐年檢討，持續朝全接管用戶全面收費為目標。</w:t>
      </w:r>
    </w:p>
    <w:p w:rsidR="00C62C65" w:rsidRPr="0083360F" w:rsidRDefault="00C62C65" w:rsidP="009116A0">
      <w:pPr>
        <w:pStyle w:val="af"/>
        <w:tabs>
          <w:tab w:val="left" w:pos="5387"/>
        </w:tabs>
        <w:spacing w:line="520" w:lineRule="exact"/>
        <w:rPr>
          <w:sz w:val="28"/>
        </w:rPr>
      </w:pPr>
      <w:r w:rsidRPr="0083360F">
        <w:rPr>
          <w:rFonts w:hint="eastAsia"/>
          <w:sz w:val="28"/>
        </w:rPr>
        <w:lastRenderedPageBreak/>
        <w:t>（十六）重視文教資源不足地區及學習弱勢族群學生之教育問題，已辦理補助偏遠地區及非山非市學校教育經費，惟部分學校資本門補助經費規劃欠周，致減損預期效益</w:t>
      </w:r>
      <w:r w:rsidR="00B241D9">
        <w:rPr>
          <w:rFonts w:hint="eastAsia"/>
          <w:sz w:val="28"/>
        </w:rPr>
        <w:t>，</w:t>
      </w:r>
      <w:r w:rsidRPr="0083360F">
        <w:rPr>
          <w:rFonts w:hint="eastAsia"/>
          <w:sz w:val="28"/>
        </w:rPr>
        <w:t>且</w:t>
      </w:r>
      <w:r w:rsidR="00B241D9">
        <w:rPr>
          <w:rFonts w:hint="eastAsia"/>
          <w:sz w:val="28"/>
        </w:rPr>
        <w:t>有</w:t>
      </w:r>
      <w:r w:rsidR="00CA4573">
        <w:rPr>
          <w:rFonts w:hint="eastAsia"/>
          <w:sz w:val="28"/>
        </w:rPr>
        <w:t>部分偏遠地區學校代理教師比例偏高、</w:t>
      </w:r>
      <w:r w:rsidRPr="0083360F">
        <w:rPr>
          <w:rFonts w:hint="eastAsia"/>
          <w:sz w:val="28"/>
        </w:rPr>
        <w:t>結報經費未列明全部實支明細</w:t>
      </w:r>
      <w:r w:rsidR="00CA4573">
        <w:rPr>
          <w:rFonts w:hint="eastAsia"/>
          <w:sz w:val="28"/>
        </w:rPr>
        <w:t>等情事</w:t>
      </w:r>
      <w:r w:rsidRPr="0083360F">
        <w:rPr>
          <w:rFonts w:hint="eastAsia"/>
          <w:sz w:val="28"/>
        </w:rPr>
        <w:t>，允宜妥謀善策，強化預算執行效能及控管機制，以維持偏遠地區學校師資穩定及基礎教育環境品質。</w:t>
      </w:r>
    </w:p>
    <w:p w:rsidR="00C62C65" w:rsidRPr="0083360F" w:rsidRDefault="000209AD" w:rsidP="00540F10">
      <w:pPr>
        <w:pStyle w:val="36"/>
      </w:pPr>
      <w:r>
        <w:rPr>
          <w:noProof/>
          <w:snapToGrid/>
        </w:rPr>
        <w:pict>
          <v:shape id="文字方塊 8" o:spid="_x0000_s1173" type="#_x0000_t202" style="position:absolute;left:0;text-align:left;margin-left:126pt;margin-top:53.7pt;width:368.5pt;height:239.3pt;z-index:251732992;visibility:visible;mso-wrap-style:square;mso-width-percent:0;mso-wrap-distance-left:9pt;mso-wrap-distance-top:0;mso-wrap-distance-right:9pt;mso-wrap-distance-bottom:0;mso-position-horizontal-relative:text;mso-position-vertical-relative:text;mso-width-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" filled="f" stroked="f">
            <v:textbox style="mso-next-textbox:#文字方塊 8">
              <w:txbxContent>
                <w:tbl>
                  <w:tblPr>
                    <w:tblW w:w="0" w:type="auto"/>
                    <w:tblCellMar>
                      <w:left w:w="28" w:type="dxa"/>
                      <w:right w:w="28" w:type="dxa"/>
                    </w:tblCellMar>
                    <w:tblLook w:val="04A0" w:firstRow="1" w:lastRow="0" w:firstColumn="1" w:lastColumn="0" w:noHBand="0" w:noVBand="1"/>
                  </w:tblPr>
                  <w:tblGrid>
                    <w:gridCol w:w="487"/>
                    <w:gridCol w:w="946"/>
                    <w:gridCol w:w="1296"/>
                    <w:gridCol w:w="701"/>
                    <w:gridCol w:w="1004"/>
                    <w:gridCol w:w="1814"/>
                    <w:gridCol w:w="887"/>
                  </w:tblGrid>
                  <w:tr w:rsidR="00DA2939" w:rsidRPr="008C7A43" w:rsidTr="001D7CB4">
                    <w:trPr>
                      <w:tblHeader/>
                    </w:trPr>
                    <w:tc>
                      <w:tcPr>
                        <w:tcW w:w="7135" w:type="dxa"/>
                        <w:gridSpan w:val="7"/>
                        <w:tcBorders>
                          <w:bottom w:val="single" w:sz="4" w:space="0" w:color="auto"/>
                        </w:tcBorders>
                        <w:shd w:val="clear" w:color="auto" w:fill="auto"/>
                        <w:vAlign w:val="center"/>
                      </w:tcPr>
                      <w:p w:rsidR="00DA2939" w:rsidRDefault="00DA2939" w:rsidP="006C1447">
                        <w:pPr>
                          <w:adjustRightInd w:val="0"/>
                          <w:snapToGrid w:val="0"/>
                          <w:ind w:rightChars="13" w:right="31"/>
                          <w:jc w:val="center"/>
                          <w:rPr>
                            <w:rFonts w:ascii="標楷體" w:eastAsia="標楷體" w:hAnsi="標楷體"/>
                            <w:b/>
                          </w:rPr>
                        </w:pPr>
                        <w:r w:rsidRPr="008C7A43">
                          <w:rPr>
                            <w:rFonts w:ascii="標楷體" w:eastAsia="標楷體" w:hAnsi="標楷體" w:hint="eastAsia"/>
                            <w:b/>
                          </w:rPr>
                          <w:t>表</w:t>
                        </w:r>
                        <w:r>
                          <w:rPr>
                            <w:rFonts w:ascii="標楷體" w:eastAsia="標楷體" w:hAnsi="標楷體" w:hint="eastAsia"/>
                            <w:b/>
                          </w:rPr>
                          <w:t>15</w:t>
                        </w:r>
                        <w:r w:rsidRPr="008C7A43">
                          <w:rPr>
                            <w:rFonts w:ascii="標楷體" w:eastAsia="標楷體" w:hAnsi="標楷體" w:hint="eastAsia"/>
                            <w:b/>
                          </w:rPr>
                          <w:t xml:space="preserve">   屏東縣</w:t>
                        </w:r>
                        <w:r>
                          <w:rPr>
                            <w:rFonts w:ascii="標楷體" w:eastAsia="標楷體" w:hAnsi="標楷體" w:hint="eastAsia"/>
                            <w:b/>
                          </w:rPr>
                          <w:t>國民小學</w:t>
                        </w:r>
                        <w:r w:rsidRPr="008C7A43">
                          <w:rPr>
                            <w:rFonts w:ascii="標楷體" w:eastAsia="標楷體" w:hAnsi="標楷體" w:hint="eastAsia"/>
                            <w:b/>
                          </w:rPr>
                          <w:t>代理教師逾半數之學校</w:t>
                        </w:r>
                      </w:p>
                      <w:p w:rsidR="00DA2939" w:rsidRPr="008C7A43" w:rsidRDefault="00DA2939" w:rsidP="006C1447">
                        <w:pPr>
                          <w:adjustRightInd w:val="0"/>
                          <w:snapToGrid w:val="0"/>
                          <w:spacing w:line="200" w:lineRule="exact"/>
                          <w:ind w:rightChars="-3" w:right="-7"/>
                          <w:jc w:val="right"/>
                          <w:rPr>
                            <w:rFonts w:ascii="標楷體" w:eastAsia="標楷體" w:hAnsi="標楷體"/>
                            <w:b/>
                          </w:rPr>
                        </w:pPr>
                        <w:r w:rsidRPr="00A25C26">
                          <w:rPr>
                            <w:rFonts w:ascii="標楷體" w:eastAsia="標楷體" w:hAnsi="標楷體" w:cs="新細明體" w:hint="eastAsia"/>
                            <w:kern w:val="0"/>
                            <w:sz w:val="20"/>
                          </w:rPr>
                          <w:t>單位：人、％</w:t>
                        </w:r>
                      </w:p>
                    </w:tc>
                  </w:tr>
                  <w:tr w:rsidR="00DA2939" w:rsidRPr="008C7A43" w:rsidTr="00540F10">
                    <w:trPr>
                      <w:trHeight w:val="68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A2939" w:rsidRPr="00FD3A2A" w:rsidRDefault="00DA2939" w:rsidP="006C1447">
                        <w:pPr>
                          <w:adjustRightInd w:val="0"/>
                          <w:snapToGrid w:val="0"/>
                          <w:ind w:rightChars="13" w:right="31"/>
                          <w:jc w:val="center"/>
                          <w:rPr>
                            <w:rFonts w:ascii="標楷體" w:eastAsia="標楷體" w:hAnsi="標楷體"/>
                            <w:sz w:val="20"/>
                            <w:szCs w:val="20"/>
                          </w:rPr>
                        </w:pPr>
                        <w:r w:rsidRPr="00FD3A2A">
                          <w:rPr>
                            <w:rFonts w:ascii="標楷體" w:eastAsia="標楷體" w:hAnsi="標楷體" w:hint="eastAsia"/>
                            <w:sz w:val="20"/>
                            <w:szCs w:val="20"/>
                          </w:rPr>
                          <w:t>項次</w:t>
                        </w:r>
                      </w:p>
                    </w:tc>
                    <w:tc>
                      <w:tcPr>
                        <w:tcW w:w="946" w:type="dxa"/>
                        <w:tcBorders>
                          <w:top w:val="single" w:sz="4" w:space="0" w:color="auto"/>
                          <w:left w:val="nil"/>
                          <w:bottom w:val="single" w:sz="4" w:space="0" w:color="auto"/>
                          <w:right w:val="single" w:sz="4" w:space="0" w:color="auto"/>
                        </w:tcBorders>
                        <w:shd w:val="clear" w:color="auto" w:fill="auto"/>
                        <w:vAlign w:val="center"/>
                      </w:tcPr>
                      <w:p w:rsidR="00DA2939" w:rsidRPr="00FD3A2A" w:rsidRDefault="00DA2939" w:rsidP="006C1447">
                        <w:pPr>
                          <w:adjustRightInd w:val="0"/>
                          <w:snapToGrid w:val="0"/>
                          <w:ind w:rightChars="13" w:right="31"/>
                          <w:rPr>
                            <w:rFonts w:ascii="標楷體" w:eastAsia="標楷體" w:hAnsi="標楷體"/>
                            <w:sz w:val="20"/>
                            <w:szCs w:val="20"/>
                          </w:rPr>
                        </w:pPr>
                        <w:r w:rsidRPr="00FD3A2A">
                          <w:rPr>
                            <w:rFonts w:ascii="標楷體" w:eastAsia="標楷體" w:hAnsi="標楷體" w:hint="eastAsia"/>
                            <w:sz w:val="20"/>
                            <w:szCs w:val="20"/>
                          </w:rPr>
                          <w:t>鄉鎮名稱</w:t>
                        </w:r>
                      </w:p>
                    </w:tc>
                    <w:tc>
                      <w:tcPr>
                        <w:tcW w:w="1296" w:type="dxa"/>
                        <w:tcBorders>
                          <w:top w:val="single" w:sz="4" w:space="0" w:color="auto"/>
                          <w:left w:val="nil"/>
                          <w:bottom w:val="single" w:sz="4" w:space="0" w:color="auto"/>
                          <w:right w:val="single" w:sz="4" w:space="0" w:color="auto"/>
                        </w:tcBorders>
                        <w:shd w:val="clear" w:color="000000" w:fill="FFFFFF"/>
                        <w:vAlign w:val="center"/>
                      </w:tcPr>
                      <w:p w:rsidR="00DA2939" w:rsidRPr="00FD3A2A" w:rsidRDefault="00DA2939" w:rsidP="006C1447">
                        <w:pPr>
                          <w:adjustRightInd w:val="0"/>
                          <w:snapToGrid w:val="0"/>
                          <w:ind w:rightChars="13" w:right="31"/>
                          <w:jc w:val="center"/>
                          <w:rPr>
                            <w:rFonts w:ascii="標楷體" w:eastAsia="標楷體" w:hAnsi="標楷體"/>
                            <w:sz w:val="20"/>
                            <w:szCs w:val="20"/>
                          </w:rPr>
                        </w:pPr>
                        <w:r w:rsidRPr="00FD3A2A">
                          <w:rPr>
                            <w:rFonts w:ascii="標楷體" w:eastAsia="標楷體" w:hAnsi="標楷體" w:hint="eastAsia"/>
                            <w:sz w:val="20"/>
                            <w:szCs w:val="20"/>
                          </w:rPr>
                          <w:t>校名</w:t>
                        </w:r>
                      </w:p>
                    </w:tc>
                    <w:tc>
                      <w:tcPr>
                        <w:tcW w:w="701" w:type="dxa"/>
                        <w:tcBorders>
                          <w:top w:val="single" w:sz="4" w:space="0" w:color="auto"/>
                          <w:left w:val="nil"/>
                          <w:bottom w:val="single" w:sz="4" w:space="0" w:color="auto"/>
                          <w:right w:val="single" w:sz="4" w:space="0" w:color="auto"/>
                        </w:tcBorders>
                        <w:shd w:val="clear" w:color="auto" w:fill="auto"/>
                        <w:vAlign w:val="center"/>
                      </w:tcPr>
                      <w:p w:rsidR="00DA2939" w:rsidRPr="00FD3A2A" w:rsidRDefault="00DA2939" w:rsidP="00387CB7">
                        <w:pPr>
                          <w:adjustRightInd w:val="0"/>
                          <w:snapToGrid w:val="0"/>
                          <w:spacing w:line="200" w:lineRule="exact"/>
                          <w:ind w:rightChars="13" w:right="31"/>
                          <w:jc w:val="center"/>
                          <w:rPr>
                            <w:rFonts w:ascii="標楷體" w:eastAsia="標楷體" w:hAnsi="標楷體"/>
                            <w:sz w:val="20"/>
                            <w:szCs w:val="20"/>
                          </w:rPr>
                        </w:pPr>
                        <w:r w:rsidRPr="00FD3A2A">
                          <w:rPr>
                            <w:rFonts w:ascii="標楷體" w:eastAsia="標楷體" w:hAnsi="標楷體" w:hint="eastAsia"/>
                            <w:sz w:val="20"/>
                            <w:szCs w:val="20"/>
                          </w:rPr>
                          <w:t>教師數（A）</w:t>
                        </w:r>
                      </w:p>
                    </w:tc>
                    <w:tc>
                      <w:tcPr>
                        <w:tcW w:w="1004" w:type="dxa"/>
                        <w:tcBorders>
                          <w:top w:val="single" w:sz="4" w:space="0" w:color="auto"/>
                          <w:left w:val="nil"/>
                          <w:bottom w:val="single" w:sz="4" w:space="0" w:color="auto"/>
                          <w:right w:val="single" w:sz="4" w:space="0" w:color="auto"/>
                        </w:tcBorders>
                        <w:shd w:val="clear" w:color="auto" w:fill="auto"/>
                        <w:vAlign w:val="center"/>
                      </w:tcPr>
                      <w:p w:rsidR="00DA2939" w:rsidRPr="00FD3A2A" w:rsidRDefault="00DA2939" w:rsidP="006C1447">
                        <w:pPr>
                          <w:adjustRightInd w:val="0"/>
                          <w:snapToGrid w:val="0"/>
                          <w:spacing w:line="200" w:lineRule="exact"/>
                          <w:ind w:rightChars="13" w:right="31"/>
                          <w:jc w:val="center"/>
                          <w:rPr>
                            <w:rFonts w:ascii="標楷體" w:eastAsia="標楷體" w:hAnsi="標楷體"/>
                            <w:sz w:val="20"/>
                            <w:szCs w:val="20"/>
                          </w:rPr>
                        </w:pPr>
                        <w:r w:rsidRPr="00FD3A2A">
                          <w:rPr>
                            <w:rFonts w:ascii="標楷體" w:eastAsia="標楷體" w:hAnsi="標楷體" w:hint="eastAsia"/>
                            <w:sz w:val="20"/>
                            <w:szCs w:val="20"/>
                          </w:rPr>
                          <w:t>代理（課）教師數（B）</w:t>
                        </w:r>
                      </w:p>
                    </w:tc>
                    <w:tc>
                      <w:tcPr>
                        <w:tcW w:w="1814" w:type="dxa"/>
                        <w:tcBorders>
                          <w:top w:val="single" w:sz="4" w:space="0" w:color="auto"/>
                          <w:left w:val="nil"/>
                          <w:bottom w:val="single" w:sz="4" w:space="0" w:color="auto"/>
                          <w:right w:val="single" w:sz="4" w:space="0" w:color="auto"/>
                        </w:tcBorders>
                        <w:shd w:val="clear" w:color="auto" w:fill="auto"/>
                        <w:vAlign w:val="center"/>
                      </w:tcPr>
                      <w:p w:rsidR="00DA2939" w:rsidRPr="00FD3A2A" w:rsidRDefault="00DA2939" w:rsidP="00566C7F">
                        <w:pPr>
                          <w:adjustRightInd w:val="0"/>
                          <w:snapToGrid w:val="0"/>
                          <w:spacing w:line="200" w:lineRule="exact"/>
                          <w:ind w:rightChars="13" w:right="31"/>
                          <w:jc w:val="center"/>
                          <w:rPr>
                            <w:rFonts w:ascii="標楷體" w:eastAsia="標楷體" w:hAnsi="標楷體"/>
                            <w:sz w:val="20"/>
                            <w:szCs w:val="20"/>
                          </w:rPr>
                        </w:pPr>
                        <w:r w:rsidRPr="00FD3A2A">
                          <w:rPr>
                            <w:rFonts w:ascii="標楷體" w:eastAsia="標楷體" w:hAnsi="標楷體" w:hint="eastAsia"/>
                            <w:sz w:val="20"/>
                            <w:szCs w:val="20"/>
                          </w:rPr>
                          <w:t>代理（課）教師比率</w:t>
                        </w:r>
                        <w:r w:rsidRPr="00566C7F">
                          <w:rPr>
                            <w:rFonts w:ascii="標楷體" w:eastAsia="標楷體" w:hAnsi="標楷體" w:hint="eastAsia"/>
                            <w:spacing w:val="-12"/>
                            <w:sz w:val="20"/>
                            <w:szCs w:val="20"/>
                          </w:rPr>
                          <w:t>（B）/（A）</w:t>
                        </w:r>
                        <w:r w:rsidRPr="00566C7F">
                          <w:rPr>
                            <w:rFonts w:ascii="標楷體" w:eastAsia="標楷體" w:hAnsi="標楷體" w:hint="eastAsia"/>
                            <w:color w:val="000000"/>
                            <w:spacing w:val="-12"/>
                            <w:kern w:val="0"/>
                            <w:sz w:val="20"/>
                            <w:szCs w:val="20"/>
                          </w:rPr>
                          <w:t xml:space="preserve"> ×</w:t>
                        </w:r>
                        <w:r w:rsidRPr="00566C7F">
                          <w:rPr>
                            <w:rFonts w:ascii="標楷體" w:eastAsia="標楷體" w:hAnsi="標楷體" w:hint="eastAsia"/>
                            <w:spacing w:val="-12"/>
                            <w:sz w:val="20"/>
                            <w:szCs w:val="20"/>
                          </w:rPr>
                          <w:t>100</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DA2939" w:rsidRDefault="00DA2939" w:rsidP="006C1447">
                        <w:pPr>
                          <w:adjustRightInd w:val="0"/>
                          <w:snapToGrid w:val="0"/>
                          <w:spacing w:line="200" w:lineRule="exact"/>
                          <w:ind w:rightChars="13" w:right="31"/>
                          <w:jc w:val="both"/>
                          <w:rPr>
                            <w:rFonts w:ascii="標楷體" w:eastAsia="標楷體" w:hAnsi="標楷體"/>
                            <w:sz w:val="20"/>
                            <w:szCs w:val="20"/>
                          </w:rPr>
                        </w:pPr>
                        <w:r w:rsidRPr="00FD3A2A">
                          <w:rPr>
                            <w:rFonts w:ascii="標楷體" w:eastAsia="標楷體" w:hAnsi="標楷體" w:hint="eastAsia"/>
                            <w:sz w:val="20"/>
                            <w:szCs w:val="20"/>
                          </w:rPr>
                          <w:t>偏遠地區</w:t>
                        </w:r>
                      </w:p>
                      <w:p w:rsidR="00DA2939" w:rsidRPr="00FD3A2A" w:rsidRDefault="00DA2939" w:rsidP="006C1447">
                        <w:pPr>
                          <w:adjustRightInd w:val="0"/>
                          <w:snapToGrid w:val="0"/>
                          <w:spacing w:line="200" w:lineRule="exact"/>
                          <w:ind w:rightChars="13" w:right="31"/>
                          <w:jc w:val="both"/>
                          <w:rPr>
                            <w:rFonts w:ascii="標楷體" w:eastAsia="標楷體" w:hAnsi="標楷體"/>
                            <w:sz w:val="20"/>
                            <w:szCs w:val="20"/>
                          </w:rPr>
                        </w:pPr>
                        <w:r w:rsidRPr="00FD3A2A">
                          <w:rPr>
                            <w:rFonts w:ascii="標楷體" w:eastAsia="標楷體" w:hAnsi="標楷體" w:hint="eastAsia"/>
                            <w:sz w:val="20"/>
                            <w:szCs w:val="20"/>
                          </w:rPr>
                          <w:t>學校</w:t>
                        </w:r>
                        <w:r>
                          <w:rPr>
                            <w:rFonts w:ascii="標楷體" w:eastAsia="標楷體" w:hAnsi="標楷體" w:hint="eastAsia"/>
                            <w:sz w:val="20"/>
                            <w:szCs w:val="20"/>
                          </w:rPr>
                          <w:t>類型</w:t>
                        </w:r>
                      </w:p>
                    </w:tc>
                  </w:tr>
                  <w:tr w:rsidR="00DA2939" w:rsidRPr="008C7A43" w:rsidTr="004C15AC">
                    <w:trPr>
                      <w:trHeight w:val="227"/>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A2939" w:rsidRPr="00FD3A2A" w:rsidRDefault="00DA2939" w:rsidP="006C1447">
                        <w:pPr>
                          <w:adjustRightInd w:val="0"/>
                          <w:snapToGrid w:val="0"/>
                          <w:ind w:rightChars="13" w:right="31"/>
                          <w:jc w:val="center"/>
                          <w:rPr>
                            <w:rFonts w:ascii="標楷體" w:eastAsia="標楷體" w:hAnsi="標楷體"/>
                            <w:sz w:val="20"/>
                            <w:szCs w:val="20"/>
                          </w:rPr>
                        </w:pPr>
                        <w:r w:rsidRPr="00FD3A2A">
                          <w:rPr>
                            <w:rFonts w:ascii="標楷體" w:eastAsia="標楷體" w:hAnsi="標楷體" w:hint="eastAsia"/>
                            <w:sz w:val="20"/>
                            <w:szCs w:val="20"/>
                          </w:rPr>
                          <w:t>1</w:t>
                        </w:r>
                      </w:p>
                    </w:tc>
                    <w:tc>
                      <w:tcPr>
                        <w:tcW w:w="946" w:type="dxa"/>
                        <w:tcBorders>
                          <w:top w:val="nil"/>
                          <w:left w:val="nil"/>
                          <w:bottom w:val="single" w:sz="4" w:space="0" w:color="auto"/>
                          <w:right w:val="single" w:sz="4" w:space="0" w:color="auto"/>
                        </w:tcBorders>
                        <w:shd w:val="clear" w:color="auto" w:fill="auto"/>
                        <w:vAlign w:val="center"/>
                        <w:hideMark/>
                      </w:tcPr>
                      <w:p w:rsidR="00DA2939" w:rsidRPr="00FD3A2A" w:rsidRDefault="00DA2939" w:rsidP="006C1447">
                        <w:pPr>
                          <w:adjustRightInd w:val="0"/>
                          <w:snapToGrid w:val="0"/>
                          <w:ind w:rightChars="13" w:right="31"/>
                          <w:jc w:val="distribute"/>
                          <w:rPr>
                            <w:rFonts w:ascii="標楷體" w:eastAsia="標楷體" w:hAnsi="標楷體"/>
                            <w:sz w:val="20"/>
                            <w:szCs w:val="20"/>
                          </w:rPr>
                        </w:pPr>
                        <w:r w:rsidRPr="00FD3A2A">
                          <w:rPr>
                            <w:rFonts w:ascii="標楷體" w:eastAsia="標楷體" w:hAnsi="標楷體" w:hint="eastAsia"/>
                            <w:sz w:val="20"/>
                            <w:szCs w:val="20"/>
                          </w:rPr>
                          <w:t>新埤鄉</w:t>
                        </w:r>
                      </w:p>
                    </w:tc>
                    <w:tc>
                      <w:tcPr>
                        <w:tcW w:w="1296" w:type="dxa"/>
                        <w:tcBorders>
                          <w:top w:val="nil"/>
                          <w:left w:val="nil"/>
                          <w:bottom w:val="single" w:sz="4" w:space="0" w:color="auto"/>
                          <w:right w:val="single" w:sz="4" w:space="0" w:color="auto"/>
                        </w:tcBorders>
                        <w:shd w:val="clear" w:color="000000" w:fill="FFFFFF"/>
                        <w:vAlign w:val="center"/>
                        <w:hideMark/>
                      </w:tcPr>
                      <w:p w:rsidR="00DA2939" w:rsidRPr="00FD3A2A" w:rsidRDefault="00DA2939" w:rsidP="006C1447">
                        <w:pPr>
                          <w:adjustRightInd w:val="0"/>
                          <w:snapToGrid w:val="0"/>
                          <w:ind w:right="-1"/>
                          <w:rPr>
                            <w:rFonts w:ascii="標楷體" w:eastAsia="標楷體" w:hAnsi="標楷體"/>
                            <w:sz w:val="20"/>
                            <w:szCs w:val="20"/>
                          </w:rPr>
                        </w:pPr>
                        <w:r w:rsidRPr="00FD3A2A">
                          <w:rPr>
                            <w:rFonts w:ascii="標楷體" w:eastAsia="標楷體" w:hAnsi="標楷體" w:hint="eastAsia"/>
                            <w:sz w:val="20"/>
                            <w:szCs w:val="20"/>
                          </w:rPr>
                          <w:t>新埤國</w:t>
                        </w:r>
                        <w:r>
                          <w:rPr>
                            <w:rFonts w:ascii="標楷體" w:eastAsia="標楷體" w:hAnsi="標楷體" w:hint="eastAsia"/>
                            <w:sz w:val="20"/>
                            <w:szCs w:val="20"/>
                          </w:rPr>
                          <w:t>民</w:t>
                        </w:r>
                        <w:r w:rsidRPr="00FD3A2A">
                          <w:rPr>
                            <w:rFonts w:ascii="標楷體" w:eastAsia="標楷體" w:hAnsi="標楷體" w:hint="eastAsia"/>
                            <w:sz w:val="20"/>
                            <w:szCs w:val="20"/>
                          </w:rPr>
                          <w:t>小</w:t>
                        </w:r>
                        <w:r>
                          <w:rPr>
                            <w:rFonts w:ascii="標楷體" w:eastAsia="標楷體" w:hAnsi="標楷體" w:hint="eastAsia"/>
                            <w:sz w:val="20"/>
                            <w:szCs w:val="20"/>
                          </w:rPr>
                          <w:t>學</w:t>
                        </w:r>
                      </w:p>
                    </w:tc>
                    <w:tc>
                      <w:tcPr>
                        <w:tcW w:w="701" w:type="dxa"/>
                        <w:tcBorders>
                          <w:top w:val="nil"/>
                          <w:left w:val="nil"/>
                          <w:bottom w:val="single" w:sz="4" w:space="0" w:color="auto"/>
                          <w:right w:val="single" w:sz="4" w:space="0" w:color="auto"/>
                        </w:tcBorders>
                        <w:shd w:val="clear" w:color="auto" w:fill="auto"/>
                        <w:vAlign w:val="center"/>
                        <w:hideMark/>
                      </w:tcPr>
                      <w:p w:rsidR="00DA2939" w:rsidRPr="00FD3A2A" w:rsidRDefault="00DA2939" w:rsidP="006C1447">
                        <w:pPr>
                          <w:adjustRightInd w:val="0"/>
                          <w:snapToGrid w:val="0"/>
                          <w:ind w:rightChars="13" w:right="31"/>
                          <w:jc w:val="right"/>
                          <w:rPr>
                            <w:rFonts w:ascii="標楷體" w:eastAsia="標楷體" w:hAnsi="標楷體"/>
                            <w:sz w:val="20"/>
                            <w:szCs w:val="20"/>
                          </w:rPr>
                        </w:pPr>
                        <w:r w:rsidRPr="00FD3A2A">
                          <w:rPr>
                            <w:rFonts w:ascii="標楷體" w:eastAsia="標楷體" w:hAnsi="標楷體" w:hint="eastAsia"/>
                            <w:sz w:val="20"/>
                            <w:szCs w:val="20"/>
                          </w:rPr>
                          <w:t xml:space="preserve">11 </w:t>
                        </w:r>
                      </w:p>
                    </w:tc>
                    <w:tc>
                      <w:tcPr>
                        <w:tcW w:w="1004" w:type="dxa"/>
                        <w:tcBorders>
                          <w:top w:val="nil"/>
                          <w:left w:val="nil"/>
                          <w:bottom w:val="single" w:sz="4" w:space="0" w:color="auto"/>
                          <w:right w:val="single" w:sz="4" w:space="0" w:color="auto"/>
                        </w:tcBorders>
                        <w:shd w:val="clear" w:color="auto" w:fill="auto"/>
                        <w:vAlign w:val="center"/>
                        <w:hideMark/>
                      </w:tcPr>
                      <w:p w:rsidR="00DA2939" w:rsidRPr="00FD3A2A" w:rsidRDefault="00DA2939" w:rsidP="006C1447">
                        <w:pPr>
                          <w:adjustRightInd w:val="0"/>
                          <w:snapToGrid w:val="0"/>
                          <w:ind w:rightChars="13" w:right="31"/>
                          <w:jc w:val="right"/>
                          <w:rPr>
                            <w:rFonts w:ascii="標楷體" w:eastAsia="標楷體" w:hAnsi="標楷體"/>
                            <w:sz w:val="20"/>
                            <w:szCs w:val="20"/>
                          </w:rPr>
                        </w:pPr>
                        <w:r w:rsidRPr="00FD3A2A">
                          <w:rPr>
                            <w:rFonts w:ascii="標楷體" w:eastAsia="標楷體" w:hAnsi="標楷體" w:hint="eastAsia"/>
                            <w:sz w:val="20"/>
                            <w:szCs w:val="20"/>
                          </w:rPr>
                          <w:t xml:space="preserve">6 </w:t>
                        </w:r>
                      </w:p>
                    </w:tc>
                    <w:tc>
                      <w:tcPr>
                        <w:tcW w:w="1814" w:type="dxa"/>
                        <w:tcBorders>
                          <w:top w:val="nil"/>
                          <w:left w:val="nil"/>
                          <w:bottom w:val="single" w:sz="4" w:space="0" w:color="auto"/>
                          <w:right w:val="single" w:sz="4" w:space="0" w:color="auto"/>
                        </w:tcBorders>
                        <w:shd w:val="clear" w:color="auto" w:fill="auto"/>
                        <w:vAlign w:val="center"/>
                        <w:hideMark/>
                      </w:tcPr>
                      <w:p w:rsidR="00DA2939" w:rsidRPr="00FD3A2A" w:rsidRDefault="00DA2939" w:rsidP="006C1447">
                        <w:pPr>
                          <w:adjustRightInd w:val="0"/>
                          <w:snapToGrid w:val="0"/>
                          <w:ind w:rightChars="13" w:right="31"/>
                          <w:jc w:val="right"/>
                          <w:rPr>
                            <w:rFonts w:ascii="標楷體" w:eastAsia="標楷體" w:hAnsi="標楷體"/>
                            <w:sz w:val="20"/>
                            <w:szCs w:val="20"/>
                          </w:rPr>
                        </w:pPr>
                        <w:r w:rsidRPr="00FD3A2A">
                          <w:rPr>
                            <w:rFonts w:ascii="標楷體" w:eastAsia="標楷體" w:hAnsi="標楷體" w:hint="eastAsia"/>
                            <w:sz w:val="20"/>
                            <w:szCs w:val="20"/>
                          </w:rPr>
                          <w:t xml:space="preserve">54.55 </w:t>
                        </w:r>
                      </w:p>
                    </w:tc>
                    <w:tc>
                      <w:tcPr>
                        <w:tcW w:w="0" w:type="auto"/>
                        <w:tcBorders>
                          <w:top w:val="nil"/>
                          <w:left w:val="nil"/>
                          <w:bottom w:val="single" w:sz="4" w:space="0" w:color="auto"/>
                          <w:right w:val="single" w:sz="4" w:space="0" w:color="auto"/>
                        </w:tcBorders>
                        <w:shd w:val="clear" w:color="auto" w:fill="auto"/>
                        <w:noWrap/>
                        <w:vAlign w:val="center"/>
                        <w:hideMark/>
                      </w:tcPr>
                      <w:p w:rsidR="00DA2939" w:rsidRPr="00FD3A2A" w:rsidRDefault="00DA2939" w:rsidP="006C1447">
                        <w:pPr>
                          <w:adjustRightInd w:val="0"/>
                          <w:snapToGrid w:val="0"/>
                          <w:ind w:rightChars="13" w:right="31"/>
                          <w:rPr>
                            <w:rFonts w:ascii="標楷體" w:eastAsia="標楷體" w:hAnsi="標楷體"/>
                            <w:sz w:val="20"/>
                            <w:szCs w:val="20"/>
                          </w:rPr>
                        </w:pPr>
                        <w:r w:rsidRPr="00FD3A2A">
                          <w:rPr>
                            <w:rFonts w:ascii="標楷體" w:eastAsia="標楷體" w:hAnsi="標楷體" w:hint="eastAsia"/>
                            <w:sz w:val="20"/>
                            <w:szCs w:val="20"/>
                          </w:rPr>
                          <w:t>非山非市</w:t>
                        </w:r>
                      </w:p>
                    </w:tc>
                  </w:tr>
                  <w:tr w:rsidR="00DA2939" w:rsidRPr="008C7A43" w:rsidTr="004C15AC">
                    <w:trPr>
                      <w:trHeight w:val="227"/>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A2939" w:rsidRPr="00FD3A2A" w:rsidRDefault="00DA2939" w:rsidP="006C1447">
                        <w:pPr>
                          <w:adjustRightInd w:val="0"/>
                          <w:snapToGrid w:val="0"/>
                          <w:ind w:rightChars="13" w:right="31"/>
                          <w:jc w:val="center"/>
                          <w:rPr>
                            <w:rFonts w:ascii="標楷體" w:eastAsia="標楷體" w:hAnsi="標楷體"/>
                            <w:sz w:val="20"/>
                            <w:szCs w:val="20"/>
                          </w:rPr>
                        </w:pPr>
                        <w:r>
                          <w:rPr>
                            <w:rFonts w:ascii="標楷體" w:eastAsia="標楷體" w:hAnsi="標楷體" w:hint="eastAsia"/>
                            <w:sz w:val="20"/>
                            <w:szCs w:val="20"/>
                          </w:rPr>
                          <w:t>2</w:t>
                        </w:r>
                      </w:p>
                    </w:tc>
                    <w:tc>
                      <w:tcPr>
                        <w:tcW w:w="946" w:type="dxa"/>
                        <w:tcBorders>
                          <w:top w:val="nil"/>
                          <w:left w:val="nil"/>
                          <w:bottom w:val="single" w:sz="4" w:space="0" w:color="auto"/>
                          <w:right w:val="single" w:sz="4" w:space="0" w:color="auto"/>
                        </w:tcBorders>
                        <w:shd w:val="clear" w:color="auto" w:fill="auto"/>
                        <w:vAlign w:val="center"/>
                        <w:hideMark/>
                      </w:tcPr>
                      <w:p w:rsidR="00DA2939" w:rsidRPr="00FD3A2A" w:rsidRDefault="00DA2939" w:rsidP="006C1447">
                        <w:pPr>
                          <w:adjustRightInd w:val="0"/>
                          <w:snapToGrid w:val="0"/>
                          <w:ind w:rightChars="13" w:right="31"/>
                          <w:jc w:val="distribute"/>
                          <w:rPr>
                            <w:rFonts w:ascii="標楷體" w:eastAsia="標楷體" w:hAnsi="標楷體"/>
                            <w:sz w:val="20"/>
                            <w:szCs w:val="20"/>
                          </w:rPr>
                        </w:pPr>
                        <w:r w:rsidRPr="00FD3A2A">
                          <w:rPr>
                            <w:rFonts w:ascii="標楷體" w:eastAsia="標楷體" w:hAnsi="標楷體" w:hint="eastAsia"/>
                            <w:sz w:val="20"/>
                            <w:szCs w:val="20"/>
                          </w:rPr>
                          <w:t>林邊鄉</w:t>
                        </w:r>
                      </w:p>
                    </w:tc>
                    <w:tc>
                      <w:tcPr>
                        <w:tcW w:w="1296" w:type="dxa"/>
                        <w:tcBorders>
                          <w:top w:val="nil"/>
                          <w:left w:val="nil"/>
                          <w:bottom w:val="single" w:sz="4" w:space="0" w:color="auto"/>
                          <w:right w:val="single" w:sz="4" w:space="0" w:color="auto"/>
                        </w:tcBorders>
                        <w:shd w:val="clear" w:color="000000" w:fill="FFFFFF"/>
                        <w:vAlign w:val="center"/>
                        <w:hideMark/>
                      </w:tcPr>
                      <w:p w:rsidR="00DA2939" w:rsidRPr="00FD3A2A" w:rsidRDefault="00DA2939" w:rsidP="006C1447">
                        <w:pPr>
                          <w:adjustRightInd w:val="0"/>
                          <w:snapToGrid w:val="0"/>
                          <w:ind w:rightChars="13" w:right="31"/>
                          <w:rPr>
                            <w:rFonts w:ascii="標楷體" w:eastAsia="標楷體" w:hAnsi="標楷體"/>
                            <w:sz w:val="20"/>
                            <w:szCs w:val="20"/>
                          </w:rPr>
                        </w:pPr>
                        <w:r w:rsidRPr="00FD3A2A">
                          <w:rPr>
                            <w:rFonts w:ascii="標楷體" w:eastAsia="標楷體" w:hAnsi="標楷體" w:hint="eastAsia"/>
                            <w:sz w:val="20"/>
                            <w:szCs w:val="20"/>
                          </w:rPr>
                          <w:t>竹林國</w:t>
                        </w:r>
                        <w:r>
                          <w:rPr>
                            <w:rFonts w:ascii="標楷體" w:eastAsia="標楷體" w:hAnsi="標楷體" w:hint="eastAsia"/>
                            <w:sz w:val="20"/>
                            <w:szCs w:val="20"/>
                          </w:rPr>
                          <w:t>民</w:t>
                        </w:r>
                        <w:r w:rsidRPr="00FD3A2A">
                          <w:rPr>
                            <w:rFonts w:ascii="標楷體" w:eastAsia="標楷體" w:hAnsi="標楷體" w:hint="eastAsia"/>
                            <w:sz w:val="20"/>
                            <w:szCs w:val="20"/>
                          </w:rPr>
                          <w:t>小</w:t>
                        </w:r>
                        <w:r>
                          <w:rPr>
                            <w:rFonts w:ascii="標楷體" w:eastAsia="標楷體" w:hAnsi="標楷體" w:hint="eastAsia"/>
                            <w:sz w:val="20"/>
                            <w:szCs w:val="20"/>
                          </w:rPr>
                          <w:t>學</w:t>
                        </w:r>
                      </w:p>
                    </w:tc>
                    <w:tc>
                      <w:tcPr>
                        <w:tcW w:w="701" w:type="dxa"/>
                        <w:tcBorders>
                          <w:top w:val="nil"/>
                          <w:left w:val="nil"/>
                          <w:bottom w:val="single" w:sz="4" w:space="0" w:color="auto"/>
                          <w:right w:val="single" w:sz="4" w:space="0" w:color="auto"/>
                        </w:tcBorders>
                        <w:shd w:val="clear" w:color="auto" w:fill="auto"/>
                        <w:vAlign w:val="center"/>
                        <w:hideMark/>
                      </w:tcPr>
                      <w:p w:rsidR="00DA2939" w:rsidRPr="00FD3A2A" w:rsidRDefault="00DA2939" w:rsidP="006C1447">
                        <w:pPr>
                          <w:adjustRightInd w:val="0"/>
                          <w:snapToGrid w:val="0"/>
                          <w:ind w:rightChars="13" w:right="31"/>
                          <w:jc w:val="right"/>
                          <w:rPr>
                            <w:rFonts w:ascii="標楷體" w:eastAsia="標楷體" w:hAnsi="標楷體"/>
                            <w:sz w:val="20"/>
                            <w:szCs w:val="20"/>
                          </w:rPr>
                        </w:pPr>
                        <w:r w:rsidRPr="00FD3A2A">
                          <w:rPr>
                            <w:rFonts w:ascii="標楷體" w:eastAsia="標楷體" w:hAnsi="標楷體" w:hint="eastAsia"/>
                            <w:sz w:val="20"/>
                            <w:szCs w:val="20"/>
                          </w:rPr>
                          <w:t xml:space="preserve">11 </w:t>
                        </w:r>
                      </w:p>
                    </w:tc>
                    <w:tc>
                      <w:tcPr>
                        <w:tcW w:w="1004" w:type="dxa"/>
                        <w:tcBorders>
                          <w:top w:val="nil"/>
                          <w:left w:val="nil"/>
                          <w:bottom w:val="single" w:sz="4" w:space="0" w:color="auto"/>
                          <w:right w:val="single" w:sz="4" w:space="0" w:color="auto"/>
                        </w:tcBorders>
                        <w:shd w:val="clear" w:color="auto" w:fill="auto"/>
                        <w:vAlign w:val="center"/>
                        <w:hideMark/>
                      </w:tcPr>
                      <w:p w:rsidR="00DA2939" w:rsidRPr="00FD3A2A" w:rsidRDefault="00DA2939" w:rsidP="006C1447">
                        <w:pPr>
                          <w:adjustRightInd w:val="0"/>
                          <w:snapToGrid w:val="0"/>
                          <w:ind w:rightChars="13" w:right="31"/>
                          <w:jc w:val="right"/>
                          <w:rPr>
                            <w:rFonts w:ascii="標楷體" w:eastAsia="標楷體" w:hAnsi="標楷體"/>
                            <w:sz w:val="20"/>
                            <w:szCs w:val="20"/>
                          </w:rPr>
                        </w:pPr>
                        <w:r w:rsidRPr="00FD3A2A">
                          <w:rPr>
                            <w:rFonts w:ascii="標楷體" w:eastAsia="標楷體" w:hAnsi="標楷體" w:hint="eastAsia"/>
                            <w:sz w:val="20"/>
                            <w:szCs w:val="20"/>
                          </w:rPr>
                          <w:t xml:space="preserve">6 </w:t>
                        </w:r>
                      </w:p>
                    </w:tc>
                    <w:tc>
                      <w:tcPr>
                        <w:tcW w:w="1814" w:type="dxa"/>
                        <w:tcBorders>
                          <w:top w:val="nil"/>
                          <w:left w:val="nil"/>
                          <w:bottom w:val="single" w:sz="4" w:space="0" w:color="auto"/>
                          <w:right w:val="single" w:sz="4" w:space="0" w:color="auto"/>
                        </w:tcBorders>
                        <w:shd w:val="clear" w:color="auto" w:fill="auto"/>
                        <w:vAlign w:val="center"/>
                        <w:hideMark/>
                      </w:tcPr>
                      <w:p w:rsidR="00DA2939" w:rsidRPr="00FD3A2A" w:rsidRDefault="00DA2939" w:rsidP="006C1447">
                        <w:pPr>
                          <w:adjustRightInd w:val="0"/>
                          <w:snapToGrid w:val="0"/>
                          <w:ind w:rightChars="13" w:right="31"/>
                          <w:jc w:val="right"/>
                          <w:rPr>
                            <w:rFonts w:ascii="標楷體" w:eastAsia="標楷體" w:hAnsi="標楷體"/>
                            <w:sz w:val="20"/>
                            <w:szCs w:val="20"/>
                          </w:rPr>
                        </w:pPr>
                        <w:r w:rsidRPr="00FD3A2A">
                          <w:rPr>
                            <w:rFonts w:ascii="標楷體" w:eastAsia="標楷體" w:hAnsi="標楷體" w:hint="eastAsia"/>
                            <w:sz w:val="20"/>
                            <w:szCs w:val="20"/>
                          </w:rPr>
                          <w:t xml:space="preserve">54.55 </w:t>
                        </w:r>
                      </w:p>
                    </w:tc>
                    <w:tc>
                      <w:tcPr>
                        <w:tcW w:w="0" w:type="auto"/>
                        <w:tcBorders>
                          <w:top w:val="nil"/>
                          <w:left w:val="nil"/>
                          <w:bottom w:val="single" w:sz="4" w:space="0" w:color="auto"/>
                          <w:right w:val="single" w:sz="4" w:space="0" w:color="auto"/>
                        </w:tcBorders>
                        <w:shd w:val="clear" w:color="auto" w:fill="auto"/>
                        <w:vAlign w:val="center"/>
                        <w:hideMark/>
                      </w:tcPr>
                      <w:p w:rsidR="00DA2939" w:rsidRPr="00FD3A2A" w:rsidRDefault="00DA2939" w:rsidP="006C1447">
                        <w:pPr>
                          <w:adjustRightInd w:val="0"/>
                          <w:snapToGrid w:val="0"/>
                          <w:ind w:rightChars="13" w:right="31"/>
                          <w:rPr>
                            <w:rFonts w:ascii="標楷體" w:eastAsia="標楷體" w:hAnsi="標楷體"/>
                            <w:sz w:val="20"/>
                            <w:szCs w:val="20"/>
                          </w:rPr>
                        </w:pPr>
                        <w:r w:rsidRPr="00FD3A2A">
                          <w:rPr>
                            <w:rFonts w:ascii="標楷體" w:eastAsia="標楷體" w:hAnsi="標楷體" w:hint="eastAsia"/>
                            <w:sz w:val="20"/>
                            <w:szCs w:val="20"/>
                          </w:rPr>
                          <w:t>非山非市</w:t>
                        </w:r>
                      </w:p>
                    </w:tc>
                  </w:tr>
                  <w:tr w:rsidR="00DA2939" w:rsidRPr="008C7A43" w:rsidTr="004C15AC">
                    <w:trPr>
                      <w:trHeight w:val="227"/>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A2939" w:rsidRPr="00FD3A2A" w:rsidRDefault="00DA2939" w:rsidP="006C1447">
                        <w:pPr>
                          <w:adjustRightInd w:val="0"/>
                          <w:snapToGrid w:val="0"/>
                          <w:ind w:rightChars="13" w:right="31"/>
                          <w:jc w:val="center"/>
                          <w:rPr>
                            <w:rFonts w:ascii="標楷體" w:eastAsia="標楷體" w:hAnsi="標楷體"/>
                            <w:sz w:val="20"/>
                            <w:szCs w:val="20"/>
                          </w:rPr>
                        </w:pPr>
                        <w:r>
                          <w:rPr>
                            <w:rFonts w:ascii="標楷體" w:eastAsia="標楷體" w:hAnsi="標楷體" w:hint="eastAsia"/>
                            <w:sz w:val="20"/>
                            <w:szCs w:val="20"/>
                          </w:rPr>
                          <w:t>3</w:t>
                        </w:r>
                      </w:p>
                    </w:tc>
                    <w:tc>
                      <w:tcPr>
                        <w:tcW w:w="946" w:type="dxa"/>
                        <w:tcBorders>
                          <w:top w:val="nil"/>
                          <w:left w:val="nil"/>
                          <w:bottom w:val="single" w:sz="4" w:space="0" w:color="auto"/>
                          <w:right w:val="single" w:sz="4" w:space="0" w:color="auto"/>
                        </w:tcBorders>
                        <w:shd w:val="clear" w:color="auto" w:fill="auto"/>
                        <w:vAlign w:val="center"/>
                        <w:hideMark/>
                      </w:tcPr>
                      <w:p w:rsidR="00DA2939" w:rsidRPr="00FD3A2A" w:rsidRDefault="00DA2939" w:rsidP="006C1447">
                        <w:pPr>
                          <w:adjustRightInd w:val="0"/>
                          <w:snapToGrid w:val="0"/>
                          <w:ind w:rightChars="13" w:right="31"/>
                          <w:jc w:val="distribute"/>
                          <w:rPr>
                            <w:rFonts w:ascii="標楷體" w:eastAsia="標楷體" w:hAnsi="標楷體"/>
                            <w:sz w:val="20"/>
                            <w:szCs w:val="20"/>
                          </w:rPr>
                        </w:pPr>
                        <w:r w:rsidRPr="00FD3A2A">
                          <w:rPr>
                            <w:rFonts w:ascii="標楷體" w:eastAsia="標楷體" w:hAnsi="標楷體" w:hint="eastAsia"/>
                            <w:sz w:val="20"/>
                            <w:szCs w:val="20"/>
                          </w:rPr>
                          <w:t>佳冬鄉</w:t>
                        </w:r>
                      </w:p>
                    </w:tc>
                    <w:tc>
                      <w:tcPr>
                        <w:tcW w:w="1296" w:type="dxa"/>
                        <w:tcBorders>
                          <w:top w:val="nil"/>
                          <w:left w:val="nil"/>
                          <w:bottom w:val="single" w:sz="4" w:space="0" w:color="auto"/>
                          <w:right w:val="single" w:sz="4" w:space="0" w:color="auto"/>
                        </w:tcBorders>
                        <w:shd w:val="clear" w:color="000000" w:fill="FFFFFF"/>
                        <w:vAlign w:val="center"/>
                        <w:hideMark/>
                      </w:tcPr>
                      <w:p w:rsidR="00DA2939" w:rsidRPr="00FD3A2A" w:rsidRDefault="00DA2939" w:rsidP="006C1447">
                        <w:pPr>
                          <w:adjustRightInd w:val="0"/>
                          <w:snapToGrid w:val="0"/>
                          <w:ind w:rightChars="13" w:right="31"/>
                          <w:rPr>
                            <w:rFonts w:ascii="標楷體" w:eastAsia="標楷體" w:hAnsi="標楷體"/>
                            <w:sz w:val="20"/>
                            <w:szCs w:val="20"/>
                          </w:rPr>
                        </w:pPr>
                        <w:r w:rsidRPr="00FD3A2A">
                          <w:rPr>
                            <w:rFonts w:ascii="標楷體" w:eastAsia="標楷體" w:hAnsi="標楷體" w:hint="eastAsia"/>
                            <w:sz w:val="20"/>
                            <w:szCs w:val="20"/>
                          </w:rPr>
                          <w:t>佳冬國</w:t>
                        </w:r>
                        <w:r>
                          <w:rPr>
                            <w:rFonts w:ascii="標楷體" w:eastAsia="標楷體" w:hAnsi="標楷體" w:hint="eastAsia"/>
                            <w:sz w:val="20"/>
                            <w:szCs w:val="20"/>
                          </w:rPr>
                          <w:t>民</w:t>
                        </w:r>
                        <w:r w:rsidRPr="00FD3A2A">
                          <w:rPr>
                            <w:rFonts w:ascii="標楷體" w:eastAsia="標楷體" w:hAnsi="標楷體" w:hint="eastAsia"/>
                            <w:sz w:val="20"/>
                            <w:szCs w:val="20"/>
                          </w:rPr>
                          <w:t>小</w:t>
                        </w:r>
                        <w:r>
                          <w:rPr>
                            <w:rFonts w:ascii="標楷體" w:eastAsia="標楷體" w:hAnsi="標楷體" w:hint="eastAsia"/>
                            <w:sz w:val="20"/>
                            <w:szCs w:val="20"/>
                          </w:rPr>
                          <w:t>學</w:t>
                        </w:r>
                      </w:p>
                    </w:tc>
                    <w:tc>
                      <w:tcPr>
                        <w:tcW w:w="701" w:type="dxa"/>
                        <w:tcBorders>
                          <w:top w:val="nil"/>
                          <w:left w:val="nil"/>
                          <w:bottom w:val="single" w:sz="4" w:space="0" w:color="auto"/>
                          <w:right w:val="single" w:sz="4" w:space="0" w:color="auto"/>
                        </w:tcBorders>
                        <w:shd w:val="clear" w:color="auto" w:fill="auto"/>
                        <w:vAlign w:val="center"/>
                        <w:hideMark/>
                      </w:tcPr>
                      <w:p w:rsidR="00DA2939" w:rsidRPr="00FD3A2A" w:rsidRDefault="00DA2939" w:rsidP="006C1447">
                        <w:pPr>
                          <w:adjustRightInd w:val="0"/>
                          <w:snapToGrid w:val="0"/>
                          <w:ind w:rightChars="13" w:right="31"/>
                          <w:jc w:val="right"/>
                          <w:rPr>
                            <w:rFonts w:ascii="標楷體" w:eastAsia="標楷體" w:hAnsi="標楷體"/>
                            <w:sz w:val="20"/>
                            <w:szCs w:val="20"/>
                          </w:rPr>
                        </w:pPr>
                        <w:r w:rsidRPr="00FD3A2A">
                          <w:rPr>
                            <w:rFonts w:ascii="標楷體" w:eastAsia="標楷體" w:hAnsi="標楷體" w:hint="eastAsia"/>
                            <w:sz w:val="20"/>
                            <w:szCs w:val="20"/>
                          </w:rPr>
                          <w:t xml:space="preserve">21 </w:t>
                        </w:r>
                      </w:p>
                    </w:tc>
                    <w:tc>
                      <w:tcPr>
                        <w:tcW w:w="1004" w:type="dxa"/>
                        <w:tcBorders>
                          <w:top w:val="nil"/>
                          <w:left w:val="nil"/>
                          <w:bottom w:val="single" w:sz="4" w:space="0" w:color="auto"/>
                          <w:right w:val="single" w:sz="4" w:space="0" w:color="auto"/>
                        </w:tcBorders>
                        <w:shd w:val="clear" w:color="auto" w:fill="auto"/>
                        <w:vAlign w:val="center"/>
                        <w:hideMark/>
                      </w:tcPr>
                      <w:p w:rsidR="00DA2939" w:rsidRPr="00FD3A2A" w:rsidRDefault="00DA2939" w:rsidP="006C1447">
                        <w:pPr>
                          <w:adjustRightInd w:val="0"/>
                          <w:snapToGrid w:val="0"/>
                          <w:ind w:rightChars="13" w:right="31"/>
                          <w:jc w:val="right"/>
                          <w:rPr>
                            <w:rFonts w:ascii="標楷體" w:eastAsia="標楷體" w:hAnsi="標楷體"/>
                            <w:sz w:val="20"/>
                            <w:szCs w:val="20"/>
                          </w:rPr>
                        </w:pPr>
                        <w:r w:rsidRPr="00FD3A2A">
                          <w:rPr>
                            <w:rFonts w:ascii="標楷體" w:eastAsia="標楷體" w:hAnsi="標楷體" w:hint="eastAsia"/>
                            <w:sz w:val="20"/>
                            <w:szCs w:val="20"/>
                          </w:rPr>
                          <w:t xml:space="preserve">12 </w:t>
                        </w:r>
                      </w:p>
                    </w:tc>
                    <w:tc>
                      <w:tcPr>
                        <w:tcW w:w="1814" w:type="dxa"/>
                        <w:tcBorders>
                          <w:top w:val="nil"/>
                          <w:left w:val="nil"/>
                          <w:bottom w:val="single" w:sz="4" w:space="0" w:color="auto"/>
                          <w:right w:val="single" w:sz="4" w:space="0" w:color="auto"/>
                        </w:tcBorders>
                        <w:shd w:val="clear" w:color="auto" w:fill="auto"/>
                        <w:vAlign w:val="center"/>
                        <w:hideMark/>
                      </w:tcPr>
                      <w:p w:rsidR="00DA2939" w:rsidRPr="00FD3A2A" w:rsidRDefault="00DA2939" w:rsidP="006C1447">
                        <w:pPr>
                          <w:adjustRightInd w:val="0"/>
                          <w:snapToGrid w:val="0"/>
                          <w:ind w:rightChars="13" w:right="31"/>
                          <w:jc w:val="right"/>
                          <w:rPr>
                            <w:rFonts w:ascii="標楷體" w:eastAsia="標楷體" w:hAnsi="標楷體"/>
                            <w:sz w:val="20"/>
                            <w:szCs w:val="20"/>
                          </w:rPr>
                        </w:pPr>
                        <w:r w:rsidRPr="00FD3A2A">
                          <w:rPr>
                            <w:rFonts w:ascii="標楷體" w:eastAsia="標楷體" w:hAnsi="標楷體" w:hint="eastAsia"/>
                            <w:sz w:val="20"/>
                            <w:szCs w:val="20"/>
                          </w:rPr>
                          <w:t xml:space="preserve">57.14 </w:t>
                        </w:r>
                      </w:p>
                    </w:tc>
                    <w:tc>
                      <w:tcPr>
                        <w:tcW w:w="0" w:type="auto"/>
                        <w:tcBorders>
                          <w:top w:val="nil"/>
                          <w:left w:val="nil"/>
                          <w:bottom w:val="single" w:sz="4" w:space="0" w:color="auto"/>
                          <w:right w:val="single" w:sz="4" w:space="0" w:color="auto"/>
                        </w:tcBorders>
                        <w:shd w:val="clear" w:color="auto" w:fill="auto"/>
                        <w:vAlign w:val="center"/>
                        <w:hideMark/>
                      </w:tcPr>
                      <w:p w:rsidR="00DA2939" w:rsidRPr="00FD3A2A" w:rsidRDefault="00DA2939" w:rsidP="006C1447">
                        <w:pPr>
                          <w:adjustRightInd w:val="0"/>
                          <w:snapToGrid w:val="0"/>
                          <w:ind w:rightChars="13" w:right="31"/>
                          <w:rPr>
                            <w:rFonts w:ascii="標楷體" w:eastAsia="標楷體" w:hAnsi="標楷體"/>
                            <w:sz w:val="20"/>
                            <w:szCs w:val="20"/>
                          </w:rPr>
                        </w:pPr>
                        <w:r w:rsidRPr="00FD3A2A">
                          <w:rPr>
                            <w:rFonts w:ascii="標楷體" w:eastAsia="標楷體" w:hAnsi="標楷體" w:hint="eastAsia"/>
                            <w:sz w:val="20"/>
                            <w:szCs w:val="20"/>
                          </w:rPr>
                          <w:t>非山非市</w:t>
                        </w:r>
                      </w:p>
                    </w:tc>
                  </w:tr>
                  <w:tr w:rsidR="00DA2939" w:rsidRPr="008C7A43" w:rsidTr="004C15AC">
                    <w:trPr>
                      <w:trHeight w:val="227"/>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A2939" w:rsidRPr="00FD3A2A" w:rsidRDefault="00DA2939" w:rsidP="00993E22">
                        <w:pPr>
                          <w:adjustRightInd w:val="0"/>
                          <w:snapToGrid w:val="0"/>
                          <w:ind w:rightChars="13" w:right="31"/>
                          <w:jc w:val="center"/>
                          <w:rPr>
                            <w:rFonts w:ascii="標楷體" w:eastAsia="標楷體" w:hAnsi="標楷體"/>
                            <w:sz w:val="20"/>
                            <w:szCs w:val="20"/>
                          </w:rPr>
                        </w:pPr>
                        <w:r>
                          <w:rPr>
                            <w:rFonts w:ascii="標楷體" w:eastAsia="標楷體" w:hAnsi="標楷體" w:hint="eastAsia"/>
                            <w:sz w:val="20"/>
                            <w:szCs w:val="20"/>
                          </w:rPr>
                          <w:t>4</w:t>
                        </w:r>
                      </w:p>
                    </w:tc>
                    <w:tc>
                      <w:tcPr>
                        <w:tcW w:w="946" w:type="dxa"/>
                        <w:tcBorders>
                          <w:top w:val="nil"/>
                          <w:left w:val="nil"/>
                          <w:bottom w:val="single" w:sz="4" w:space="0" w:color="auto"/>
                          <w:right w:val="single" w:sz="4" w:space="0" w:color="auto"/>
                        </w:tcBorders>
                        <w:shd w:val="clear" w:color="auto" w:fill="auto"/>
                        <w:vAlign w:val="center"/>
                        <w:hideMark/>
                      </w:tcPr>
                      <w:p w:rsidR="00DA2939" w:rsidRPr="00FD3A2A" w:rsidRDefault="00DA2939" w:rsidP="00993E22">
                        <w:pPr>
                          <w:adjustRightInd w:val="0"/>
                          <w:snapToGrid w:val="0"/>
                          <w:ind w:rightChars="13" w:right="31"/>
                          <w:jc w:val="distribute"/>
                          <w:rPr>
                            <w:rFonts w:ascii="標楷體" w:eastAsia="標楷體" w:hAnsi="標楷體"/>
                            <w:sz w:val="20"/>
                            <w:szCs w:val="20"/>
                          </w:rPr>
                        </w:pPr>
                        <w:r w:rsidRPr="00FD3A2A">
                          <w:rPr>
                            <w:rFonts w:ascii="標楷體" w:eastAsia="標楷體" w:hAnsi="標楷體" w:hint="eastAsia"/>
                            <w:sz w:val="20"/>
                            <w:szCs w:val="20"/>
                          </w:rPr>
                          <w:t>枋寮鄉</w:t>
                        </w:r>
                      </w:p>
                    </w:tc>
                    <w:tc>
                      <w:tcPr>
                        <w:tcW w:w="1296" w:type="dxa"/>
                        <w:tcBorders>
                          <w:top w:val="nil"/>
                          <w:left w:val="nil"/>
                          <w:bottom w:val="single" w:sz="4" w:space="0" w:color="auto"/>
                          <w:right w:val="single" w:sz="4" w:space="0" w:color="auto"/>
                        </w:tcBorders>
                        <w:shd w:val="clear" w:color="000000" w:fill="FFFFFF"/>
                        <w:vAlign w:val="center"/>
                        <w:hideMark/>
                      </w:tcPr>
                      <w:p w:rsidR="00DA2939" w:rsidRPr="00FD3A2A" w:rsidRDefault="00DA2939" w:rsidP="00993E22">
                        <w:pPr>
                          <w:adjustRightInd w:val="0"/>
                          <w:snapToGrid w:val="0"/>
                          <w:ind w:rightChars="13" w:right="31"/>
                          <w:rPr>
                            <w:rFonts w:ascii="標楷體" w:eastAsia="標楷體" w:hAnsi="標楷體"/>
                            <w:sz w:val="20"/>
                            <w:szCs w:val="20"/>
                          </w:rPr>
                        </w:pPr>
                        <w:r w:rsidRPr="00FD3A2A">
                          <w:rPr>
                            <w:rFonts w:ascii="標楷體" w:eastAsia="標楷體" w:hAnsi="標楷體" w:hint="eastAsia"/>
                            <w:sz w:val="20"/>
                            <w:szCs w:val="20"/>
                          </w:rPr>
                          <w:t>枋寮國</w:t>
                        </w:r>
                        <w:r>
                          <w:rPr>
                            <w:rFonts w:ascii="標楷體" w:eastAsia="標楷體" w:hAnsi="標楷體" w:hint="eastAsia"/>
                            <w:sz w:val="20"/>
                            <w:szCs w:val="20"/>
                          </w:rPr>
                          <w:t>民</w:t>
                        </w:r>
                        <w:r w:rsidRPr="00FD3A2A">
                          <w:rPr>
                            <w:rFonts w:ascii="標楷體" w:eastAsia="標楷體" w:hAnsi="標楷體" w:hint="eastAsia"/>
                            <w:sz w:val="20"/>
                            <w:szCs w:val="20"/>
                          </w:rPr>
                          <w:t>小</w:t>
                        </w:r>
                        <w:r>
                          <w:rPr>
                            <w:rFonts w:ascii="標楷體" w:eastAsia="標楷體" w:hAnsi="標楷體" w:hint="eastAsia"/>
                            <w:sz w:val="20"/>
                            <w:szCs w:val="20"/>
                          </w:rPr>
                          <w:t>學</w:t>
                        </w:r>
                      </w:p>
                    </w:tc>
                    <w:tc>
                      <w:tcPr>
                        <w:tcW w:w="701" w:type="dxa"/>
                        <w:tcBorders>
                          <w:top w:val="nil"/>
                          <w:left w:val="nil"/>
                          <w:bottom w:val="single" w:sz="4" w:space="0" w:color="auto"/>
                          <w:right w:val="single" w:sz="4" w:space="0" w:color="auto"/>
                        </w:tcBorders>
                        <w:shd w:val="clear" w:color="auto" w:fill="auto"/>
                        <w:vAlign w:val="center"/>
                        <w:hideMark/>
                      </w:tcPr>
                      <w:p w:rsidR="00DA2939" w:rsidRPr="00FD3A2A" w:rsidRDefault="00DA2939" w:rsidP="00993E22">
                        <w:pPr>
                          <w:adjustRightInd w:val="0"/>
                          <w:snapToGrid w:val="0"/>
                          <w:ind w:rightChars="13" w:right="31"/>
                          <w:jc w:val="right"/>
                          <w:rPr>
                            <w:rFonts w:ascii="標楷體" w:eastAsia="標楷體" w:hAnsi="標楷體"/>
                            <w:sz w:val="20"/>
                            <w:szCs w:val="20"/>
                          </w:rPr>
                        </w:pPr>
                        <w:r w:rsidRPr="00FD3A2A">
                          <w:rPr>
                            <w:rFonts w:ascii="標楷體" w:eastAsia="標楷體" w:hAnsi="標楷體" w:hint="eastAsia"/>
                            <w:sz w:val="20"/>
                            <w:szCs w:val="20"/>
                          </w:rPr>
                          <w:t xml:space="preserve">11 </w:t>
                        </w:r>
                      </w:p>
                    </w:tc>
                    <w:tc>
                      <w:tcPr>
                        <w:tcW w:w="1004" w:type="dxa"/>
                        <w:tcBorders>
                          <w:top w:val="nil"/>
                          <w:left w:val="nil"/>
                          <w:bottom w:val="single" w:sz="4" w:space="0" w:color="auto"/>
                          <w:right w:val="single" w:sz="4" w:space="0" w:color="auto"/>
                        </w:tcBorders>
                        <w:shd w:val="clear" w:color="auto" w:fill="auto"/>
                        <w:vAlign w:val="center"/>
                        <w:hideMark/>
                      </w:tcPr>
                      <w:p w:rsidR="00DA2939" w:rsidRPr="00FD3A2A" w:rsidRDefault="00DA2939" w:rsidP="00993E22">
                        <w:pPr>
                          <w:adjustRightInd w:val="0"/>
                          <w:snapToGrid w:val="0"/>
                          <w:ind w:rightChars="13" w:right="31"/>
                          <w:jc w:val="right"/>
                          <w:rPr>
                            <w:rFonts w:ascii="標楷體" w:eastAsia="標楷體" w:hAnsi="標楷體"/>
                            <w:sz w:val="20"/>
                            <w:szCs w:val="20"/>
                          </w:rPr>
                        </w:pPr>
                        <w:r w:rsidRPr="00FD3A2A">
                          <w:rPr>
                            <w:rFonts w:ascii="標楷體" w:eastAsia="標楷體" w:hAnsi="標楷體" w:hint="eastAsia"/>
                            <w:sz w:val="20"/>
                            <w:szCs w:val="20"/>
                          </w:rPr>
                          <w:t xml:space="preserve">7 </w:t>
                        </w:r>
                      </w:p>
                    </w:tc>
                    <w:tc>
                      <w:tcPr>
                        <w:tcW w:w="1814" w:type="dxa"/>
                        <w:tcBorders>
                          <w:top w:val="nil"/>
                          <w:left w:val="nil"/>
                          <w:bottom w:val="single" w:sz="4" w:space="0" w:color="auto"/>
                          <w:right w:val="single" w:sz="4" w:space="0" w:color="auto"/>
                        </w:tcBorders>
                        <w:shd w:val="clear" w:color="auto" w:fill="auto"/>
                        <w:vAlign w:val="center"/>
                        <w:hideMark/>
                      </w:tcPr>
                      <w:p w:rsidR="00DA2939" w:rsidRPr="00FD3A2A" w:rsidRDefault="00DA2939" w:rsidP="00993E22">
                        <w:pPr>
                          <w:adjustRightInd w:val="0"/>
                          <w:snapToGrid w:val="0"/>
                          <w:ind w:rightChars="13" w:right="31"/>
                          <w:jc w:val="right"/>
                          <w:rPr>
                            <w:rFonts w:ascii="標楷體" w:eastAsia="標楷體" w:hAnsi="標楷體"/>
                            <w:sz w:val="20"/>
                            <w:szCs w:val="20"/>
                          </w:rPr>
                        </w:pPr>
                        <w:r w:rsidRPr="00FD3A2A">
                          <w:rPr>
                            <w:rFonts w:ascii="標楷體" w:eastAsia="標楷體" w:hAnsi="標楷體" w:hint="eastAsia"/>
                            <w:sz w:val="20"/>
                            <w:szCs w:val="20"/>
                          </w:rPr>
                          <w:t xml:space="preserve">63.64 </w:t>
                        </w:r>
                      </w:p>
                    </w:tc>
                    <w:tc>
                      <w:tcPr>
                        <w:tcW w:w="0" w:type="auto"/>
                        <w:tcBorders>
                          <w:top w:val="nil"/>
                          <w:left w:val="nil"/>
                          <w:bottom w:val="single" w:sz="4" w:space="0" w:color="auto"/>
                          <w:right w:val="single" w:sz="4" w:space="0" w:color="auto"/>
                        </w:tcBorders>
                        <w:shd w:val="clear" w:color="auto" w:fill="auto"/>
                        <w:vAlign w:val="center"/>
                        <w:hideMark/>
                      </w:tcPr>
                      <w:p w:rsidR="00DA2939" w:rsidRPr="00FD3A2A" w:rsidRDefault="00DA2939" w:rsidP="00993E22">
                        <w:pPr>
                          <w:adjustRightInd w:val="0"/>
                          <w:snapToGrid w:val="0"/>
                          <w:ind w:rightChars="13" w:right="31"/>
                          <w:rPr>
                            <w:rFonts w:ascii="標楷體" w:eastAsia="標楷體" w:hAnsi="標楷體"/>
                            <w:sz w:val="20"/>
                            <w:szCs w:val="20"/>
                          </w:rPr>
                        </w:pPr>
                        <w:r w:rsidRPr="00FD3A2A">
                          <w:rPr>
                            <w:rFonts w:ascii="標楷體" w:eastAsia="標楷體" w:hAnsi="標楷體" w:hint="eastAsia"/>
                            <w:sz w:val="20"/>
                            <w:szCs w:val="20"/>
                          </w:rPr>
                          <w:t>偏遠</w:t>
                        </w:r>
                      </w:p>
                    </w:tc>
                  </w:tr>
                  <w:tr w:rsidR="00DA2939" w:rsidRPr="008C7A43" w:rsidTr="004C15AC">
                    <w:trPr>
                      <w:trHeight w:val="227"/>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A2939" w:rsidRPr="00FD3A2A" w:rsidRDefault="00DA2939" w:rsidP="006C1447">
                        <w:pPr>
                          <w:adjustRightInd w:val="0"/>
                          <w:snapToGrid w:val="0"/>
                          <w:ind w:rightChars="13" w:right="31"/>
                          <w:jc w:val="center"/>
                          <w:rPr>
                            <w:rFonts w:ascii="標楷體" w:eastAsia="標楷體" w:hAnsi="標楷體"/>
                            <w:sz w:val="20"/>
                            <w:szCs w:val="20"/>
                          </w:rPr>
                        </w:pPr>
                        <w:r w:rsidRPr="00FD3A2A">
                          <w:rPr>
                            <w:rFonts w:ascii="標楷體" w:eastAsia="標楷體" w:hAnsi="標楷體" w:hint="eastAsia"/>
                            <w:sz w:val="20"/>
                            <w:szCs w:val="20"/>
                          </w:rPr>
                          <w:t>5</w:t>
                        </w:r>
                      </w:p>
                    </w:tc>
                    <w:tc>
                      <w:tcPr>
                        <w:tcW w:w="946" w:type="dxa"/>
                        <w:tcBorders>
                          <w:top w:val="nil"/>
                          <w:left w:val="nil"/>
                          <w:bottom w:val="single" w:sz="4" w:space="0" w:color="auto"/>
                          <w:right w:val="single" w:sz="4" w:space="0" w:color="auto"/>
                        </w:tcBorders>
                        <w:shd w:val="clear" w:color="auto" w:fill="auto"/>
                        <w:vAlign w:val="center"/>
                        <w:hideMark/>
                      </w:tcPr>
                      <w:p w:rsidR="00DA2939" w:rsidRPr="00FD3A2A" w:rsidRDefault="00DA2939" w:rsidP="006C1447">
                        <w:pPr>
                          <w:adjustRightInd w:val="0"/>
                          <w:snapToGrid w:val="0"/>
                          <w:ind w:rightChars="13" w:right="31"/>
                          <w:jc w:val="distribute"/>
                          <w:rPr>
                            <w:rFonts w:ascii="標楷體" w:eastAsia="標楷體" w:hAnsi="標楷體"/>
                            <w:sz w:val="20"/>
                            <w:szCs w:val="20"/>
                          </w:rPr>
                        </w:pPr>
                        <w:r w:rsidRPr="00FD3A2A">
                          <w:rPr>
                            <w:rFonts w:ascii="標楷體" w:eastAsia="標楷體" w:hAnsi="標楷體" w:hint="eastAsia"/>
                            <w:sz w:val="20"/>
                            <w:szCs w:val="20"/>
                          </w:rPr>
                          <w:t>佳冬鄉</w:t>
                        </w:r>
                      </w:p>
                    </w:tc>
                    <w:tc>
                      <w:tcPr>
                        <w:tcW w:w="1296" w:type="dxa"/>
                        <w:tcBorders>
                          <w:top w:val="nil"/>
                          <w:left w:val="nil"/>
                          <w:bottom w:val="single" w:sz="4" w:space="0" w:color="auto"/>
                          <w:right w:val="single" w:sz="4" w:space="0" w:color="auto"/>
                        </w:tcBorders>
                        <w:shd w:val="clear" w:color="000000" w:fill="FFFFFF"/>
                        <w:vAlign w:val="center"/>
                        <w:hideMark/>
                      </w:tcPr>
                      <w:p w:rsidR="00DA2939" w:rsidRPr="00FD3A2A" w:rsidRDefault="00DA2939" w:rsidP="006C1447">
                        <w:pPr>
                          <w:adjustRightInd w:val="0"/>
                          <w:snapToGrid w:val="0"/>
                          <w:ind w:rightChars="13" w:right="31"/>
                          <w:rPr>
                            <w:rFonts w:ascii="標楷體" w:eastAsia="標楷體" w:hAnsi="標楷體"/>
                            <w:sz w:val="20"/>
                            <w:szCs w:val="20"/>
                          </w:rPr>
                        </w:pPr>
                        <w:r w:rsidRPr="00FD3A2A">
                          <w:rPr>
                            <w:rFonts w:ascii="標楷體" w:eastAsia="標楷體" w:hAnsi="標楷體" w:hint="eastAsia"/>
                            <w:sz w:val="20"/>
                            <w:szCs w:val="20"/>
                          </w:rPr>
                          <w:t>玉光國</w:t>
                        </w:r>
                        <w:r>
                          <w:rPr>
                            <w:rFonts w:ascii="標楷體" w:eastAsia="標楷體" w:hAnsi="標楷體" w:hint="eastAsia"/>
                            <w:sz w:val="20"/>
                            <w:szCs w:val="20"/>
                          </w:rPr>
                          <w:t>民</w:t>
                        </w:r>
                        <w:r w:rsidRPr="00FD3A2A">
                          <w:rPr>
                            <w:rFonts w:ascii="標楷體" w:eastAsia="標楷體" w:hAnsi="標楷體" w:hint="eastAsia"/>
                            <w:sz w:val="20"/>
                            <w:szCs w:val="20"/>
                          </w:rPr>
                          <w:t>小</w:t>
                        </w:r>
                        <w:r>
                          <w:rPr>
                            <w:rFonts w:ascii="標楷體" w:eastAsia="標楷體" w:hAnsi="標楷體" w:hint="eastAsia"/>
                            <w:sz w:val="20"/>
                            <w:szCs w:val="20"/>
                          </w:rPr>
                          <w:t>學</w:t>
                        </w:r>
                      </w:p>
                    </w:tc>
                    <w:tc>
                      <w:tcPr>
                        <w:tcW w:w="701" w:type="dxa"/>
                        <w:tcBorders>
                          <w:top w:val="nil"/>
                          <w:left w:val="nil"/>
                          <w:bottom w:val="single" w:sz="4" w:space="0" w:color="auto"/>
                          <w:right w:val="single" w:sz="4" w:space="0" w:color="auto"/>
                        </w:tcBorders>
                        <w:shd w:val="clear" w:color="auto" w:fill="auto"/>
                        <w:vAlign w:val="center"/>
                        <w:hideMark/>
                      </w:tcPr>
                      <w:p w:rsidR="00DA2939" w:rsidRPr="00FD3A2A" w:rsidRDefault="00DA2939" w:rsidP="006C1447">
                        <w:pPr>
                          <w:adjustRightInd w:val="0"/>
                          <w:snapToGrid w:val="0"/>
                          <w:ind w:rightChars="13" w:right="31"/>
                          <w:jc w:val="right"/>
                          <w:rPr>
                            <w:rFonts w:ascii="標楷體" w:eastAsia="標楷體" w:hAnsi="標楷體"/>
                            <w:sz w:val="20"/>
                            <w:szCs w:val="20"/>
                          </w:rPr>
                        </w:pPr>
                        <w:r w:rsidRPr="00FD3A2A">
                          <w:rPr>
                            <w:rFonts w:ascii="標楷體" w:eastAsia="標楷體" w:hAnsi="標楷體" w:hint="eastAsia"/>
                            <w:sz w:val="20"/>
                            <w:szCs w:val="20"/>
                          </w:rPr>
                          <w:t xml:space="preserve">13 </w:t>
                        </w:r>
                      </w:p>
                    </w:tc>
                    <w:tc>
                      <w:tcPr>
                        <w:tcW w:w="1004" w:type="dxa"/>
                        <w:tcBorders>
                          <w:top w:val="nil"/>
                          <w:left w:val="nil"/>
                          <w:bottom w:val="single" w:sz="4" w:space="0" w:color="auto"/>
                          <w:right w:val="single" w:sz="4" w:space="0" w:color="auto"/>
                        </w:tcBorders>
                        <w:shd w:val="clear" w:color="auto" w:fill="auto"/>
                        <w:vAlign w:val="center"/>
                        <w:hideMark/>
                      </w:tcPr>
                      <w:p w:rsidR="00DA2939" w:rsidRPr="00FD3A2A" w:rsidRDefault="00DA2939" w:rsidP="006C1447">
                        <w:pPr>
                          <w:adjustRightInd w:val="0"/>
                          <w:snapToGrid w:val="0"/>
                          <w:ind w:rightChars="13" w:right="31"/>
                          <w:jc w:val="right"/>
                          <w:rPr>
                            <w:rFonts w:ascii="標楷體" w:eastAsia="標楷體" w:hAnsi="標楷體"/>
                            <w:sz w:val="20"/>
                            <w:szCs w:val="20"/>
                          </w:rPr>
                        </w:pPr>
                        <w:r w:rsidRPr="00FD3A2A">
                          <w:rPr>
                            <w:rFonts w:ascii="標楷體" w:eastAsia="標楷體" w:hAnsi="標楷體" w:hint="eastAsia"/>
                            <w:sz w:val="20"/>
                            <w:szCs w:val="20"/>
                          </w:rPr>
                          <w:t xml:space="preserve">7 </w:t>
                        </w:r>
                      </w:p>
                    </w:tc>
                    <w:tc>
                      <w:tcPr>
                        <w:tcW w:w="1814" w:type="dxa"/>
                        <w:tcBorders>
                          <w:top w:val="nil"/>
                          <w:left w:val="nil"/>
                          <w:bottom w:val="single" w:sz="4" w:space="0" w:color="auto"/>
                          <w:right w:val="single" w:sz="4" w:space="0" w:color="auto"/>
                        </w:tcBorders>
                        <w:shd w:val="clear" w:color="auto" w:fill="auto"/>
                        <w:vAlign w:val="center"/>
                        <w:hideMark/>
                      </w:tcPr>
                      <w:p w:rsidR="00DA2939" w:rsidRPr="00FD3A2A" w:rsidRDefault="00DA2939" w:rsidP="006C1447">
                        <w:pPr>
                          <w:adjustRightInd w:val="0"/>
                          <w:snapToGrid w:val="0"/>
                          <w:ind w:rightChars="13" w:right="31"/>
                          <w:jc w:val="right"/>
                          <w:rPr>
                            <w:rFonts w:ascii="標楷體" w:eastAsia="標楷體" w:hAnsi="標楷體"/>
                            <w:sz w:val="20"/>
                            <w:szCs w:val="20"/>
                          </w:rPr>
                        </w:pPr>
                        <w:r w:rsidRPr="00FD3A2A">
                          <w:rPr>
                            <w:rFonts w:ascii="標楷體" w:eastAsia="標楷體" w:hAnsi="標楷體" w:hint="eastAsia"/>
                            <w:sz w:val="20"/>
                            <w:szCs w:val="20"/>
                          </w:rPr>
                          <w:t xml:space="preserve">53.85 </w:t>
                        </w:r>
                      </w:p>
                    </w:tc>
                    <w:tc>
                      <w:tcPr>
                        <w:tcW w:w="0" w:type="auto"/>
                        <w:tcBorders>
                          <w:top w:val="nil"/>
                          <w:left w:val="nil"/>
                          <w:bottom w:val="single" w:sz="4" w:space="0" w:color="auto"/>
                          <w:right w:val="single" w:sz="4" w:space="0" w:color="auto"/>
                        </w:tcBorders>
                        <w:shd w:val="clear" w:color="auto" w:fill="auto"/>
                        <w:vAlign w:val="center"/>
                        <w:hideMark/>
                      </w:tcPr>
                      <w:p w:rsidR="00DA2939" w:rsidRPr="00FD3A2A" w:rsidRDefault="00DA2939" w:rsidP="006C1447">
                        <w:pPr>
                          <w:adjustRightInd w:val="0"/>
                          <w:snapToGrid w:val="0"/>
                          <w:ind w:rightChars="13" w:right="31"/>
                          <w:rPr>
                            <w:rFonts w:ascii="標楷體" w:eastAsia="標楷體" w:hAnsi="標楷體"/>
                            <w:sz w:val="20"/>
                            <w:szCs w:val="20"/>
                          </w:rPr>
                        </w:pPr>
                        <w:r w:rsidRPr="00FD3A2A">
                          <w:rPr>
                            <w:rFonts w:ascii="標楷體" w:eastAsia="標楷體" w:hAnsi="標楷體" w:hint="eastAsia"/>
                            <w:sz w:val="20"/>
                            <w:szCs w:val="20"/>
                          </w:rPr>
                          <w:t>偏遠</w:t>
                        </w:r>
                      </w:p>
                    </w:tc>
                  </w:tr>
                  <w:tr w:rsidR="00DA2939" w:rsidRPr="008C7A43" w:rsidTr="004C15AC">
                    <w:trPr>
                      <w:trHeight w:val="227"/>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A2939" w:rsidRPr="00FD3A2A" w:rsidRDefault="00DA2939" w:rsidP="006C1447">
                        <w:pPr>
                          <w:adjustRightInd w:val="0"/>
                          <w:snapToGrid w:val="0"/>
                          <w:ind w:rightChars="13" w:right="31"/>
                          <w:jc w:val="center"/>
                          <w:rPr>
                            <w:rFonts w:ascii="標楷體" w:eastAsia="標楷體" w:hAnsi="標楷體"/>
                            <w:sz w:val="20"/>
                            <w:szCs w:val="20"/>
                          </w:rPr>
                        </w:pPr>
                        <w:r w:rsidRPr="00FD3A2A">
                          <w:rPr>
                            <w:rFonts w:ascii="標楷體" w:eastAsia="標楷體" w:hAnsi="標楷體" w:hint="eastAsia"/>
                            <w:sz w:val="20"/>
                            <w:szCs w:val="20"/>
                          </w:rPr>
                          <w:t>6</w:t>
                        </w:r>
                      </w:p>
                    </w:tc>
                    <w:tc>
                      <w:tcPr>
                        <w:tcW w:w="946" w:type="dxa"/>
                        <w:tcBorders>
                          <w:top w:val="nil"/>
                          <w:left w:val="nil"/>
                          <w:bottom w:val="single" w:sz="4" w:space="0" w:color="auto"/>
                          <w:right w:val="single" w:sz="4" w:space="0" w:color="auto"/>
                        </w:tcBorders>
                        <w:shd w:val="clear" w:color="auto" w:fill="auto"/>
                        <w:vAlign w:val="center"/>
                        <w:hideMark/>
                      </w:tcPr>
                      <w:p w:rsidR="00DA2939" w:rsidRPr="00FD3A2A" w:rsidRDefault="00DA2939" w:rsidP="006C1447">
                        <w:pPr>
                          <w:adjustRightInd w:val="0"/>
                          <w:snapToGrid w:val="0"/>
                          <w:ind w:rightChars="13" w:right="31"/>
                          <w:jc w:val="distribute"/>
                          <w:rPr>
                            <w:rFonts w:ascii="標楷體" w:eastAsia="標楷體" w:hAnsi="標楷體"/>
                            <w:sz w:val="20"/>
                            <w:szCs w:val="20"/>
                          </w:rPr>
                        </w:pPr>
                        <w:r w:rsidRPr="00FD3A2A">
                          <w:rPr>
                            <w:rFonts w:ascii="標楷體" w:eastAsia="標楷體" w:hAnsi="標楷體" w:hint="eastAsia"/>
                            <w:sz w:val="20"/>
                            <w:szCs w:val="20"/>
                          </w:rPr>
                          <w:t>恆春鎮</w:t>
                        </w:r>
                      </w:p>
                    </w:tc>
                    <w:tc>
                      <w:tcPr>
                        <w:tcW w:w="1296" w:type="dxa"/>
                        <w:tcBorders>
                          <w:top w:val="nil"/>
                          <w:left w:val="nil"/>
                          <w:bottom w:val="single" w:sz="4" w:space="0" w:color="auto"/>
                          <w:right w:val="single" w:sz="4" w:space="0" w:color="auto"/>
                        </w:tcBorders>
                        <w:shd w:val="clear" w:color="000000" w:fill="FFFFFF"/>
                        <w:vAlign w:val="center"/>
                        <w:hideMark/>
                      </w:tcPr>
                      <w:p w:rsidR="00DA2939" w:rsidRPr="00FD3A2A" w:rsidRDefault="00DA2939" w:rsidP="006C1447">
                        <w:pPr>
                          <w:adjustRightInd w:val="0"/>
                          <w:snapToGrid w:val="0"/>
                          <w:ind w:rightChars="13" w:right="31"/>
                          <w:rPr>
                            <w:rFonts w:ascii="標楷體" w:eastAsia="標楷體" w:hAnsi="標楷體"/>
                            <w:sz w:val="20"/>
                            <w:szCs w:val="20"/>
                          </w:rPr>
                        </w:pPr>
                        <w:r w:rsidRPr="00FD3A2A">
                          <w:rPr>
                            <w:rFonts w:ascii="標楷體" w:eastAsia="標楷體" w:hAnsi="標楷體" w:hint="eastAsia"/>
                            <w:sz w:val="20"/>
                            <w:szCs w:val="20"/>
                          </w:rPr>
                          <w:t>大光國</w:t>
                        </w:r>
                        <w:r>
                          <w:rPr>
                            <w:rFonts w:ascii="標楷體" w:eastAsia="標楷體" w:hAnsi="標楷體" w:hint="eastAsia"/>
                            <w:sz w:val="20"/>
                            <w:szCs w:val="20"/>
                          </w:rPr>
                          <w:t>民</w:t>
                        </w:r>
                        <w:r w:rsidRPr="00FD3A2A">
                          <w:rPr>
                            <w:rFonts w:ascii="標楷體" w:eastAsia="標楷體" w:hAnsi="標楷體" w:hint="eastAsia"/>
                            <w:sz w:val="20"/>
                            <w:szCs w:val="20"/>
                          </w:rPr>
                          <w:t>小</w:t>
                        </w:r>
                        <w:r>
                          <w:rPr>
                            <w:rFonts w:ascii="標楷體" w:eastAsia="標楷體" w:hAnsi="標楷體" w:hint="eastAsia"/>
                            <w:sz w:val="20"/>
                            <w:szCs w:val="20"/>
                          </w:rPr>
                          <w:t>學</w:t>
                        </w:r>
                      </w:p>
                    </w:tc>
                    <w:tc>
                      <w:tcPr>
                        <w:tcW w:w="701" w:type="dxa"/>
                        <w:tcBorders>
                          <w:top w:val="nil"/>
                          <w:left w:val="nil"/>
                          <w:bottom w:val="single" w:sz="4" w:space="0" w:color="auto"/>
                          <w:right w:val="single" w:sz="4" w:space="0" w:color="auto"/>
                        </w:tcBorders>
                        <w:shd w:val="clear" w:color="auto" w:fill="auto"/>
                        <w:vAlign w:val="center"/>
                        <w:hideMark/>
                      </w:tcPr>
                      <w:p w:rsidR="00DA2939" w:rsidRPr="00FD3A2A" w:rsidRDefault="00DA2939" w:rsidP="006C1447">
                        <w:pPr>
                          <w:adjustRightInd w:val="0"/>
                          <w:snapToGrid w:val="0"/>
                          <w:ind w:rightChars="13" w:right="31"/>
                          <w:jc w:val="right"/>
                          <w:rPr>
                            <w:rFonts w:ascii="標楷體" w:eastAsia="標楷體" w:hAnsi="標楷體"/>
                            <w:sz w:val="20"/>
                            <w:szCs w:val="20"/>
                          </w:rPr>
                        </w:pPr>
                        <w:r w:rsidRPr="00FD3A2A">
                          <w:rPr>
                            <w:rFonts w:ascii="標楷體" w:eastAsia="標楷體" w:hAnsi="標楷體" w:hint="eastAsia"/>
                            <w:sz w:val="20"/>
                            <w:szCs w:val="20"/>
                          </w:rPr>
                          <w:t xml:space="preserve">10 </w:t>
                        </w:r>
                      </w:p>
                    </w:tc>
                    <w:tc>
                      <w:tcPr>
                        <w:tcW w:w="1004" w:type="dxa"/>
                        <w:tcBorders>
                          <w:top w:val="nil"/>
                          <w:left w:val="nil"/>
                          <w:bottom w:val="single" w:sz="4" w:space="0" w:color="auto"/>
                          <w:right w:val="single" w:sz="4" w:space="0" w:color="auto"/>
                        </w:tcBorders>
                        <w:shd w:val="clear" w:color="auto" w:fill="auto"/>
                        <w:vAlign w:val="center"/>
                        <w:hideMark/>
                      </w:tcPr>
                      <w:p w:rsidR="00DA2939" w:rsidRPr="00FD3A2A" w:rsidRDefault="00DA2939" w:rsidP="006C1447">
                        <w:pPr>
                          <w:adjustRightInd w:val="0"/>
                          <w:snapToGrid w:val="0"/>
                          <w:ind w:rightChars="13" w:right="31"/>
                          <w:jc w:val="right"/>
                          <w:rPr>
                            <w:rFonts w:ascii="標楷體" w:eastAsia="標楷體" w:hAnsi="標楷體"/>
                            <w:sz w:val="20"/>
                            <w:szCs w:val="20"/>
                          </w:rPr>
                        </w:pPr>
                        <w:r w:rsidRPr="00FD3A2A">
                          <w:rPr>
                            <w:rFonts w:ascii="標楷體" w:eastAsia="標楷體" w:hAnsi="標楷體" w:hint="eastAsia"/>
                            <w:sz w:val="20"/>
                            <w:szCs w:val="20"/>
                          </w:rPr>
                          <w:t xml:space="preserve">7 </w:t>
                        </w:r>
                      </w:p>
                    </w:tc>
                    <w:tc>
                      <w:tcPr>
                        <w:tcW w:w="1814" w:type="dxa"/>
                        <w:tcBorders>
                          <w:top w:val="nil"/>
                          <w:left w:val="nil"/>
                          <w:bottom w:val="single" w:sz="4" w:space="0" w:color="auto"/>
                          <w:right w:val="single" w:sz="4" w:space="0" w:color="auto"/>
                        </w:tcBorders>
                        <w:shd w:val="clear" w:color="auto" w:fill="auto"/>
                        <w:vAlign w:val="center"/>
                        <w:hideMark/>
                      </w:tcPr>
                      <w:p w:rsidR="00DA2939" w:rsidRPr="00FD3A2A" w:rsidRDefault="00DA2939" w:rsidP="006C1447">
                        <w:pPr>
                          <w:adjustRightInd w:val="0"/>
                          <w:snapToGrid w:val="0"/>
                          <w:ind w:rightChars="13" w:right="31"/>
                          <w:jc w:val="right"/>
                          <w:rPr>
                            <w:rFonts w:ascii="標楷體" w:eastAsia="標楷體" w:hAnsi="標楷體"/>
                            <w:sz w:val="20"/>
                            <w:szCs w:val="20"/>
                          </w:rPr>
                        </w:pPr>
                        <w:r w:rsidRPr="00FD3A2A">
                          <w:rPr>
                            <w:rFonts w:ascii="標楷體" w:eastAsia="標楷體" w:hAnsi="標楷體" w:hint="eastAsia"/>
                            <w:sz w:val="20"/>
                            <w:szCs w:val="20"/>
                          </w:rPr>
                          <w:t xml:space="preserve">70.00 </w:t>
                        </w:r>
                      </w:p>
                    </w:tc>
                    <w:tc>
                      <w:tcPr>
                        <w:tcW w:w="0" w:type="auto"/>
                        <w:tcBorders>
                          <w:top w:val="nil"/>
                          <w:left w:val="nil"/>
                          <w:bottom w:val="single" w:sz="4" w:space="0" w:color="auto"/>
                          <w:right w:val="single" w:sz="4" w:space="0" w:color="auto"/>
                        </w:tcBorders>
                        <w:shd w:val="clear" w:color="auto" w:fill="auto"/>
                        <w:vAlign w:val="center"/>
                        <w:hideMark/>
                      </w:tcPr>
                      <w:p w:rsidR="00DA2939" w:rsidRPr="00FD3A2A" w:rsidRDefault="00DA2939" w:rsidP="006C1447">
                        <w:pPr>
                          <w:adjustRightInd w:val="0"/>
                          <w:snapToGrid w:val="0"/>
                          <w:ind w:rightChars="13" w:right="31"/>
                          <w:rPr>
                            <w:rFonts w:ascii="標楷體" w:eastAsia="標楷體" w:hAnsi="標楷體"/>
                            <w:sz w:val="20"/>
                            <w:szCs w:val="20"/>
                          </w:rPr>
                        </w:pPr>
                        <w:r w:rsidRPr="00FD3A2A">
                          <w:rPr>
                            <w:rFonts w:ascii="標楷體" w:eastAsia="標楷體" w:hAnsi="標楷體" w:hint="eastAsia"/>
                            <w:sz w:val="20"/>
                            <w:szCs w:val="20"/>
                          </w:rPr>
                          <w:t>特殊偏遠</w:t>
                        </w:r>
                      </w:p>
                    </w:tc>
                  </w:tr>
                  <w:tr w:rsidR="00DA2939" w:rsidRPr="008C7A43" w:rsidTr="006C1447">
                    <w:tc>
                      <w:tcPr>
                        <w:tcW w:w="0" w:type="auto"/>
                        <w:tcBorders>
                          <w:top w:val="nil"/>
                          <w:left w:val="single" w:sz="4" w:space="0" w:color="auto"/>
                          <w:bottom w:val="single" w:sz="4" w:space="0" w:color="auto"/>
                          <w:right w:val="single" w:sz="4" w:space="0" w:color="auto"/>
                        </w:tcBorders>
                        <w:shd w:val="clear" w:color="auto" w:fill="auto"/>
                        <w:hideMark/>
                      </w:tcPr>
                      <w:p w:rsidR="00DA2939" w:rsidRPr="00FD3A2A" w:rsidRDefault="00DA2939" w:rsidP="006C1447">
                        <w:pPr>
                          <w:adjustRightInd w:val="0"/>
                          <w:snapToGrid w:val="0"/>
                          <w:ind w:rightChars="13" w:right="31"/>
                          <w:jc w:val="center"/>
                          <w:rPr>
                            <w:rFonts w:ascii="標楷體" w:eastAsia="標楷體" w:hAnsi="標楷體"/>
                            <w:sz w:val="20"/>
                            <w:szCs w:val="20"/>
                          </w:rPr>
                        </w:pPr>
                        <w:r w:rsidRPr="00FD3A2A">
                          <w:rPr>
                            <w:rFonts w:ascii="標楷體" w:eastAsia="標楷體" w:hAnsi="標楷體" w:hint="eastAsia"/>
                            <w:sz w:val="20"/>
                            <w:szCs w:val="20"/>
                          </w:rPr>
                          <w:t>7</w:t>
                        </w:r>
                      </w:p>
                    </w:tc>
                    <w:tc>
                      <w:tcPr>
                        <w:tcW w:w="946" w:type="dxa"/>
                        <w:tcBorders>
                          <w:top w:val="nil"/>
                          <w:left w:val="nil"/>
                          <w:bottom w:val="single" w:sz="4" w:space="0" w:color="auto"/>
                          <w:right w:val="single" w:sz="4" w:space="0" w:color="auto"/>
                        </w:tcBorders>
                        <w:shd w:val="clear" w:color="auto" w:fill="auto"/>
                        <w:hideMark/>
                      </w:tcPr>
                      <w:p w:rsidR="00DA2939" w:rsidRPr="00FD3A2A" w:rsidRDefault="00DA2939" w:rsidP="006C1447">
                        <w:pPr>
                          <w:adjustRightInd w:val="0"/>
                          <w:snapToGrid w:val="0"/>
                          <w:ind w:rightChars="13" w:right="31"/>
                          <w:jc w:val="distribute"/>
                          <w:rPr>
                            <w:rFonts w:ascii="標楷體" w:eastAsia="標楷體" w:hAnsi="標楷體"/>
                            <w:sz w:val="20"/>
                            <w:szCs w:val="20"/>
                          </w:rPr>
                        </w:pPr>
                        <w:r w:rsidRPr="00FD3A2A">
                          <w:rPr>
                            <w:rFonts w:ascii="標楷體" w:eastAsia="標楷體" w:hAnsi="標楷體" w:hint="eastAsia"/>
                            <w:sz w:val="20"/>
                            <w:szCs w:val="20"/>
                          </w:rPr>
                          <w:t>恆春鎮</w:t>
                        </w:r>
                      </w:p>
                    </w:tc>
                    <w:tc>
                      <w:tcPr>
                        <w:tcW w:w="1296" w:type="dxa"/>
                        <w:tcBorders>
                          <w:top w:val="nil"/>
                          <w:left w:val="nil"/>
                          <w:bottom w:val="single" w:sz="4" w:space="0" w:color="auto"/>
                          <w:right w:val="single" w:sz="4" w:space="0" w:color="auto"/>
                        </w:tcBorders>
                        <w:shd w:val="clear" w:color="auto" w:fill="auto"/>
                        <w:hideMark/>
                      </w:tcPr>
                      <w:p w:rsidR="00DA2939" w:rsidRDefault="00DA2939" w:rsidP="006C1447">
                        <w:pPr>
                          <w:adjustRightInd w:val="0"/>
                          <w:snapToGrid w:val="0"/>
                          <w:ind w:rightChars="13" w:right="31"/>
                          <w:jc w:val="both"/>
                          <w:rPr>
                            <w:rFonts w:ascii="標楷體" w:eastAsia="標楷體" w:hAnsi="標楷體"/>
                            <w:sz w:val="20"/>
                            <w:szCs w:val="20"/>
                          </w:rPr>
                        </w:pPr>
                        <w:r w:rsidRPr="00FD3A2A">
                          <w:rPr>
                            <w:rFonts w:ascii="標楷體" w:eastAsia="標楷體" w:hAnsi="標楷體" w:hint="eastAsia"/>
                            <w:sz w:val="20"/>
                            <w:szCs w:val="20"/>
                          </w:rPr>
                          <w:t>墾丁國</w:t>
                        </w:r>
                        <w:r>
                          <w:rPr>
                            <w:rFonts w:ascii="標楷體" w:eastAsia="標楷體" w:hAnsi="標楷體" w:hint="eastAsia"/>
                            <w:sz w:val="20"/>
                            <w:szCs w:val="20"/>
                          </w:rPr>
                          <w:t>民</w:t>
                        </w:r>
                        <w:r w:rsidRPr="00FD3A2A">
                          <w:rPr>
                            <w:rFonts w:ascii="標楷體" w:eastAsia="標楷體" w:hAnsi="標楷體" w:hint="eastAsia"/>
                            <w:sz w:val="20"/>
                            <w:szCs w:val="20"/>
                          </w:rPr>
                          <w:t>小</w:t>
                        </w:r>
                        <w:r>
                          <w:rPr>
                            <w:rFonts w:ascii="標楷體" w:eastAsia="標楷體" w:hAnsi="標楷體" w:hint="eastAsia"/>
                            <w:sz w:val="20"/>
                            <w:szCs w:val="20"/>
                          </w:rPr>
                          <w:t>學</w:t>
                        </w:r>
                      </w:p>
                      <w:p w:rsidR="00DA2939" w:rsidRPr="00FD3A2A" w:rsidRDefault="00DA2939" w:rsidP="006C1447">
                        <w:pPr>
                          <w:adjustRightInd w:val="0"/>
                          <w:snapToGrid w:val="0"/>
                          <w:ind w:rightChars="13" w:right="31"/>
                          <w:jc w:val="both"/>
                          <w:rPr>
                            <w:rFonts w:ascii="標楷體" w:eastAsia="標楷體" w:hAnsi="標楷體"/>
                            <w:sz w:val="20"/>
                            <w:szCs w:val="20"/>
                          </w:rPr>
                        </w:pPr>
                        <w:r w:rsidRPr="00FD3A2A">
                          <w:rPr>
                            <w:rFonts w:ascii="標楷體" w:eastAsia="標楷體" w:hAnsi="標楷體" w:hint="eastAsia"/>
                            <w:sz w:val="20"/>
                            <w:szCs w:val="20"/>
                          </w:rPr>
                          <w:t>鵝鑾分校</w:t>
                        </w:r>
                      </w:p>
                    </w:tc>
                    <w:tc>
                      <w:tcPr>
                        <w:tcW w:w="701" w:type="dxa"/>
                        <w:tcBorders>
                          <w:top w:val="nil"/>
                          <w:left w:val="nil"/>
                          <w:bottom w:val="single" w:sz="4" w:space="0" w:color="auto"/>
                          <w:right w:val="single" w:sz="4" w:space="0" w:color="auto"/>
                        </w:tcBorders>
                        <w:shd w:val="clear" w:color="auto" w:fill="auto"/>
                        <w:hideMark/>
                      </w:tcPr>
                      <w:p w:rsidR="00DA2939" w:rsidRPr="00FD3A2A" w:rsidRDefault="00DA2939" w:rsidP="006C1447">
                        <w:pPr>
                          <w:adjustRightInd w:val="0"/>
                          <w:snapToGrid w:val="0"/>
                          <w:ind w:rightChars="13" w:right="31"/>
                          <w:jc w:val="right"/>
                          <w:rPr>
                            <w:rFonts w:ascii="標楷體" w:eastAsia="標楷體" w:hAnsi="標楷體"/>
                            <w:sz w:val="20"/>
                            <w:szCs w:val="20"/>
                          </w:rPr>
                        </w:pPr>
                        <w:r w:rsidRPr="00FD3A2A">
                          <w:rPr>
                            <w:rFonts w:ascii="標楷體" w:eastAsia="標楷體" w:hAnsi="標楷體" w:hint="eastAsia"/>
                            <w:sz w:val="20"/>
                            <w:szCs w:val="20"/>
                          </w:rPr>
                          <w:t xml:space="preserve">7 </w:t>
                        </w:r>
                      </w:p>
                    </w:tc>
                    <w:tc>
                      <w:tcPr>
                        <w:tcW w:w="1004" w:type="dxa"/>
                        <w:tcBorders>
                          <w:top w:val="nil"/>
                          <w:left w:val="nil"/>
                          <w:bottom w:val="single" w:sz="4" w:space="0" w:color="auto"/>
                          <w:right w:val="single" w:sz="4" w:space="0" w:color="auto"/>
                        </w:tcBorders>
                        <w:shd w:val="clear" w:color="auto" w:fill="auto"/>
                        <w:hideMark/>
                      </w:tcPr>
                      <w:p w:rsidR="00DA2939" w:rsidRPr="00FD3A2A" w:rsidRDefault="00DA2939" w:rsidP="006C1447">
                        <w:pPr>
                          <w:adjustRightInd w:val="0"/>
                          <w:snapToGrid w:val="0"/>
                          <w:ind w:rightChars="13" w:right="31"/>
                          <w:jc w:val="right"/>
                          <w:rPr>
                            <w:rFonts w:ascii="標楷體" w:eastAsia="標楷體" w:hAnsi="標楷體"/>
                            <w:sz w:val="20"/>
                            <w:szCs w:val="20"/>
                          </w:rPr>
                        </w:pPr>
                        <w:r w:rsidRPr="00FD3A2A">
                          <w:rPr>
                            <w:rFonts w:ascii="標楷體" w:eastAsia="標楷體" w:hAnsi="標楷體" w:hint="eastAsia"/>
                            <w:sz w:val="20"/>
                            <w:szCs w:val="20"/>
                          </w:rPr>
                          <w:t xml:space="preserve">4 </w:t>
                        </w:r>
                      </w:p>
                    </w:tc>
                    <w:tc>
                      <w:tcPr>
                        <w:tcW w:w="1814" w:type="dxa"/>
                        <w:tcBorders>
                          <w:top w:val="nil"/>
                          <w:left w:val="nil"/>
                          <w:bottom w:val="single" w:sz="4" w:space="0" w:color="auto"/>
                          <w:right w:val="single" w:sz="4" w:space="0" w:color="auto"/>
                        </w:tcBorders>
                        <w:shd w:val="clear" w:color="auto" w:fill="auto"/>
                        <w:hideMark/>
                      </w:tcPr>
                      <w:p w:rsidR="00DA2939" w:rsidRPr="00FD3A2A" w:rsidRDefault="00DA2939" w:rsidP="006C1447">
                        <w:pPr>
                          <w:adjustRightInd w:val="0"/>
                          <w:snapToGrid w:val="0"/>
                          <w:ind w:rightChars="13" w:right="31"/>
                          <w:jc w:val="right"/>
                          <w:rPr>
                            <w:rFonts w:ascii="標楷體" w:eastAsia="標楷體" w:hAnsi="標楷體"/>
                            <w:sz w:val="20"/>
                            <w:szCs w:val="20"/>
                          </w:rPr>
                        </w:pPr>
                        <w:r w:rsidRPr="00FD3A2A">
                          <w:rPr>
                            <w:rFonts w:ascii="標楷體" w:eastAsia="標楷體" w:hAnsi="標楷體" w:hint="eastAsia"/>
                            <w:sz w:val="20"/>
                            <w:szCs w:val="20"/>
                          </w:rPr>
                          <w:t xml:space="preserve">57.14 </w:t>
                        </w:r>
                      </w:p>
                    </w:tc>
                    <w:tc>
                      <w:tcPr>
                        <w:tcW w:w="0" w:type="auto"/>
                        <w:tcBorders>
                          <w:top w:val="nil"/>
                          <w:left w:val="nil"/>
                          <w:bottom w:val="single" w:sz="4" w:space="0" w:color="auto"/>
                          <w:right w:val="single" w:sz="4" w:space="0" w:color="auto"/>
                        </w:tcBorders>
                        <w:shd w:val="clear" w:color="auto" w:fill="auto"/>
                        <w:noWrap/>
                        <w:hideMark/>
                      </w:tcPr>
                      <w:p w:rsidR="00DA2939" w:rsidRPr="00FD3A2A" w:rsidRDefault="00DA2939" w:rsidP="006C1447">
                        <w:pPr>
                          <w:adjustRightInd w:val="0"/>
                          <w:snapToGrid w:val="0"/>
                          <w:ind w:rightChars="13" w:right="31"/>
                          <w:jc w:val="both"/>
                          <w:rPr>
                            <w:rFonts w:ascii="標楷體" w:eastAsia="標楷體" w:hAnsi="標楷體"/>
                            <w:sz w:val="20"/>
                            <w:szCs w:val="20"/>
                          </w:rPr>
                        </w:pPr>
                        <w:r w:rsidRPr="00FD3A2A">
                          <w:rPr>
                            <w:rFonts w:ascii="標楷體" w:eastAsia="標楷體" w:hAnsi="標楷體" w:hint="eastAsia"/>
                            <w:sz w:val="20"/>
                            <w:szCs w:val="20"/>
                          </w:rPr>
                          <w:t>極度偏遠</w:t>
                        </w:r>
                      </w:p>
                    </w:tc>
                  </w:tr>
                  <w:tr w:rsidR="00DA2939" w:rsidRPr="008C7A43" w:rsidTr="006C1447">
                    <w:tc>
                      <w:tcPr>
                        <w:tcW w:w="0" w:type="auto"/>
                        <w:tcBorders>
                          <w:top w:val="nil"/>
                          <w:left w:val="single" w:sz="4" w:space="0" w:color="auto"/>
                          <w:bottom w:val="single" w:sz="4" w:space="0" w:color="auto"/>
                          <w:right w:val="single" w:sz="4" w:space="0" w:color="auto"/>
                        </w:tcBorders>
                        <w:shd w:val="clear" w:color="auto" w:fill="auto"/>
                        <w:hideMark/>
                      </w:tcPr>
                      <w:p w:rsidR="00DA2939" w:rsidRPr="00FD3A2A" w:rsidRDefault="00DA2939" w:rsidP="006C1447">
                        <w:pPr>
                          <w:adjustRightInd w:val="0"/>
                          <w:snapToGrid w:val="0"/>
                          <w:ind w:rightChars="13" w:right="31"/>
                          <w:jc w:val="center"/>
                          <w:rPr>
                            <w:rFonts w:ascii="標楷體" w:eastAsia="標楷體" w:hAnsi="標楷體"/>
                            <w:sz w:val="20"/>
                            <w:szCs w:val="20"/>
                          </w:rPr>
                        </w:pPr>
                        <w:r w:rsidRPr="00FD3A2A">
                          <w:rPr>
                            <w:rFonts w:ascii="標楷體" w:eastAsia="標楷體" w:hAnsi="標楷體" w:hint="eastAsia"/>
                            <w:sz w:val="20"/>
                            <w:szCs w:val="20"/>
                          </w:rPr>
                          <w:t>8</w:t>
                        </w:r>
                      </w:p>
                    </w:tc>
                    <w:tc>
                      <w:tcPr>
                        <w:tcW w:w="946" w:type="dxa"/>
                        <w:tcBorders>
                          <w:top w:val="nil"/>
                          <w:left w:val="nil"/>
                          <w:bottom w:val="single" w:sz="4" w:space="0" w:color="auto"/>
                          <w:right w:val="single" w:sz="4" w:space="0" w:color="auto"/>
                        </w:tcBorders>
                        <w:shd w:val="clear" w:color="auto" w:fill="auto"/>
                        <w:hideMark/>
                      </w:tcPr>
                      <w:p w:rsidR="00DA2939" w:rsidRPr="00FD3A2A" w:rsidRDefault="00DA2939" w:rsidP="006C1447">
                        <w:pPr>
                          <w:adjustRightInd w:val="0"/>
                          <w:snapToGrid w:val="0"/>
                          <w:ind w:rightChars="13" w:right="31"/>
                          <w:jc w:val="distribute"/>
                          <w:rPr>
                            <w:rFonts w:ascii="標楷體" w:eastAsia="標楷體" w:hAnsi="標楷體"/>
                            <w:sz w:val="20"/>
                            <w:szCs w:val="20"/>
                          </w:rPr>
                        </w:pPr>
                        <w:r w:rsidRPr="00FD3A2A">
                          <w:rPr>
                            <w:rFonts w:ascii="標楷體" w:eastAsia="標楷體" w:hAnsi="標楷體" w:hint="eastAsia"/>
                            <w:sz w:val="20"/>
                            <w:szCs w:val="20"/>
                          </w:rPr>
                          <w:t>三地門鄉</w:t>
                        </w:r>
                      </w:p>
                    </w:tc>
                    <w:tc>
                      <w:tcPr>
                        <w:tcW w:w="1296" w:type="dxa"/>
                        <w:tcBorders>
                          <w:top w:val="nil"/>
                          <w:left w:val="nil"/>
                          <w:bottom w:val="single" w:sz="4" w:space="0" w:color="auto"/>
                          <w:right w:val="single" w:sz="4" w:space="0" w:color="auto"/>
                        </w:tcBorders>
                        <w:shd w:val="clear" w:color="000000" w:fill="FFFFFF"/>
                        <w:hideMark/>
                      </w:tcPr>
                      <w:p w:rsidR="00DA2939" w:rsidRPr="00FD3A2A" w:rsidRDefault="00DA2939" w:rsidP="006C1447">
                        <w:pPr>
                          <w:adjustRightInd w:val="0"/>
                          <w:snapToGrid w:val="0"/>
                          <w:ind w:rightChars="13" w:right="31"/>
                          <w:jc w:val="both"/>
                          <w:rPr>
                            <w:rFonts w:ascii="標楷體" w:eastAsia="標楷體" w:hAnsi="標楷體"/>
                            <w:sz w:val="20"/>
                            <w:szCs w:val="20"/>
                          </w:rPr>
                        </w:pPr>
                        <w:r w:rsidRPr="00FD3A2A">
                          <w:rPr>
                            <w:rFonts w:ascii="標楷體" w:eastAsia="標楷體" w:hAnsi="標楷體" w:hint="eastAsia"/>
                            <w:sz w:val="20"/>
                            <w:szCs w:val="20"/>
                          </w:rPr>
                          <w:t>地磨兒國</w:t>
                        </w:r>
                        <w:r>
                          <w:rPr>
                            <w:rFonts w:ascii="標楷體" w:eastAsia="標楷體" w:hAnsi="標楷體" w:hint="eastAsia"/>
                            <w:sz w:val="20"/>
                            <w:szCs w:val="20"/>
                          </w:rPr>
                          <w:t>民</w:t>
                        </w:r>
                        <w:r w:rsidRPr="00FD3A2A">
                          <w:rPr>
                            <w:rFonts w:ascii="標楷體" w:eastAsia="標楷體" w:hAnsi="標楷體" w:hint="eastAsia"/>
                            <w:sz w:val="20"/>
                            <w:szCs w:val="20"/>
                          </w:rPr>
                          <w:t>小</w:t>
                        </w:r>
                        <w:r>
                          <w:rPr>
                            <w:rFonts w:ascii="標楷體" w:eastAsia="標楷體" w:hAnsi="標楷體" w:hint="eastAsia"/>
                            <w:sz w:val="20"/>
                            <w:szCs w:val="20"/>
                          </w:rPr>
                          <w:t>學</w:t>
                        </w:r>
                        <w:r w:rsidRPr="00FD3A2A">
                          <w:rPr>
                            <w:rFonts w:ascii="標楷體" w:eastAsia="標楷體" w:hAnsi="標楷體" w:hint="eastAsia"/>
                            <w:sz w:val="20"/>
                            <w:szCs w:val="20"/>
                          </w:rPr>
                          <w:t>德文分校</w:t>
                        </w:r>
                      </w:p>
                    </w:tc>
                    <w:tc>
                      <w:tcPr>
                        <w:tcW w:w="701" w:type="dxa"/>
                        <w:tcBorders>
                          <w:top w:val="nil"/>
                          <w:left w:val="nil"/>
                          <w:bottom w:val="single" w:sz="4" w:space="0" w:color="auto"/>
                          <w:right w:val="single" w:sz="4" w:space="0" w:color="auto"/>
                        </w:tcBorders>
                        <w:shd w:val="clear" w:color="auto" w:fill="auto"/>
                        <w:hideMark/>
                      </w:tcPr>
                      <w:p w:rsidR="00DA2939" w:rsidRPr="00FD3A2A" w:rsidRDefault="00DA2939" w:rsidP="006C1447">
                        <w:pPr>
                          <w:adjustRightInd w:val="0"/>
                          <w:snapToGrid w:val="0"/>
                          <w:ind w:rightChars="13" w:right="31"/>
                          <w:jc w:val="right"/>
                          <w:rPr>
                            <w:rFonts w:ascii="標楷體" w:eastAsia="標楷體" w:hAnsi="標楷體"/>
                            <w:sz w:val="20"/>
                            <w:szCs w:val="20"/>
                          </w:rPr>
                        </w:pPr>
                        <w:r w:rsidRPr="00FD3A2A">
                          <w:rPr>
                            <w:rFonts w:ascii="標楷體" w:eastAsia="標楷體" w:hAnsi="標楷體" w:hint="eastAsia"/>
                            <w:sz w:val="20"/>
                            <w:szCs w:val="20"/>
                          </w:rPr>
                          <w:t>9</w:t>
                        </w:r>
                      </w:p>
                    </w:tc>
                    <w:tc>
                      <w:tcPr>
                        <w:tcW w:w="1004" w:type="dxa"/>
                        <w:tcBorders>
                          <w:top w:val="nil"/>
                          <w:left w:val="nil"/>
                          <w:bottom w:val="single" w:sz="4" w:space="0" w:color="auto"/>
                          <w:right w:val="single" w:sz="4" w:space="0" w:color="auto"/>
                        </w:tcBorders>
                        <w:shd w:val="clear" w:color="auto" w:fill="auto"/>
                        <w:hideMark/>
                      </w:tcPr>
                      <w:p w:rsidR="00DA2939" w:rsidRPr="00FD3A2A" w:rsidRDefault="00DA2939" w:rsidP="006C1447">
                        <w:pPr>
                          <w:adjustRightInd w:val="0"/>
                          <w:snapToGrid w:val="0"/>
                          <w:ind w:rightChars="13" w:right="31"/>
                          <w:jc w:val="right"/>
                          <w:rPr>
                            <w:rFonts w:ascii="標楷體" w:eastAsia="標楷體" w:hAnsi="標楷體"/>
                            <w:sz w:val="20"/>
                            <w:szCs w:val="20"/>
                          </w:rPr>
                        </w:pPr>
                        <w:r w:rsidRPr="00FD3A2A">
                          <w:rPr>
                            <w:rFonts w:ascii="標楷體" w:eastAsia="標楷體" w:hAnsi="標楷體" w:hint="eastAsia"/>
                            <w:sz w:val="20"/>
                            <w:szCs w:val="20"/>
                          </w:rPr>
                          <w:t xml:space="preserve">6 </w:t>
                        </w:r>
                      </w:p>
                    </w:tc>
                    <w:tc>
                      <w:tcPr>
                        <w:tcW w:w="1814" w:type="dxa"/>
                        <w:tcBorders>
                          <w:top w:val="nil"/>
                          <w:left w:val="nil"/>
                          <w:bottom w:val="single" w:sz="4" w:space="0" w:color="auto"/>
                          <w:right w:val="single" w:sz="4" w:space="0" w:color="auto"/>
                        </w:tcBorders>
                        <w:shd w:val="clear" w:color="auto" w:fill="auto"/>
                        <w:hideMark/>
                      </w:tcPr>
                      <w:p w:rsidR="00DA2939" w:rsidRPr="00FD3A2A" w:rsidRDefault="00DA2939" w:rsidP="006C1447">
                        <w:pPr>
                          <w:adjustRightInd w:val="0"/>
                          <w:snapToGrid w:val="0"/>
                          <w:ind w:rightChars="13" w:right="31"/>
                          <w:jc w:val="right"/>
                          <w:rPr>
                            <w:rFonts w:ascii="標楷體" w:eastAsia="標楷體" w:hAnsi="標楷體"/>
                            <w:sz w:val="20"/>
                            <w:szCs w:val="20"/>
                          </w:rPr>
                        </w:pPr>
                        <w:r w:rsidRPr="00FD3A2A">
                          <w:rPr>
                            <w:rFonts w:ascii="標楷體" w:eastAsia="標楷體" w:hAnsi="標楷體" w:hint="eastAsia"/>
                            <w:sz w:val="20"/>
                            <w:szCs w:val="20"/>
                          </w:rPr>
                          <w:t xml:space="preserve">66.67 </w:t>
                        </w:r>
                      </w:p>
                    </w:tc>
                    <w:tc>
                      <w:tcPr>
                        <w:tcW w:w="0" w:type="auto"/>
                        <w:tcBorders>
                          <w:top w:val="nil"/>
                          <w:left w:val="nil"/>
                          <w:bottom w:val="single" w:sz="4" w:space="0" w:color="auto"/>
                          <w:right w:val="single" w:sz="4" w:space="0" w:color="auto"/>
                        </w:tcBorders>
                        <w:shd w:val="clear" w:color="auto" w:fill="auto"/>
                        <w:hideMark/>
                      </w:tcPr>
                      <w:p w:rsidR="00DA2939" w:rsidRPr="00FD3A2A" w:rsidRDefault="00DA2939" w:rsidP="006C1447">
                        <w:pPr>
                          <w:adjustRightInd w:val="0"/>
                          <w:snapToGrid w:val="0"/>
                          <w:ind w:rightChars="13" w:right="31"/>
                          <w:jc w:val="both"/>
                          <w:rPr>
                            <w:rFonts w:ascii="標楷體" w:eastAsia="標楷體" w:hAnsi="標楷體"/>
                            <w:sz w:val="20"/>
                            <w:szCs w:val="20"/>
                          </w:rPr>
                        </w:pPr>
                        <w:r w:rsidRPr="00FD3A2A">
                          <w:rPr>
                            <w:rFonts w:ascii="標楷體" w:eastAsia="標楷體" w:hAnsi="標楷體" w:hint="eastAsia"/>
                            <w:sz w:val="20"/>
                            <w:szCs w:val="20"/>
                          </w:rPr>
                          <w:t>極度偏遠</w:t>
                        </w:r>
                      </w:p>
                    </w:tc>
                  </w:tr>
                  <w:tr w:rsidR="00DA2939" w:rsidRPr="008C7A43" w:rsidTr="004C15AC">
                    <w:trPr>
                      <w:trHeight w:val="227"/>
                    </w:trPr>
                    <w:tc>
                      <w:tcPr>
                        <w:tcW w:w="0" w:type="auto"/>
                        <w:tcBorders>
                          <w:top w:val="nil"/>
                          <w:left w:val="single" w:sz="4" w:space="0" w:color="auto"/>
                          <w:bottom w:val="single" w:sz="4" w:space="0" w:color="auto"/>
                          <w:right w:val="single" w:sz="4" w:space="0" w:color="auto"/>
                        </w:tcBorders>
                        <w:shd w:val="clear" w:color="auto" w:fill="auto"/>
                        <w:vAlign w:val="center"/>
                      </w:tcPr>
                      <w:p w:rsidR="00DA2939" w:rsidRPr="00FD3A2A" w:rsidRDefault="00DA2939" w:rsidP="006C1447">
                        <w:pPr>
                          <w:adjustRightInd w:val="0"/>
                          <w:snapToGrid w:val="0"/>
                          <w:ind w:rightChars="13" w:right="31"/>
                          <w:jc w:val="center"/>
                          <w:rPr>
                            <w:rFonts w:ascii="標楷體" w:eastAsia="標楷體" w:hAnsi="標楷體"/>
                            <w:sz w:val="20"/>
                            <w:szCs w:val="20"/>
                          </w:rPr>
                        </w:pPr>
                        <w:r w:rsidRPr="00FD3A2A">
                          <w:rPr>
                            <w:rFonts w:ascii="標楷體" w:eastAsia="標楷體" w:hAnsi="標楷體" w:hint="eastAsia"/>
                            <w:sz w:val="20"/>
                            <w:szCs w:val="20"/>
                          </w:rPr>
                          <w:t>9</w:t>
                        </w:r>
                      </w:p>
                    </w:tc>
                    <w:tc>
                      <w:tcPr>
                        <w:tcW w:w="946" w:type="dxa"/>
                        <w:tcBorders>
                          <w:top w:val="nil"/>
                          <w:left w:val="nil"/>
                          <w:bottom w:val="single" w:sz="4" w:space="0" w:color="auto"/>
                          <w:right w:val="single" w:sz="4" w:space="0" w:color="auto"/>
                        </w:tcBorders>
                        <w:shd w:val="clear" w:color="auto" w:fill="auto"/>
                        <w:vAlign w:val="center"/>
                      </w:tcPr>
                      <w:p w:rsidR="00DA2939" w:rsidRPr="00FD3A2A" w:rsidRDefault="00DA2939" w:rsidP="006C1447">
                        <w:pPr>
                          <w:adjustRightInd w:val="0"/>
                          <w:snapToGrid w:val="0"/>
                          <w:ind w:rightChars="13" w:right="31"/>
                          <w:jc w:val="distribute"/>
                          <w:rPr>
                            <w:rFonts w:ascii="標楷體" w:eastAsia="標楷體" w:hAnsi="標楷體"/>
                            <w:sz w:val="20"/>
                            <w:szCs w:val="20"/>
                          </w:rPr>
                        </w:pPr>
                        <w:r w:rsidRPr="00FD3A2A">
                          <w:rPr>
                            <w:rFonts w:ascii="標楷體" w:eastAsia="標楷體" w:hAnsi="標楷體" w:hint="eastAsia"/>
                            <w:sz w:val="20"/>
                            <w:szCs w:val="20"/>
                          </w:rPr>
                          <w:t>滿州鄉</w:t>
                        </w:r>
                      </w:p>
                    </w:tc>
                    <w:tc>
                      <w:tcPr>
                        <w:tcW w:w="1296" w:type="dxa"/>
                        <w:tcBorders>
                          <w:top w:val="nil"/>
                          <w:left w:val="nil"/>
                          <w:bottom w:val="single" w:sz="4" w:space="0" w:color="auto"/>
                          <w:right w:val="single" w:sz="4" w:space="0" w:color="auto"/>
                        </w:tcBorders>
                        <w:shd w:val="clear" w:color="000000" w:fill="FFFFFF"/>
                        <w:vAlign w:val="center"/>
                      </w:tcPr>
                      <w:p w:rsidR="00DA2939" w:rsidRPr="00FD3A2A" w:rsidRDefault="00DA2939" w:rsidP="006C1447">
                        <w:pPr>
                          <w:adjustRightInd w:val="0"/>
                          <w:snapToGrid w:val="0"/>
                          <w:ind w:rightChars="13" w:right="31"/>
                          <w:rPr>
                            <w:rFonts w:ascii="標楷體" w:eastAsia="標楷體" w:hAnsi="標楷體"/>
                            <w:sz w:val="20"/>
                            <w:szCs w:val="20"/>
                          </w:rPr>
                        </w:pPr>
                        <w:r w:rsidRPr="00FD3A2A">
                          <w:rPr>
                            <w:rFonts w:ascii="標楷體" w:eastAsia="標楷體" w:hAnsi="標楷體" w:hint="eastAsia"/>
                            <w:sz w:val="20"/>
                            <w:szCs w:val="20"/>
                          </w:rPr>
                          <w:t>長樂國</w:t>
                        </w:r>
                        <w:r>
                          <w:rPr>
                            <w:rFonts w:ascii="標楷體" w:eastAsia="標楷體" w:hAnsi="標楷體" w:hint="eastAsia"/>
                            <w:sz w:val="20"/>
                            <w:szCs w:val="20"/>
                          </w:rPr>
                          <w:t>民</w:t>
                        </w:r>
                        <w:r w:rsidRPr="00FD3A2A">
                          <w:rPr>
                            <w:rFonts w:ascii="標楷體" w:eastAsia="標楷體" w:hAnsi="標楷體" w:hint="eastAsia"/>
                            <w:sz w:val="20"/>
                            <w:szCs w:val="20"/>
                          </w:rPr>
                          <w:t>小</w:t>
                        </w:r>
                        <w:r>
                          <w:rPr>
                            <w:rFonts w:ascii="標楷體" w:eastAsia="標楷體" w:hAnsi="標楷體" w:hint="eastAsia"/>
                            <w:sz w:val="20"/>
                            <w:szCs w:val="20"/>
                          </w:rPr>
                          <w:t>學</w:t>
                        </w:r>
                      </w:p>
                    </w:tc>
                    <w:tc>
                      <w:tcPr>
                        <w:tcW w:w="701" w:type="dxa"/>
                        <w:tcBorders>
                          <w:top w:val="nil"/>
                          <w:left w:val="nil"/>
                          <w:bottom w:val="single" w:sz="4" w:space="0" w:color="auto"/>
                          <w:right w:val="single" w:sz="4" w:space="0" w:color="auto"/>
                        </w:tcBorders>
                        <w:shd w:val="clear" w:color="auto" w:fill="auto"/>
                        <w:vAlign w:val="center"/>
                      </w:tcPr>
                      <w:p w:rsidR="00DA2939" w:rsidRPr="00FD3A2A" w:rsidRDefault="00DA2939" w:rsidP="006C1447">
                        <w:pPr>
                          <w:adjustRightInd w:val="0"/>
                          <w:snapToGrid w:val="0"/>
                          <w:ind w:rightChars="13" w:right="31"/>
                          <w:jc w:val="right"/>
                          <w:rPr>
                            <w:rFonts w:ascii="標楷體" w:eastAsia="標楷體" w:hAnsi="標楷體"/>
                            <w:sz w:val="20"/>
                            <w:szCs w:val="20"/>
                          </w:rPr>
                        </w:pPr>
                        <w:r w:rsidRPr="00FD3A2A">
                          <w:rPr>
                            <w:rFonts w:ascii="標楷體" w:eastAsia="標楷體" w:hAnsi="標楷體" w:hint="eastAsia"/>
                            <w:sz w:val="20"/>
                            <w:szCs w:val="20"/>
                          </w:rPr>
                          <w:t>11</w:t>
                        </w:r>
                      </w:p>
                    </w:tc>
                    <w:tc>
                      <w:tcPr>
                        <w:tcW w:w="1004" w:type="dxa"/>
                        <w:tcBorders>
                          <w:top w:val="nil"/>
                          <w:left w:val="nil"/>
                          <w:bottom w:val="single" w:sz="4" w:space="0" w:color="auto"/>
                          <w:right w:val="single" w:sz="4" w:space="0" w:color="auto"/>
                        </w:tcBorders>
                        <w:shd w:val="clear" w:color="auto" w:fill="auto"/>
                        <w:vAlign w:val="center"/>
                      </w:tcPr>
                      <w:p w:rsidR="00DA2939" w:rsidRPr="00FD3A2A" w:rsidRDefault="00DA2939" w:rsidP="006C1447">
                        <w:pPr>
                          <w:adjustRightInd w:val="0"/>
                          <w:snapToGrid w:val="0"/>
                          <w:ind w:rightChars="13" w:right="31"/>
                          <w:jc w:val="right"/>
                          <w:rPr>
                            <w:rFonts w:ascii="標楷體" w:eastAsia="標楷體" w:hAnsi="標楷體"/>
                            <w:sz w:val="20"/>
                            <w:szCs w:val="20"/>
                          </w:rPr>
                        </w:pPr>
                        <w:r w:rsidRPr="00FD3A2A">
                          <w:rPr>
                            <w:rFonts w:ascii="標楷體" w:eastAsia="標楷體" w:hAnsi="標楷體" w:hint="eastAsia"/>
                            <w:sz w:val="20"/>
                            <w:szCs w:val="20"/>
                          </w:rPr>
                          <w:t>6</w:t>
                        </w:r>
                      </w:p>
                    </w:tc>
                    <w:tc>
                      <w:tcPr>
                        <w:tcW w:w="1814" w:type="dxa"/>
                        <w:tcBorders>
                          <w:top w:val="nil"/>
                          <w:left w:val="nil"/>
                          <w:bottom w:val="single" w:sz="4" w:space="0" w:color="auto"/>
                          <w:right w:val="single" w:sz="4" w:space="0" w:color="auto"/>
                        </w:tcBorders>
                        <w:shd w:val="clear" w:color="auto" w:fill="auto"/>
                        <w:vAlign w:val="center"/>
                      </w:tcPr>
                      <w:p w:rsidR="00DA2939" w:rsidRPr="00FD3A2A" w:rsidRDefault="00DA2939" w:rsidP="006C1447">
                        <w:pPr>
                          <w:adjustRightInd w:val="0"/>
                          <w:snapToGrid w:val="0"/>
                          <w:ind w:rightChars="13" w:right="31"/>
                          <w:jc w:val="right"/>
                          <w:rPr>
                            <w:rFonts w:ascii="標楷體" w:eastAsia="標楷體" w:hAnsi="標楷體"/>
                            <w:sz w:val="20"/>
                            <w:szCs w:val="20"/>
                          </w:rPr>
                        </w:pPr>
                        <w:r w:rsidRPr="00FD3A2A">
                          <w:rPr>
                            <w:rFonts w:ascii="標楷體" w:eastAsia="標楷體" w:hAnsi="標楷體" w:hint="eastAsia"/>
                            <w:sz w:val="20"/>
                            <w:szCs w:val="20"/>
                          </w:rPr>
                          <w:t xml:space="preserve">54.55 </w:t>
                        </w:r>
                      </w:p>
                    </w:tc>
                    <w:tc>
                      <w:tcPr>
                        <w:tcW w:w="0" w:type="auto"/>
                        <w:tcBorders>
                          <w:top w:val="nil"/>
                          <w:left w:val="nil"/>
                          <w:bottom w:val="single" w:sz="4" w:space="0" w:color="auto"/>
                          <w:right w:val="single" w:sz="4" w:space="0" w:color="auto"/>
                        </w:tcBorders>
                        <w:shd w:val="clear" w:color="auto" w:fill="auto"/>
                        <w:vAlign w:val="center"/>
                      </w:tcPr>
                      <w:p w:rsidR="00DA2939" w:rsidRPr="00FD3A2A" w:rsidRDefault="00DA2939" w:rsidP="006C1447">
                        <w:pPr>
                          <w:adjustRightInd w:val="0"/>
                          <w:snapToGrid w:val="0"/>
                          <w:ind w:rightChars="13" w:right="31"/>
                          <w:rPr>
                            <w:rFonts w:ascii="標楷體" w:eastAsia="標楷體" w:hAnsi="標楷體"/>
                            <w:sz w:val="20"/>
                            <w:szCs w:val="20"/>
                          </w:rPr>
                        </w:pPr>
                        <w:r w:rsidRPr="00FD3A2A">
                          <w:rPr>
                            <w:rFonts w:ascii="標楷體" w:eastAsia="標楷體" w:hAnsi="標楷體" w:hint="eastAsia"/>
                            <w:sz w:val="20"/>
                            <w:szCs w:val="20"/>
                          </w:rPr>
                          <w:t>極度偏遠</w:t>
                        </w:r>
                      </w:p>
                    </w:tc>
                  </w:tr>
                  <w:tr w:rsidR="00DA2939" w:rsidRPr="008C7A43" w:rsidTr="004C15AC">
                    <w:trPr>
                      <w:trHeight w:val="227"/>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A2939" w:rsidRPr="00FD3A2A" w:rsidRDefault="00DA2939" w:rsidP="006C1447">
                        <w:pPr>
                          <w:adjustRightInd w:val="0"/>
                          <w:snapToGrid w:val="0"/>
                          <w:ind w:rightChars="13" w:right="31"/>
                          <w:jc w:val="center"/>
                          <w:rPr>
                            <w:rFonts w:ascii="標楷體" w:eastAsia="標楷體" w:hAnsi="標楷體"/>
                            <w:sz w:val="20"/>
                            <w:szCs w:val="20"/>
                          </w:rPr>
                        </w:pPr>
                        <w:r w:rsidRPr="00FD3A2A">
                          <w:rPr>
                            <w:rFonts w:ascii="標楷體" w:eastAsia="標楷體" w:hAnsi="標楷體" w:hint="eastAsia"/>
                            <w:sz w:val="20"/>
                            <w:szCs w:val="20"/>
                          </w:rPr>
                          <w:t>10</w:t>
                        </w:r>
                      </w:p>
                    </w:tc>
                    <w:tc>
                      <w:tcPr>
                        <w:tcW w:w="946" w:type="dxa"/>
                        <w:tcBorders>
                          <w:top w:val="nil"/>
                          <w:left w:val="nil"/>
                          <w:bottom w:val="single" w:sz="4" w:space="0" w:color="auto"/>
                          <w:right w:val="single" w:sz="4" w:space="0" w:color="auto"/>
                        </w:tcBorders>
                        <w:shd w:val="clear" w:color="auto" w:fill="auto"/>
                        <w:vAlign w:val="center"/>
                        <w:hideMark/>
                      </w:tcPr>
                      <w:p w:rsidR="00DA2939" w:rsidRPr="00FD3A2A" w:rsidRDefault="00DA2939" w:rsidP="006C1447">
                        <w:pPr>
                          <w:adjustRightInd w:val="0"/>
                          <w:snapToGrid w:val="0"/>
                          <w:ind w:rightChars="13" w:right="31"/>
                          <w:jc w:val="distribute"/>
                          <w:rPr>
                            <w:rFonts w:ascii="標楷體" w:eastAsia="標楷體" w:hAnsi="標楷體"/>
                            <w:sz w:val="20"/>
                            <w:szCs w:val="20"/>
                          </w:rPr>
                        </w:pPr>
                        <w:r w:rsidRPr="00FD3A2A">
                          <w:rPr>
                            <w:rFonts w:ascii="標楷體" w:eastAsia="標楷體" w:hAnsi="標楷體" w:hint="eastAsia"/>
                            <w:sz w:val="20"/>
                            <w:szCs w:val="20"/>
                          </w:rPr>
                          <w:t>牡丹鄉</w:t>
                        </w:r>
                      </w:p>
                    </w:tc>
                    <w:tc>
                      <w:tcPr>
                        <w:tcW w:w="1296" w:type="dxa"/>
                        <w:tcBorders>
                          <w:top w:val="nil"/>
                          <w:left w:val="nil"/>
                          <w:bottom w:val="single" w:sz="4" w:space="0" w:color="auto"/>
                          <w:right w:val="single" w:sz="4" w:space="0" w:color="auto"/>
                        </w:tcBorders>
                        <w:shd w:val="clear" w:color="000000" w:fill="FFFFFF"/>
                        <w:vAlign w:val="center"/>
                        <w:hideMark/>
                      </w:tcPr>
                      <w:p w:rsidR="00DA2939" w:rsidRPr="00FD3A2A" w:rsidRDefault="00DA2939" w:rsidP="006C1447">
                        <w:pPr>
                          <w:adjustRightInd w:val="0"/>
                          <w:snapToGrid w:val="0"/>
                          <w:ind w:rightChars="13" w:right="31"/>
                          <w:rPr>
                            <w:rFonts w:ascii="標楷體" w:eastAsia="標楷體" w:hAnsi="標楷體"/>
                            <w:sz w:val="20"/>
                            <w:szCs w:val="20"/>
                          </w:rPr>
                        </w:pPr>
                        <w:r w:rsidRPr="00FD3A2A">
                          <w:rPr>
                            <w:rFonts w:ascii="標楷體" w:eastAsia="標楷體" w:hAnsi="標楷體" w:hint="eastAsia"/>
                            <w:sz w:val="20"/>
                            <w:szCs w:val="20"/>
                          </w:rPr>
                          <w:t>牡丹國</w:t>
                        </w:r>
                        <w:r>
                          <w:rPr>
                            <w:rFonts w:ascii="標楷體" w:eastAsia="標楷體" w:hAnsi="標楷體" w:hint="eastAsia"/>
                            <w:sz w:val="20"/>
                            <w:szCs w:val="20"/>
                          </w:rPr>
                          <w:t>民</w:t>
                        </w:r>
                        <w:r w:rsidRPr="00FD3A2A">
                          <w:rPr>
                            <w:rFonts w:ascii="標楷體" w:eastAsia="標楷體" w:hAnsi="標楷體" w:hint="eastAsia"/>
                            <w:sz w:val="20"/>
                            <w:szCs w:val="20"/>
                          </w:rPr>
                          <w:t>小</w:t>
                        </w:r>
                        <w:r>
                          <w:rPr>
                            <w:rFonts w:ascii="標楷體" w:eastAsia="標楷體" w:hAnsi="標楷體" w:hint="eastAsia"/>
                            <w:sz w:val="20"/>
                            <w:szCs w:val="20"/>
                          </w:rPr>
                          <w:t>學</w:t>
                        </w:r>
                      </w:p>
                    </w:tc>
                    <w:tc>
                      <w:tcPr>
                        <w:tcW w:w="701" w:type="dxa"/>
                        <w:tcBorders>
                          <w:top w:val="nil"/>
                          <w:left w:val="nil"/>
                          <w:bottom w:val="single" w:sz="4" w:space="0" w:color="auto"/>
                          <w:right w:val="single" w:sz="4" w:space="0" w:color="auto"/>
                        </w:tcBorders>
                        <w:shd w:val="clear" w:color="auto" w:fill="auto"/>
                        <w:vAlign w:val="center"/>
                        <w:hideMark/>
                      </w:tcPr>
                      <w:p w:rsidR="00DA2939" w:rsidRPr="00FD3A2A" w:rsidRDefault="00DA2939" w:rsidP="006C1447">
                        <w:pPr>
                          <w:adjustRightInd w:val="0"/>
                          <w:snapToGrid w:val="0"/>
                          <w:ind w:rightChars="13" w:right="31"/>
                          <w:jc w:val="right"/>
                          <w:rPr>
                            <w:rFonts w:ascii="標楷體" w:eastAsia="標楷體" w:hAnsi="標楷體"/>
                            <w:sz w:val="20"/>
                            <w:szCs w:val="20"/>
                          </w:rPr>
                        </w:pPr>
                        <w:r w:rsidRPr="00FD3A2A">
                          <w:rPr>
                            <w:rFonts w:ascii="標楷體" w:eastAsia="標楷體" w:hAnsi="標楷體" w:hint="eastAsia"/>
                            <w:sz w:val="20"/>
                            <w:szCs w:val="20"/>
                          </w:rPr>
                          <w:t>11</w:t>
                        </w:r>
                      </w:p>
                    </w:tc>
                    <w:tc>
                      <w:tcPr>
                        <w:tcW w:w="1004" w:type="dxa"/>
                        <w:tcBorders>
                          <w:top w:val="nil"/>
                          <w:left w:val="nil"/>
                          <w:bottom w:val="single" w:sz="4" w:space="0" w:color="auto"/>
                          <w:right w:val="single" w:sz="4" w:space="0" w:color="auto"/>
                        </w:tcBorders>
                        <w:shd w:val="clear" w:color="auto" w:fill="auto"/>
                        <w:vAlign w:val="center"/>
                        <w:hideMark/>
                      </w:tcPr>
                      <w:p w:rsidR="00DA2939" w:rsidRPr="00FD3A2A" w:rsidRDefault="00DA2939" w:rsidP="006C1447">
                        <w:pPr>
                          <w:adjustRightInd w:val="0"/>
                          <w:snapToGrid w:val="0"/>
                          <w:ind w:rightChars="13" w:right="31"/>
                          <w:jc w:val="right"/>
                          <w:rPr>
                            <w:rFonts w:ascii="標楷體" w:eastAsia="標楷體" w:hAnsi="標楷體"/>
                            <w:sz w:val="20"/>
                            <w:szCs w:val="20"/>
                          </w:rPr>
                        </w:pPr>
                        <w:r w:rsidRPr="00FD3A2A">
                          <w:rPr>
                            <w:rFonts w:ascii="標楷體" w:eastAsia="標楷體" w:hAnsi="標楷體" w:hint="eastAsia"/>
                            <w:sz w:val="20"/>
                            <w:szCs w:val="20"/>
                          </w:rPr>
                          <w:t xml:space="preserve">7 </w:t>
                        </w:r>
                      </w:p>
                    </w:tc>
                    <w:tc>
                      <w:tcPr>
                        <w:tcW w:w="1814" w:type="dxa"/>
                        <w:tcBorders>
                          <w:top w:val="nil"/>
                          <w:left w:val="nil"/>
                          <w:bottom w:val="single" w:sz="4" w:space="0" w:color="auto"/>
                          <w:right w:val="single" w:sz="4" w:space="0" w:color="auto"/>
                        </w:tcBorders>
                        <w:shd w:val="clear" w:color="auto" w:fill="auto"/>
                        <w:vAlign w:val="center"/>
                        <w:hideMark/>
                      </w:tcPr>
                      <w:p w:rsidR="00DA2939" w:rsidRPr="00FD3A2A" w:rsidRDefault="00DA2939" w:rsidP="006C1447">
                        <w:pPr>
                          <w:adjustRightInd w:val="0"/>
                          <w:snapToGrid w:val="0"/>
                          <w:ind w:rightChars="13" w:right="31"/>
                          <w:jc w:val="right"/>
                          <w:rPr>
                            <w:rFonts w:ascii="標楷體" w:eastAsia="標楷體" w:hAnsi="標楷體"/>
                            <w:sz w:val="20"/>
                            <w:szCs w:val="20"/>
                          </w:rPr>
                        </w:pPr>
                        <w:r w:rsidRPr="00FD3A2A">
                          <w:rPr>
                            <w:rFonts w:ascii="標楷體" w:eastAsia="標楷體" w:hAnsi="標楷體" w:hint="eastAsia"/>
                            <w:sz w:val="20"/>
                            <w:szCs w:val="20"/>
                          </w:rPr>
                          <w:t xml:space="preserve">63.64 </w:t>
                        </w:r>
                      </w:p>
                    </w:tc>
                    <w:tc>
                      <w:tcPr>
                        <w:tcW w:w="0" w:type="auto"/>
                        <w:tcBorders>
                          <w:top w:val="nil"/>
                          <w:left w:val="nil"/>
                          <w:bottom w:val="single" w:sz="4" w:space="0" w:color="auto"/>
                          <w:right w:val="single" w:sz="4" w:space="0" w:color="auto"/>
                        </w:tcBorders>
                        <w:shd w:val="clear" w:color="auto" w:fill="auto"/>
                        <w:vAlign w:val="center"/>
                        <w:hideMark/>
                      </w:tcPr>
                      <w:p w:rsidR="00DA2939" w:rsidRPr="00FD3A2A" w:rsidRDefault="00DA2939" w:rsidP="006C1447">
                        <w:pPr>
                          <w:adjustRightInd w:val="0"/>
                          <w:snapToGrid w:val="0"/>
                          <w:ind w:rightChars="13" w:right="31"/>
                          <w:rPr>
                            <w:rFonts w:ascii="標楷體" w:eastAsia="標楷體" w:hAnsi="標楷體"/>
                            <w:sz w:val="20"/>
                            <w:szCs w:val="20"/>
                          </w:rPr>
                        </w:pPr>
                        <w:r w:rsidRPr="00FD3A2A">
                          <w:rPr>
                            <w:rFonts w:ascii="標楷體" w:eastAsia="標楷體" w:hAnsi="標楷體" w:hint="eastAsia"/>
                            <w:sz w:val="20"/>
                            <w:szCs w:val="20"/>
                          </w:rPr>
                          <w:t>極度偏遠</w:t>
                        </w:r>
                      </w:p>
                    </w:tc>
                  </w:tr>
                </w:tbl>
                <w:p w:rsidR="00DA2939" w:rsidRPr="002C47C6" w:rsidRDefault="00DA2939" w:rsidP="004C15AC">
                  <w:pPr>
                    <w:adjustRightInd w:val="0"/>
                    <w:snapToGrid w:val="0"/>
                    <w:spacing w:line="240" w:lineRule="exact"/>
                    <w:ind w:leftChars="-17" w:rightChars="13" w:right="31" w:hangingChars="23" w:hanging="41"/>
                    <w:rPr>
                      <w:rFonts w:ascii="標楷體" w:eastAsia="標楷體" w:hAnsi="標楷體"/>
                      <w:sz w:val="18"/>
                      <w:szCs w:val="18"/>
                    </w:rPr>
                  </w:pPr>
                  <w:r>
                    <w:rPr>
                      <w:rFonts w:ascii="標楷體" w:eastAsia="標楷體" w:hAnsi="標楷體" w:hint="eastAsia"/>
                      <w:sz w:val="18"/>
                      <w:szCs w:val="18"/>
                    </w:rPr>
                    <w:t>資料來源：整理自</w:t>
                  </w:r>
                  <w:r w:rsidRPr="000119E4">
                    <w:rPr>
                      <w:rFonts w:ascii="標楷體" w:eastAsia="標楷體" w:hAnsi="標楷體" w:hint="eastAsia"/>
                      <w:sz w:val="18"/>
                      <w:szCs w:val="18"/>
                    </w:rPr>
                    <w:t>屏東縣政府提供資料。</w:t>
                  </w:r>
                </w:p>
              </w:txbxContent>
            </v:textbox>
            <w10:wrap type="square"/>
          </v:shape>
        </w:pict>
      </w:r>
      <w:r w:rsidR="00C62C65" w:rsidRPr="0083360F">
        <w:rPr>
          <w:rFonts w:hint="eastAsia"/>
        </w:rPr>
        <w:t>屏東縣地理環境多山面海，及近年來人口逐年遞減與高齡化等社會環境急劇變遷，各級學校所處地區之交通、文化、生活機能、數位環境、社會經濟等條件均有差異，該府轄屬計有4所完全中學、35所國民中學及165所國民小學，合計204所學校，其中依照偏遠地區學校分級及認定標準，屬於偏遠地區學校有95所，占比高達46.57％，該府基於重視文教資源不足地區及學習弱勢族群學生之教育問題，實踐教育機會平等及確保各地區教育均衡發展，109年度經教育部補助辦理偏遠地區及非山非市學校教育經費者計89所，經費預算金額為3億2,599萬餘元，109年1至10月底止，累計實際支出數8,586萬餘元。經查該府辦理情形，核有：1.部分學校資本門補助經費，因前期規劃欠周，施工區域緊鄰其他工程，又遲未取得建造執照，致變更計畫內容改為購置物品及設備，減損原計畫預期目標量能；2.部分偏遠地區學校代理教師比例偏高，為穩定偏鄉學校教育師資</w:t>
      </w:r>
      <w:r w:rsidR="00C62C65" w:rsidRPr="0083360F">
        <w:t>（</w:t>
      </w:r>
      <w:r w:rsidR="00C62C65" w:rsidRPr="0083360F">
        <w:rPr>
          <w:rFonts w:hint="eastAsia"/>
        </w:rPr>
        <w:t>表1</w:t>
      </w:r>
      <w:r w:rsidR="009956E9">
        <w:rPr>
          <w:rFonts w:hint="eastAsia"/>
        </w:rPr>
        <w:t>5</w:t>
      </w:r>
      <w:r w:rsidR="00C62C65" w:rsidRPr="0083360F">
        <w:t>）</w:t>
      </w:r>
      <w:r w:rsidR="00C62C65" w:rsidRPr="0083360F">
        <w:rPr>
          <w:rFonts w:hint="eastAsia"/>
        </w:rPr>
        <w:t>，已併同非山非市學校辦理聯合甄選，惟尚無專為偏遠地區學校辦理甄選招考正式教師；3.部分學校結報經費未列明全部實支明細，無從確認教師與學生活動經費有無勻支情事，管控機制尚欠嚴謹等情事，經函請檢討改善。據復：1.將勾稽各科室相關設施設備計畫申請加以審查單一學校工程施作量能及參考中長程發展計畫，以學校校本課程之教學設備優先申請，避免類似事件再次發生；2.將於教師介聘甄選委員會上提案討論國小教師是否辦理偏遠地區教師甄選；3.</w:t>
      </w:r>
      <w:r w:rsidR="00C62C65" w:rsidRPr="0083360F">
        <w:t>將督</w:t>
      </w:r>
      <w:r w:rsidR="00C62C65" w:rsidRPr="0083360F">
        <w:rPr>
          <w:rFonts w:hint="eastAsia"/>
        </w:rPr>
        <w:t>促各級學校辦理經費結報時，收支結算明細表須列明各核定經費項目實支明細。</w:t>
      </w:r>
    </w:p>
    <w:p w:rsidR="00C62C65" w:rsidRPr="0083360F" w:rsidRDefault="00C62C65" w:rsidP="00AE2494">
      <w:pPr>
        <w:pStyle w:val="af"/>
        <w:rPr>
          <w:sz w:val="28"/>
        </w:rPr>
      </w:pPr>
      <w:r w:rsidRPr="0083360F">
        <w:rPr>
          <w:sz w:val="28"/>
        </w:rPr>
        <w:lastRenderedPageBreak/>
        <w:t>（</w:t>
      </w:r>
      <w:r w:rsidRPr="0083360F">
        <w:rPr>
          <w:rFonts w:hint="eastAsia"/>
          <w:sz w:val="28"/>
        </w:rPr>
        <w:t>十七）近年來持續推動校園閒置空間活化再利用，惟未適時公開學校餘裕空間使用或租借情形，亦未定期至學校實地清查，又部分學校尚未成立空間活化小組，允宜研謀改進。</w:t>
      </w:r>
    </w:p>
    <w:p w:rsidR="00C62C65" w:rsidRPr="0083360F" w:rsidRDefault="00C62C65" w:rsidP="00AE2494">
      <w:pPr>
        <w:widowControl/>
        <w:overflowPunct w:val="0"/>
        <w:snapToGrid w:val="0"/>
        <w:spacing w:line="440" w:lineRule="exact"/>
        <w:ind w:firstLineChars="200" w:firstLine="480"/>
        <w:jc w:val="both"/>
        <w:rPr>
          <w:rFonts w:ascii="標楷體" w:eastAsia="標楷體" w:hAnsi="標楷體" w:cstheme="minorBidi"/>
          <w:szCs w:val="22"/>
        </w:rPr>
      </w:pPr>
      <w:r w:rsidRPr="0083360F">
        <w:rPr>
          <w:rFonts w:ascii="標楷體" w:eastAsia="標楷體" w:hAnsi="標楷體" w:hint="eastAsia"/>
        </w:rPr>
        <w:t>校園閒置空間活化為一種再生行動，其凝聚與學校相關利害關係人之共識，以校園永續發展為理念，人與空間之互動為基礎，將空間重新改造、塑造或革新，以達空間機能再生目的，展現空間優質境教功能，重新塑造校園空間新價值，並賦予校園空間新生命力。近年來為因應我國少子化趨勢，並考量中央相關政策及社會需求，各地方政府積極推動校園餘裕空間活化再利用行動，屏東縣109學年度公立國民中、小學總班級數共計2,428班（含體育班及藝術才能班），教室總間數共計8,009間，實際使用總間數共計7,968間，閒置空餘教室共計41間。經查該府校園閒置空間活化再利用辦理情形，核有：1.已定期於教育部網站公布所屬國民中小學空餘校舍空間數，惟未公開校舍空間使用或租借情形等相關資訊；2.已定期於全國國中小校舍</w:t>
      </w:r>
      <w:r w:rsidRPr="00124BDC">
        <w:rPr>
          <w:rFonts w:ascii="標楷體" w:eastAsia="標楷體" w:hAnsi="標楷體" w:hint="eastAsia"/>
          <w:spacing w:val="-2"/>
        </w:rPr>
        <w:t>管理系統調查所屬學校空餘空間數，惟未定期至學校實地清查，不利掌握校園餘裕空間實際情形；3.部分學校109年度將校園餘裕空間租借其他單位作為非營利幼兒園、活動或上課場地等用途，惟未成立</w:t>
      </w:r>
      <w:r w:rsidR="00FC1431" w:rsidRPr="00124BDC">
        <w:rPr>
          <w:rFonts w:ascii="標楷體" w:eastAsia="標楷體" w:hAnsi="標楷體" w:hint="eastAsia"/>
          <w:spacing w:val="-2"/>
        </w:rPr>
        <w:t>空間</w:t>
      </w:r>
      <w:r w:rsidRPr="00124BDC">
        <w:rPr>
          <w:rFonts w:ascii="標楷體" w:eastAsia="標楷體" w:hAnsi="標楷體" w:hint="eastAsia"/>
          <w:spacing w:val="-2"/>
        </w:rPr>
        <w:t>活化小組，主動評估可供以教學性質為目的之多元活化利用方式，並統籌辦理研擬活化方案、辦理會勘及審核申請等各項活化利用事宜等情事，經函請檢討改善。據復：1.有關各校校園空間使用或租借相關資訊，將彙整系統之相關資訊後於該府全球資訊網公告周知；2.將陸續辦理盤點，預計分3年清查完竣；3.將函文各校配合辦理，並於校長行政會議加強宣導。</w:t>
      </w:r>
    </w:p>
    <w:p w:rsidR="00C62C65" w:rsidRPr="0083360F" w:rsidRDefault="00C62C65" w:rsidP="00AE2494">
      <w:pPr>
        <w:overflowPunct w:val="0"/>
        <w:autoSpaceDE w:val="0"/>
        <w:autoSpaceDN w:val="0"/>
        <w:adjustRightInd w:val="0"/>
        <w:spacing w:line="460" w:lineRule="exact"/>
        <w:jc w:val="both"/>
        <w:rPr>
          <w:rFonts w:ascii="標楷體" w:eastAsia="標楷體" w:hAnsi="標楷體"/>
          <w:sz w:val="28"/>
        </w:rPr>
      </w:pPr>
      <w:r w:rsidRPr="0083360F">
        <w:rPr>
          <w:rFonts w:ascii="標楷體" w:eastAsia="標楷體" w:hAnsi="標楷體" w:hint="eastAsia"/>
          <w:b/>
          <w:sz w:val="28"/>
          <w:szCs w:val="28"/>
        </w:rPr>
        <w:t>（十八）辦理屏東縣縣立東新國民中學游泳池擴建整建營運移轉案，順利進入營運階段，惟未依預算法及會計法等相關規定確實編列預算，允宜注意研謀改進。</w:t>
      </w:r>
    </w:p>
    <w:p w:rsidR="00C62C65" w:rsidRPr="0083360F" w:rsidRDefault="00C62C65" w:rsidP="00AE2494">
      <w:pPr>
        <w:widowControl/>
        <w:overflowPunct w:val="0"/>
        <w:snapToGrid w:val="0"/>
        <w:spacing w:line="440" w:lineRule="exact"/>
        <w:ind w:firstLineChars="200" w:firstLine="480"/>
        <w:jc w:val="both"/>
        <w:rPr>
          <w:rFonts w:ascii="標楷體" w:eastAsia="標楷體" w:hAnsi="標楷體"/>
        </w:rPr>
      </w:pPr>
      <w:r w:rsidRPr="0083360F">
        <w:rPr>
          <w:rFonts w:ascii="標楷體" w:eastAsia="標楷體" w:hAnsi="標楷體" w:hint="eastAsia"/>
        </w:rPr>
        <w:t>該府授權屏東縣立東新國民中學辦理該校游泳池擴建整建營運移轉案，於103年10月24日與投資廠商簽訂10年投資契約，投資金額約850萬餘元。經查辦理情形，核有：1.未依預算法、會計法及預算編列要點等相關規定，確實編列預算，且未覈實將收入解庫，逕自坐抵預算外支出；2.未審酌考量被授權機關專業能力，必要時依據機關辦理促進民間參與公共建設案件作業指引規定予以協助和教育訓練，並督促被授權機關依契約規定辦理相關查察作業，俾使投資確實依契約執行；3.未依契約規定辦理減免權利金相關事宜，且未本於權責釐清受疫情影響程度及覈實審查投資廠商送審資料，即減免逾半數固定權利金，影響學校財務收益等情事，經函請檢討改善。據復：1.土地租金及權利金收入已於110年度以收支對列方式納列預算書，以前年度委外經營權利金賸餘數20萬餘元業於110年3月23日解繳縣庫；2.未來將依契約規定成立協調委員會，並依契約規定定期改選、營運期間至少每年巡視公共建設</w:t>
      </w:r>
      <w:r w:rsidR="0037040C" w:rsidRPr="0083360F">
        <w:rPr>
          <w:rFonts w:ascii="標楷體" w:eastAsia="標楷體" w:hAnsi="標楷體" w:hint="eastAsia"/>
        </w:rPr>
        <w:t>1</w:t>
      </w:r>
      <w:r w:rsidRPr="0083360F">
        <w:rPr>
          <w:rFonts w:ascii="標楷體" w:eastAsia="標楷體" w:hAnsi="標楷體" w:hint="eastAsia"/>
        </w:rPr>
        <w:t>次，另將建議學校應指派正職行政人員經相關教育訓練後擔任；3.將建議協調委員會權利金以變動權利金為主、固定權利金為輔，以提高民間機構風險承擔能力原則，作為權利金減免依據標準。</w:t>
      </w:r>
    </w:p>
    <w:p w:rsidR="00C62C65" w:rsidRPr="0083360F" w:rsidRDefault="00C62C65" w:rsidP="005A0E13">
      <w:pPr>
        <w:pStyle w:val="af"/>
        <w:spacing w:line="500" w:lineRule="exact"/>
        <w:rPr>
          <w:sz w:val="28"/>
        </w:rPr>
      </w:pPr>
      <w:r w:rsidRPr="0083360F">
        <w:rPr>
          <w:rFonts w:hint="eastAsia"/>
          <w:sz w:val="28"/>
        </w:rPr>
        <w:lastRenderedPageBreak/>
        <w:t>（十九）</w:t>
      </w:r>
      <w:bookmarkStart w:id="9" w:name="_Hlk75271828"/>
      <w:r w:rsidR="00704DED" w:rsidRPr="00704DED">
        <w:rPr>
          <w:rFonts w:hint="eastAsia"/>
          <w:sz w:val="28"/>
        </w:rPr>
        <w:t>屏東縣流浪動物公立收容所新建工程進度未如預期；又屏東縣公立犬貓中途之家部分動物收容期間逾1年，且未絕育寵物飼主通知書及裁處量能有待提升，均待研謀改善</w:t>
      </w:r>
      <w:r w:rsidRPr="0083360F">
        <w:rPr>
          <w:rFonts w:hint="eastAsia"/>
          <w:sz w:val="28"/>
        </w:rPr>
        <w:t>。</w:t>
      </w:r>
      <w:bookmarkEnd w:id="9"/>
    </w:p>
    <w:p w:rsidR="00C62C65" w:rsidRPr="0083360F" w:rsidRDefault="00C62C65" w:rsidP="005A0E13">
      <w:pPr>
        <w:widowControl/>
        <w:overflowPunct w:val="0"/>
        <w:snapToGrid w:val="0"/>
        <w:spacing w:line="480" w:lineRule="exact"/>
        <w:ind w:firstLineChars="200" w:firstLine="480"/>
        <w:jc w:val="both"/>
        <w:rPr>
          <w:rFonts w:ascii="標楷體" w:eastAsia="標楷體" w:hAnsi="標楷體"/>
          <w:snapToGrid w:val="0"/>
          <w:kern w:val="0"/>
        </w:rPr>
      </w:pPr>
      <w:r w:rsidRPr="0083360F">
        <w:rPr>
          <w:rFonts w:ascii="標楷體" w:eastAsia="標楷體" w:hAnsi="標楷體" w:hint="eastAsia"/>
          <w:snapToGrid w:val="0"/>
          <w:kern w:val="0"/>
        </w:rPr>
        <w:t>行政院農業委員會</w:t>
      </w:r>
      <w:r w:rsidRPr="0083360F">
        <w:rPr>
          <w:rFonts w:ascii="標楷體" w:eastAsia="標楷體" w:hAnsi="標楷體" w:hint="eastAsia"/>
          <w:szCs w:val="28"/>
        </w:rPr>
        <w:t>（下稱農委會）</w:t>
      </w:r>
      <w:r w:rsidRPr="0083360F">
        <w:rPr>
          <w:rFonts w:ascii="標楷體" w:eastAsia="標楷體" w:hAnsi="標楷體" w:hint="eastAsia"/>
          <w:snapToGrid w:val="0"/>
          <w:kern w:val="0"/>
        </w:rPr>
        <w:t>為因應動物保護法及零撲殺政策，所衍生之遊蕩犬隻及收容量能問題，109年度訂定「改善政府動物管制收容設施計畫」、「建構友善動物保護計畫」及「遊蕩犬管理精進措施計畫」等計畫，並分別依前揭計畫補助該府490萬餘元（配合款122萬餘元）、100萬餘元（配合款153萬餘元）及506萬餘元（配合款33萬元），經查其執行情形，核有：1.屏東縣流浪動物公立收容所新建工程，原訂110年完工，惟因施作基地屬軍事用地之特定目的事業用地，又屬面積達2公頃以上且經主管機關認定開發行為致增加逕流量之開發態樣，須先辦理土地使用分區變更及出流管制計畫，致新建工程延至110年始辦理發包程序；2.屏東縣公立犬貓中途之家109年11月委辦動物收容月報表列載收容犬貓94隻，其中有45隻</w:t>
      </w:r>
      <w:r w:rsidRPr="0083360F">
        <w:rPr>
          <w:rFonts w:ascii="標楷體" w:eastAsia="標楷體" w:hAnsi="標楷體"/>
          <w:snapToGrid w:val="0"/>
          <w:kern w:val="0"/>
        </w:rPr>
        <w:t>（</w:t>
      </w:r>
      <w:r w:rsidRPr="0083360F">
        <w:rPr>
          <w:rFonts w:ascii="標楷體" w:eastAsia="標楷體" w:hAnsi="標楷體" w:hint="eastAsia"/>
          <w:snapToGrid w:val="0"/>
          <w:kern w:val="0"/>
        </w:rPr>
        <w:t>47.87％）收容期間逾1年，有待積極推廣送養，提升中途之家犬貓認養率及空間利用率；3.截至109年11月底止，計有1,823隻非屬免絕育之寵物，未由飼主進行絕育，又該府對該類飼主核發絕育通知書計573封，經行政裁處計6位，有待提升</w:t>
      </w:r>
      <w:r w:rsidR="00FC1431">
        <w:rPr>
          <w:rFonts w:ascii="標楷體" w:eastAsia="標楷體" w:hAnsi="標楷體" w:hint="eastAsia"/>
          <w:snapToGrid w:val="0"/>
          <w:kern w:val="0"/>
        </w:rPr>
        <w:t>未</w:t>
      </w:r>
      <w:r w:rsidRPr="0083360F">
        <w:rPr>
          <w:rFonts w:ascii="標楷體" w:eastAsia="標楷體" w:hAnsi="標楷體" w:hint="eastAsia"/>
          <w:snapToGrid w:val="0"/>
          <w:kern w:val="0"/>
        </w:rPr>
        <w:t>絕育</w:t>
      </w:r>
      <w:r w:rsidR="00FC1431">
        <w:rPr>
          <w:rFonts w:ascii="標楷體" w:eastAsia="標楷體" w:hAnsi="標楷體" w:hint="eastAsia"/>
          <w:snapToGrid w:val="0"/>
          <w:kern w:val="0"/>
        </w:rPr>
        <w:t>寵物飼主之</w:t>
      </w:r>
      <w:r w:rsidRPr="0083360F">
        <w:rPr>
          <w:rFonts w:ascii="標楷體" w:eastAsia="標楷體" w:hAnsi="標楷體" w:hint="eastAsia"/>
          <w:snapToGrid w:val="0"/>
          <w:kern w:val="0"/>
        </w:rPr>
        <w:t>通知書及裁處量能等情事，經函請檢討改善。據復：1.分別於109年11月26日及12月31日經主管機關核定出流管制計畫書及審查同意土地使用分區變更開發計畫，刻正辦理新建工程招標程序，以利工進；2.收容逾1年犬隻多為老病混種犬，與市場需求不符，且需負擔較高成本，惟將持續以辦理送養活動、配合微笑浪浪計畫、推廣社群軟體粉絲專頁等多元方式，提升曝光度以增加送養機會；3.著重於寵物登記時即宣導寵物絕育觀念，109年度已絕育3,252隻，後續亦將加強向未絕育</w:t>
      </w:r>
      <w:r w:rsidR="00FC1431" w:rsidRPr="00FC1431">
        <w:rPr>
          <w:rFonts w:ascii="標楷體" w:eastAsia="標楷體" w:hAnsi="標楷體" w:hint="eastAsia"/>
          <w:snapToGrid w:val="0"/>
          <w:kern w:val="0"/>
        </w:rPr>
        <w:t>寵物</w:t>
      </w:r>
      <w:r w:rsidRPr="0083360F">
        <w:rPr>
          <w:rFonts w:ascii="標楷體" w:eastAsia="標楷體" w:hAnsi="標楷體" w:hint="eastAsia"/>
          <w:snapToGrid w:val="0"/>
          <w:kern w:val="0"/>
        </w:rPr>
        <w:t>飼主宣導相關應盡責任。</w:t>
      </w:r>
    </w:p>
    <w:p w:rsidR="00C62C65" w:rsidRPr="0083360F" w:rsidRDefault="00C62C65" w:rsidP="00A339D4">
      <w:pPr>
        <w:pStyle w:val="af"/>
        <w:spacing w:line="500" w:lineRule="exact"/>
        <w:rPr>
          <w:spacing w:val="-2"/>
          <w:sz w:val="28"/>
        </w:rPr>
      </w:pPr>
      <w:r w:rsidRPr="0083360F">
        <w:rPr>
          <w:rFonts w:hint="eastAsia"/>
          <w:spacing w:val="-2"/>
          <w:sz w:val="28"/>
        </w:rPr>
        <w:t>（二十）</w:t>
      </w:r>
      <w:bookmarkStart w:id="10" w:name="_Hlk75271845"/>
      <w:r w:rsidRPr="0083360F">
        <w:rPr>
          <w:rFonts w:hint="eastAsia"/>
          <w:spacing w:val="-2"/>
          <w:sz w:val="28"/>
        </w:rPr>
        <w:t>鑑於銀合歡危害恆春半島之生物多樣性，配合中央林務機關執行銀合歡移除計畫，惟面臨經費、法令及環境之限制，允宜協同相關單位研謀善策，提升銀合歡移除量能，俾利恢復原有植群景觀。</w:t>
      </w:r>
      <w:bookmarkEnd w:id="10"/>
    </w:p>
    <w:p w:rsidR="00C62C65" w:rsidRPr="0083360F" w:rsidRDefault="00C62C65" w:rsidP="005A0E13">
      <w:pPr>
        <w:widowControl/>
        <w:overflowPunct w:val="0"/>
        <w:snapToGrid w:val="0"/>
        <w:spacing w:line="460" w:lineRule="exact"/>
        <w:ind w:firstLineChars="200" w:firstLine="480"/>
        <w:jc w:val="both"/>
        <w:rPr>
          <w:rFonts w:ascii="標楷體" w:eastAsia="標楷體" w:hAnsi="標楷體"/>
          <w:spacing w:val="2"/>
          <w:szCs w:val="28"/>
        </w:rPr>
      </w:pPr>
      <w:r w:rsidRPr="0083360F">
        <w:rPr>
          <w:rFonts w:ascii="標楷體" w:eastAsia="標楷體" w:hAnsi="標楷體" w:hint="eastAsia"/>
          <w:szCs w:val="28"/>
        </w:rPr>
        <w:t>銀合歡屬於世界百大嚴重之入侵種，在恆春半島地區蔓延多年，致低海拔地區原生植物銳減，破壞原有生態及</w:t>
      </w:r>
      <w:r w:rsidRPr="0083360F">
        <w:rPr>
          <w:rFonts w:ascii="標楷體" w:eastAsia="標楷體" w:hAnsi="標楷體" w:hint="eastAsia"/>
          <w:snapToGrid w:val="0"/>
          <w:kern w:val="0"/>
        </w:rPr>
        <w:t>生物</w:t>
      </w:r>
      <w:r w:rsidRPr="0083360F">
        <w:rPr>
          <w:rFonts w:ascii="標楷體" w:eastAsia="標楷體" w:hAnsi="標楷體" w:hint="eastAsia"/>
          <w:szCs w:val="28"/>
        </w:rPr>
        <w:t>多樣性，為回復舊有生態景觀，須於銀合歡剷除後密植原生樹種造林，並施予刈草撫育，以建造恆春半島原生樹種混植之複層林相，及營造野生動植物適宜棲地環境。又農委會林務局為架構整體國土生態保育綠色網絡，使臺灣綠色生態系統更為健全，於107年啟動「國土生態保育綠色網絡建置計畫」，其中分析南部與恆春半島生態綠網之復育重點，包括剷除銀合歡，並依生態造林原則，營造本土樹種之複層林，且自107年5月至110年12月分年</w:t>
      </w:r>
      <w:r w:rsidR="000209AD">
        <w:rPr>
          <w:rFonts w:ascii="標楷體" w:eastAsia="標楷體" w:hAnsi="標楷體"/>
          <w:noProof/>
          <w:szCs w:val="28"/>
        </w:rPr>
        <w:lastRenderedPageBreak/>
        <w:pict>
          <v:shape id="_x0000_s1210" type="#_x0000_t202" style="position:absolute;left:0;text-align:left;margin-left:177.85pt;margin-top:59.4pt;width:315.5pt;height:300.45pt;z-index:-251568128;visibility:visible;mso-wrap-style:square;mso-width-percent:0;mso-wrap-distance-left:11.35pt;mso-wrap-distance-top:0;mso-wrap-distance-right:11.35pt;mso-wrap-distance-bottom:0;mso-position-horizontal-relative:text;mso-position-vertical-relative:text;mso-width-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" o:allowoverlap="f" fillcolor="white [3201]" stroked="f" strokeweight=".5pt">
            <v:path arrowok="t"/>
            <v:textbox style="mso-next-textbox:#_x0000_s1210">
              <w:txbxContent>
                <w:tbl>
                  <w:tblPr>
                    <w:tblW w:w="6050" w:type="dxa"/>
                    <w:tblLayout w:type="fixed"/>
                    <w:tblCellMar>
                      <w:left w:w="28" w:type="dxa"/>
                      <w:right w:w="28" w:type="dxa"/>
                    </w:tblCellMar>
                    <w:tblLook w:val="04A0" w:firstRow="1" w:lastRow="0" w:firstColumn="1" w:lastColumn="0" w:noHBand="0" w:noVBand="1"/>
                  </w:tblPr>
                  <w:tblGrid>
                    <w:gridCol w:w="474"/>
                    <w:gridCol w:w="1129"/>
                    <w:gridCol w:w="992"/>
                    <w:gridCol w:w="1134"/>
                    <w:gridCol w:w="1276"/>
                    <w:gridCol w:w="1045"/>
                  </w:tblGrid>
                  <w:tr w:rsidR="00DA2939" w:rsidRPr="00E36DB0" w:rsidTr="006C1447">
                    <w:trPr>
                      <w:trHeight w:val="170"/>
                    </w:trPr>
                    <w:tc>
                      <w:tcPr>
                        <w:tcW w:w="6050" w:type="dxa"/>
                        <w:gridSpan w:val="6"/>
                        <w:shd w:val="clear" w:color="auto" w:fill="auto"/>
                        <w:noWrap/>
                        <w:vAlign w:val="center"/>
                        <w:hideMark/>
                      </w:tcPr>
                      <w:p w:rsidR="00DA2939" w:rsidRPr="00E36DB0" w:rsidRDefault="00DA2939" w:rsidP="009956E9">
                        <w:pPr>
                          <w:adjustRightInd w:val="0"/>
                          <w:snapToGrid w:val="0"/>
                          <w:jc w:val="center"/>
                          <w:rPr>
                            <w:rFonts w:ascii="標楷體" w:eastAsia="標楷體" w:hAnsi="標楷體" w:cs="新細明體"/>
                            <w:b/>
                            <w:bCs/>
                            <w:color w:val="000000"/>
                            <w:kern w:val="0"/>
                          </w:rPr>
                        </w:pPr>
                        <w:r w:rsidRPr="00E36DB0">
                          <w:rPr>
                            <w:rFonts w:ascii="標楷體" w:eastAsia="標楷體" w:hAnsi="標楷體" w:hint="eastAsia"/>
                            <w:b/>
                            <w:bCs/>
                            <w:snapToGrid w:val="0"/>
                            <w:spacing w:val="-14"/>
                            <w:kern w:val="0"/>
                          </w:rPr>
                          <w:t>表</w:t>
                        </w:r>
                        <w:r>
                          <w:rPr>
                            <w:rFonts w:ascii="標楷體" w:eastAsia="標楷體" w:hAnsi="標楷體" w:hint="eastAsia"/>
                            <w:b/>
                            <w:bCs/>
                            <w:snapToGrid w:val="0"/>
                            <w:spacing w:val="-14"/>
                            <w:kern w:val="0"/>
                          </w:rPr>
                          <w:t>16</w:t>
                        </w:r>
                        <w:r w:rsidRPr="00E36DB0">
                          <w:rPr>
                            <w:rFonts w:ascii="標楷體" w:eastAsia="標楷體" w:hAnsi="標楷體" w:hint="eastAsia"/>
                            <w:b/>
                            <w:bCs/>
                            <w:snapToGrid w:val="0"/>
                            <w:spacing w:val="-14"/>
                            <w:kern w:val="0"/>
                          </w:rPr>
                          <w:t xml:space="preserve"> </w:t>
                        </w:r>
                        <w:r w:rsidRPr="00E36DB0">
                          <w:rPr>
                            <w:rFonts w:ascii="標楷體" w:eastAsia="標楷體" w:hAnsi="標楷體" w:cs="新細明體" w:hint="eastAsia"/>
                            <w:b/>
                            <w:bCs/>
                            <w:color w:val="000000"/>
                            <w:kern w:val="0"/>
                          </w:rPr>
                          <w:t>屏東縣境內銀合歡分布及移除情形</w:t>
                        </w:r>
                      </w:p>
                    </w:tc>
                  </w:tr>
                  <w:tr w:rsidR="00DA2939" w:rsidRPr="00E36DB0" w:rsidTr="006C1447">
                    <w:trPr>
                      <w:trHeight w:val="170"/>
                    </w:trPr>
                    <w:tc>
                      <w:tcPr>
                        <w:tcW w:w="6050" w:type="dxa"/>
                        <w:gridSpan w:val="6"/>
                        <w:tcBorders>
                          <w:bottom w:val="single" w:sz="4" w:space="0" w:color="auto"/>
                        </w:tcBorders>
                        <w:shd w:val="clear" w:color="auto" w:fill="auto"/>
                        <w:noWrap/>
                        <w:vAlign w:val="center"/>
                      </w:tcPr>
                      <w:p w:rsidR="00DA2939" w:rsidRPr="00E36DB0" w:rsidRDefault="00DA2939" w:rsidP="006C1447">
                        <w:pPr>
                          <w:adjustRightInd w:val="0"/>
                          <w:snapToGrid w:val="0"/>
                          <w:jc w:val="right"/>
                          <w:rPr>
                            <w:rFonts w:ascii="標楷體" w:eastAsia="標楷體" w:hAnsi="標楷體" w:cs="新細明體"/>
                            <w:color w:val="000000"/>
                            <w:kern w:val="0"/>
                            <w:sz w:val="20"/>
                            <w:szCs w:val="20"/>
                          </w:rPr>
                        </w:pPr>
                        <w:r w:rsidRPr="00E36DB0">
                          <w:rPr>
                            <w:rFonts w:ascii="標楷體" w:eastAsia="標楷體" w:hAnsi="標楷體" w:cs="新細明體" w:hint="eastAsia"/>
                            <w:color w:val="000000"/>
                            <w:kern w:val="0"/>
                            <w:sz w:val="20"/>
                            <w:szCs w:val="20"/>
                          </w:rPr>
                          <w:t>單位：公頃</w:t>
                        </w:r>
                      </w:p>
                    </w:tc>
                  </w:tr>
                  <w:tr w:rsidR="00DA2939" w:rsidRPr="00E36DB0" w:rsidTr="006C1447">
                    <w:trPr>
                      <w:trHeight w:val="170"/>
                    </w:trPr>
                    <w:tc>
                      <w:tcPr>
                        <w:tcW w:w="474" w:type="dxa"/>
                        <w:vMerge w:val="restart"/>
                        <w:tcBorders>
                          <w:top w:val="nil"/>
                          <w:left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center"/>
                          <w:rPr>
                            <w:rFonts w:ascii="標楷體" w:eastAsia="標楷體" w:hAnsi="標楷體" w:cs="新細明體"/>
                            <w:color w:val="000000"/>
                            <w:kern w:val="0"/>
                            <w:sz w:val="20"/>
                            <w:szCs w:val="20"/>
                          </w:rPr>
                        </w:pPr>
                        <w:r w:rsidRPr="00E36DB0">
                          <w:rPr>
                            <w:rFonts w:ascii="標楷體" w:eastAsia="標楷體" w:hAnsi="標楷體" w:cs="新細明體" w:hint="eastAsia"/>
                            <w:color w:val="000000"/>
                            <w:kern w:val="0"/>
                            <w:sz w:val="20"/>
                            <w:szCs w:val="20"/>
                          </w:rPr>
                          <w:t>年度</w:t>
                        </w:r>
                      </w:p>
                    </w:tc>
                    <w:tc>
                      <w:tcPr>
                        <w:tcW w:w="1129" w:type="dxa"/>
                        <w:vMerge w:val="restart"/>
                        <w:tcBorders>
                          <w:top w:val="nil"/>
                          <w:left w:val="single" w:sz="4" w:space="0" w:color="auto"/>
                          <w:right w:val="single" w:sz="4" w:space="0" w:color="auto"/>
                        </w:tcBorders>
                        <w:shd w:val="clear" w:color="auto" w:fill="auto"/>
                        <w:vAlign w:val="center"/>
                        <w:hideMark/>
                      </w:tcPr>
                      <w:p w:rsidR="00DA2939" w:rsidRPr="00E36DB0" w:rsidRDefault="00DA2939" w:rsidP="006C1447">
                        <w:pPr>
                          <w:adjustRightInd w:val="0"/>
                          <w:snapToGrid w:val="0"/>
                          <w:jc w:val="center"/>
                          <w:rPr>
                            <w:rFonts w:ascii="標楷體" w:eastAsia="標楷體" w:hAnsi="標楷體" w:cs="新細明體"/>
                            <w:color w:val="000000"/>
                            <w:kern w:val="0"/>
                            <w:sz w:val="20"/>
                            <w:szCs w:val="20"/>
                          </w:rPr>
                        </w:pPr>
                        <w:r w:rsidRPr="00E36DB0">
                          <w:rPr>
                            <w:rFonts w:ascii="標楷體" w:eastAsia="標楷體" w:hAnsi="標楷體" w:cs="新細明體" w:hint="eastAsia"/>
                            <w:color w:val="000000"/>
                            <w:kern w:val="0"/>
                            <w:sz w:val="20"/>
                            <w:szCs w:val="20"/>
                          </w:rPr>
                          <w:t>分布土地</w:t>
                        </w:r>
                        <w:r w:rsidRPr="00E36DB0">
                          <w:rPr>
                            <w:rFonts w:ascii="標楷體" w:eastAsia="標楷體" w:hAnsi="標楷體" w:cs="新細明體" w:hint="eastAsia"/>
                            <w:color w:val="000000"/>
                            <w:kern w:val="0"/>
                            <w:sz w:val="20"/>
                            <w:szCs w:val="20"/>
                          </w:rPr>
                          <w:br/>
                          <w:t>管理單位</w:t>
                        </w:r>
                      </w:p>
                    </w:tc>
                    <w:tc>
                      <w:tcPr>
                        <w:tcW w:w="4447" w:type="dxa"/>
                        <w:gridSpan w:val="4"/>
                        <w:tcBorders>
                          <w:top w:val="single" w:sz="4" w:space="0" w:color="auto"/>
                          <w:left w:val="nil"/>
                          <w:right w:val="single" w:sz="4" w:space="0" w:color="auto"/>
                        </w:tcBorders>
                        <w:shd w:val="clear" w:color="auto" w:fill="auto"/>
                        <w:noWrap/>
                        <w:vAlign w:val="center"/>
                        <w:hideMark/>
                      </w:tcPr>
                      <w:p w:rsidR="00DA2939" w:rsidRPr="00E36DB0" w:rsidRDefault="00DA2939" w:rsidP="006C1447">
                        <w:pPr>
                          <w:adjustRightInd w:val="0"/>
                          <w:snapToGrid w:val="0"/>
                          <w:jc w:val="center"/>
                          <w:rPr>
                            <w:rFonts w:ascii="標楷體" w:eastAsia="標楷體" w:hAnsi="標楷體" w:cs="新細明體"/>
                            <w:color w:val="000000"/>
                            <w:kern w:val="0"/>
                            <w:sz w:val="20"/>
                            <w:szCs w:val="20"/>
                          </w:rPr>
                        </w:pPr>
                        <w:r w:rsidRPr="00E36DB0">
                          <w:rPr>
                            <w:rFonts w:ascii="標楷體" w:eastAsia="標楷體" w:hAnsi="標楷體" w:cs="新細明體" w:hint="eastAsia"/>
                            <w:color w:val="000000"/>
                            <w:kern w:val="0"/>
                            <w:sz w:val="20"/>
                            <w:szCs w:val="20"/>
                          </w:rPr>
                          <w:t>面積</w:t>
                        </w:r>
                      </w:p>
                    </w:tc>
                  </w:tr>
                  <w:tr w:rsidR="00DA2939" w:rsidRPr="00E36DB0" w:rsidTr="006C1447">
                    <w:trPr>
                      <w:trHeight w:val="170"/>
                    </w:trPr>
                    <w:tc>
                      <w:tcPr>
                        <w:tcW w:w="474" w:type="dxa"/>
                        <w:vMerge/>
                        <w:tcBorders>
                          <w:left w:val="single" w:sz="4" w:space="0" w:color="auto"/>
                          <w:bottom w:val="single" w:sz="4" w:space="0" w:color="auto"/>
                          <w:right w:val="single" w:sz="4" w:space="0" w:color="auto"/>
                        </w:tcBorders>
                        <w:vAlign w:val="center"/>
                      </w:tcPr>
                      <w:p w:rsidR="00DA2939" w:rsidRPr="00E36DB0" w:rsidRDefault="00DA2939" w:rsidP="006C1447">
                        <w:pPr>
                          <w:adjustRightInd w:val="0"/>
                          <w:snapToGrid w:val="0"/>
                          <w:rPr>
                            <w:rFonts w:ascii="標楷體" w:eastAsia="標楷體" w:hAnsi="標楷體" w:cs="新細明體"/>
                            <w:color w:val="000000"/>
                            <w:kern w:val="0"/>
                            <w:sz w:val="20"/>
                            <w:szCs w:val="20"/>
                          </w:rPr>
                        </w:pPr>
                      </w:p>
                    </w:tc>
                    <w:tc>
                      <w:tcPr>
                        <w:tcW w:w="1129" w:type="dxa"/>
                        <w:vMerge/>
                        <w:tcBorders>
                          <w:left w:val="single" w:sz="4" w:space="0" w:color="auto"/>
                          <w:bottom w:val="single" w:sz="4" w:space="0" w:color="auto"/>
                          <w:right w:val="single" w:sz="4" w:space="0" w:color="auto"/>
                        </w:tcBorders>
                        <w:vAlign w:val="center"/>
                      </w:tcPr>
                      <w:p w:rsidR="00DA2939" w:rsidRPr="00E36DB0" w:rsidRDefault="00DA2939" w:rsidP="006C1447">
                        <w:pPr>
                          <w:adjustRightInd w:val="0"/>
                          <w:snapToGrid w:val="0"/>
                          <w:rPr>
                            <w:rFonts w:ascii="標楷體" w:eastAsia="標楷體" w:hAnsi="標楷體" w:cs="新細明體"/>
                            <w:color w:val="000000"/>
                            <w:kern w:val="0"/>
                            <w:sz w:val="20"/>
                            <w:szCs w:val="20"/>
                          </w:rPr>
                        </w:pPr>
                      </w:p>
                    </w:tc>
                    <w:tc>
                      <w:tcPr>
                        <w:tcW w:w="992" w:type="dxa"/>
                        <w:tcBorders>
                          <w:top w:val="single" w:sz="4" w:space="0" w:color="auto"/>
                          <w:left w:val="nil"/>
                          <w:bottom w:val="single" w:sz="4" w:space="0" w:color="auto"/>
                          <w:right w:val="single" w:sz="4" w:space="0" w:color="auto"/>
                        </w:tcBorders>
                        <w:shd w:val="clear" w:color="auto" w:fill="auto"/>
                        <w:vAlign w:val="center"/>
                      </w:tcPr>
                      <w:p w:rsidR="00DA2939" w:rsidRPr="00E36DB0" w:rsidRDefault="00DA2939" w:rsidP="006C1447">
                        <w:pPr>
                          <w:adjustRightInd w:val="0"/>
                          <w:snapToGrid w:val="0"/>
                          <w:jc w:val="center"/>
                          <w:rPr>
                            <w:rFonts w:ascii="標楷體" w:eastAsia="標楷體" w:hAnsi="標楷體" w:cs="新細明體"/>
                            <w:color w:val="000000"/>
                            <w:kern w:val="0"/>
                            <w:sz w:val="20"/>
                            <w:szCs w:val="20"/>
                          </w:rPr>
                        </w:pPr>
                        <w:r w:rsidRPr="00E36DB0">
                          <w:rPr>
                            <w:rFonts w:ascii="標楷體" w:eastAsia="標楷體" w:hAnsi="標楷體" w:cs="新細明體" w:hint="eastAsia"/>
                            <w:color w:val="000000"/>
                            <w:kern w:val="0"/>
                            <w:sz w:val="20"/>
                            <w:szCs w:val="20"/>
                          </w:rPr>
                          <w:t>期初分布</w:t>
                        </w:r>
                      </w:p>
                    </w:tc>
                    <w:tc>
                      <w:tcPr>
                        <w:tcW w:w="1134" w:type="dxa"/>
                        <w:tcBorders>
                          <w:top w:val="single" w:sz="4" w:space="0" w:color="auto"/>
                          <w:left w:val="nil"/>
                          <w:bottom w:val="single" w:sz="4" w:space="0" w:color="auto"/>
                          <w:right w:val="single" w:sz="4" w:space="0" w:color="auto"/>
                        </w:tcBorders>
                        <w:shd w:val="clear" w:color="auto" w:fill="auto"/>
                        <w:vAlign w:val="center"/>
                      </w:tcPr>
                      <w:p w:rsidR="00DA2939" w:rsidRPr="00E36DB0" w:rsidRDefault="00DA2939" w:rsidP="006C1447">
                        <w:pPr>
                          <w:adjustRightInd w:val="0"/>
                          <w:snapToGrid w:val="0"/>
                          <w:jc w:val="center"/>
                          <w:rPr>
                            <w:rFonts w:ascii="標楷體" w:eastAsia="標楷體" w:hAnsi="標楷體" w:cs="新細明體"/>
                            <w:color w:val="000000"/>
                            <w:kern w:val="0"/>
                            <w:sz w:val="20"/>
                            <w:szCs w:val="20"/>
                          </w:rPr>
                        </w:pPr>
                        <w:r w:rsidRPr="00E36DB0">
                          <w:rPr>
                            <w:rFonts w:ascii="標楷體" w:eastAsia="標楷體" w:hAnsi="標楷體" w:cs="新細明體" w:hint="eastAsia"/>
                            <w:color w:val="000000"/>
                            <w:kern w:val="0"/>
                            <w:sz w:val="20"/>
                            <w:szCs w:val="20"/>
                          </w:rPr>
                          <w:t>縣政府移除</w:t>
                        </w:r>
                      </w:p>
                    </w:tc>
                    <w:tc>
                      <w:tcPr>
                        <w:tcW w:w="1276" w:type="dxa"/>
                        <w:tcBorders>
                          <w:top w:val="single" w:sz="4" w:space="0" w:color="auto"/>
                          <w:left w:val="nil"/>
                          <w:bottom w:val="single" w:sz="4" w:space="0" w:color="auto"/>
                          <w:right w:val="single" w:sz="4" w:space="0" w:color="auto"/>
                        </w:tcBorders>
                        <w:shd w:val="clear" w:color="auto" w:fill="auto"/>
                        <w:vAlign w:val="center"/>
                      </w:tcPr>
                      <w:p w:rsidR="00DA2939" w:rsidRPr="00E36DB0" w:rsidRDefault="00DA2939" w:rsidP="006C1447">
                        <w:pPr>
                          <w:adjustRightInd w:val="0"/>
                          <w:snapToGrid w:val="0"/>
                          <w:jc w:val="center"/>
                          <w:rPr>
                            <w:rFonts w:ascii="標楷體" w:eastAsia="標楷體" w:hAnsi="標楷體" w:cs="新細明體"/>
                            <w:color w:val="000000"/>
                            <w:kern w:val="0"/>
                            <w:sz w:val="20"/>
                            <w:szCs w:val="20"/>
                          </w:rPr>
                        </w:pPr>
                        <w:r w:rsidRPr="00E36DB0">
                          <w:rPr>
                            <w:rFonts w:ascii="標楷體" w:eastAsia="標楷體" w:hAnsi="標楷體" w:cs="新細明體" w:hint="eastAsia"/>
                            <w:color w:val="000000"/>
                            <w:kern w:val="0"/>
                            <w:sz w:val="20"/>
                            <w:szCs w:val="20"/>
                          </w:rPr>
                          <w:t>其他單位移除</w:t>
                        </w:r>
                      </w:p>
                    </w:tc>
                    <w:tc>
                      <w:tcPr>
                        <w:tcW w:w="1045" w:type="dxa"/>
                        <w:tcBorders>
                          <w:top w:val="single" w:sz="4" w:space="0" w:color="auto"/>
                          <w:left w:val="nil"/>
                          <w:bottom w:val="single" w:sz="4" w:space="0" w:color="auto"/>
                          <w:right w:val="single" w:sz="4" w:space="0" w:color="auto"/>
                        </w:tcBorders>
                        <w:shd w:val="clear" w:color="auto" w:fill="auto"/>
                        <w:vAlign w:val="center"/>
                      </w:tcPr>
                      <w:p w:rsidR="00DA2939" w:rsidRPr="00E36DB0" w:rsidRDefault="00DA2939" w:rsidP="006C1447">
                        <w:pPr>
                          <w:adjustRightInd w:val="0"/>
                          <w:snapToGrid w:val="0"/>
                          <w:jc w:val="center"/>
                          <w:rPr>
                            <w:rFonts w:ascii="標楷體" w:eastAsia="標楷體" w:hAnsi="標楷體" w:cs="新細明體"/>
                            <w:color w:val="000000"/>
                            <w:kern w:val="0"/>
                            <w:sz w:val="20"/>
                            <w:szCs w:val="20"/>
                          </w:rPr>
                        </w:pPr>
                        <w:r w:rsidRPr="00E36DB0">
                          <w:rPr>
                            <w:rFonts w:ascii="標楷體" w:eastAsia="標楷體" w:hAnsi="標楷體" w:cs="新細明體" w:hint="eastAsia"/>
                            <w:color w:val="000000"/>
                            <w:kern w:val="0"/>
                            <w:sz w:val="20"/>
                            <w:szCs w:val="20"/>
                          </w:rPr>
                          <w:t>期末分布</w:t>
                        </w:r>
                      </w:p>
                    </w:tc>
                  </w:tr>
                  <w:tr w:rsidR="00DA2939" w:rsidRPr="00E36DB0" w:rsidTr="00FD27DF">
                    <w:trPr>
                      <w:trHeight w:val="340"/>
                    </w:trPr>
                    <w:tc>
                      <w:tcPr>
                        <w:tcW w:w="1603" w:type="dxa"/>
                        <w:gridSpan w:val="2"/>
                        <w:tcBorders>
                          <w:left w:val="single" w:sz="4" w:space="0" w:color="auto"/>
                          <w:bottom w:val="double" w:sz="4" w:space="0" w:color="auto"/>
                          <w:right w:val="single" w:sz="4" w:space="0" w:color="auto"/>
                        </w:tcBorders>
                        <w:vAlign w:val="center"/>
                      </w:tcPr>
                      <w:p w:rsidR="00DA2939" w:rsidRPr="00E36DB0" w:rsidRDefault="00DA2939" w:rsidP="006C1447">
                        <w:pPr>
                          <w:adjustRightInd w:val="0"/>
                          <w:snapToGrid w:val="0"/>
                          <w:jc w:val="center"/>
                          <w:rPr>
                            <w:rFonts w:ascii="標楷體" w:eastAsia="標楷體" w:hAnsi="標楷體" w:cs="新細明體"/>
                            <w:b/>
                            <w:bCs/>
                            <w:color w:val="000000"/>
                            <w:spacing w:val="-6"/>
                            <w:kern w:val="0"/>
                            <w:sz w:val="20"/>
                            <w:szCs w:val="20"/>
                          </w:rPr>
                        </w:pPr>
                        <w:r>
                          <w:rPr>
                            <w:rFonts w:ascii="標楷體" w:eastAsia="標楷體" w:hAnsi="標楷體" w:cs="新細明體" w:hint="eastAsia"/>
                            <w:b/>
                            <w:bCs/>
                            <w:color w:val="000000"/>
                            <w:spacing w:val="-6"/>
                            <w:kern w:val="0"/>
                            <w:sz w:val="20"/>
                            <w:szCs w:val="20"/>
                          </w:rPr>
                          <w:t>合計</w:t>
                        </w:r>
                      </w:p>
                    </w:tc>
                    <w:tc>
                      <w:tcPr>
                        <w:tcW w:w="992" w:type="dxa"/>
                        <w:tcBorders>
                          <w:top w:val="single" w:sz="4" w:space="0" w:color="auto"/>
                          <w:left w:val="nil"/>
                          <w:bottom w:val="double" w:sz="4" w:space="0" w:color="auto"/>
                          <w:right w:val="single" w:sz="4" w:space="0" w:color="auto"/>
                        </w:tcBorders>
                        <w:shd w:val="clear" w:color="auto" w:fill="auto"/>
                        <w:vAlign w:val="center"/>
                      </w:tcPr>
                      <w:p w:rsidR="00DA2939" w:rsidRPr="00E36DB0" w:rsidRDefault="00DA2939" w:rsidP="00FD27DF">
                        <w:pPr>
                          <w:adjustRightInd w:val="0"/>
                          <w:snapToGrid w:val="0"/>
                          <w:jc w:val="right"/>
                          <w:rPr>
                            <w:rFonts w:ascii="標楷體" w:eastAsia="標楷體" w:hAnsi="標楷體" w:cs="新細明體"/>
                            <w:color w:val="000000"/>
                            <w:kern w:val="0"/>
                            <w:sz w:val="20"/>
                            <w:szCs w:val="20"/>
                          </w:rPr>
                        </w:pPr>
                        <w:r w:rsidRPr="00E36DB0">
                          <w:rPr>
                            <w:rFonts w:ascii="標楷體" w:eastAsia="標楷體" w:hAnsi="標楷體" w:cs="新細明體" w:hint="eastAsia"/>
                            <w:b/>
                            <w:bCs/>
                            <w:color w:val="000000"/>
                            <w:kern w:val="0"/>
                            <w:sz w:val="20"/>
                            <w:szCs w:val="20"/>
                          </w:rPr>
                          <w:t>5,393.02</w:t>
                        </w:r>
                      </w:p>
                    </w:tc>
                    <w:tc>
                      <w:tcPr>
                        <w:tcW w:w="1134" w:type="dxa"/>
                        <w:tcBorders>
                          <w:top w:val="single" w:sz="4" w:space="0" w:color="auto"/>
                          <w:left w:val="nil"/>
                          <w:bottom w:val="double" w:sz="4" w:space="0" w:color="auto"/>
                          <w:right w:val="single" w:sz="4" w:space="0" w:color="auto"/>
                        </w:tcBorders>
                        <w:shd w:val="clear" w:color="auto" w:fill="auto"/>
                        <w:vAlign w:val="center"/>
                      </w:tcPr>
                      <w:p w:rsidR="00DA2939" w:rsidRPr="00E36DB0" w:rsidRDefault="00DA2939" w:rsidP="00FD27DF">
                        <w:pPr>
                          <w:adjustRightInd w:val="0"/>
                          <w:snapToGrid w:val="0"/>
                          <w:jc w:val="right"/>
                          <w:rPr>
                            <w:rFonts w:ascii="標楷體" w:eastAsia="標楷體" w:hAnsi="標楷體" w:cs="新細明體"/>
                            <w:b/>
                            <w:bCs/>
                            <w:color w:val="000000"/>
                            <w:kern w:val="0"/>
                            <w:sz w:val="20"/>
                            <w:szCs w:val="20"/>
                          </w:rPr>
                        </w:pPr>
                        <w:r w:rsidRPr="00E36DB0">
                          <w:rPr>
                            <w:rFonts w:ascii="標楷體" w:eastAsia="標楷體" w:hAnsi="標楷體" w:cs="新細明體" w:hint="eastAsia"/>
                            <w:b/>
                            <w:bCs/>
                            <w:color w:val="000000"/>
                            <w:kern w:val="0"/>
                            <w:sz w:val="20"/>
                            <w:szCs w:val="20"/>
                          </w:rPr>
                          <w:t>46.84</w:t>
                        </w:r>
                      </w:p>
                    </w:tc>
                    <w:tc>
                      <w:tcPr>
                        <w:tcW w:w="1276" w:type="dxa"/>
                        <w:tcBorders>
                          <w:top w:val="single" w:sz="4" w:space="0" w:color="auto"/>
                          <w:left w:val="nil"/>
                          <w:bottom w:val="double" w:sz="4" w:space="0" w:color="auto"/>
                          <w:right w:val="single" w:sz="4" w:space="0" w:color="auto"/>
                        </w:tcBorders>
                        <w:shd w:val="clear" w:color="auto" w:fill="auto"/>
                        <w:vAlign w:val="center"/>
                      </w:tcPr>
                      <w:p w:rsidR="00DA2939" w:rsidRPr="00E36DB0" w:rsidRDefault="00DA2939" w:rsidP="00FD27DF">
                        <w:pPr>
                          <w:adjustRightInd w:val="0"/>
                          <w:snapToGrid w:val="0"/>
                          <w:jc w:val="right"/>
                          <w:rPr>
                            <w:rFonts w:ascii="標楷體" w:eastAsia="標楷體" w:hAnsi="標楷體" w:cs="新細明體"/>
                            <w:b/>
                            <w:bCs/>
                            <w:color w:val="000000"/>
                            <w:kern w:val="0"/>
                            <w:sz w:val="20"/>
                            <w:szCs w:val="20"/>
                          </w:rPr>
                        </w:pPr>
                        <w:r w:rsidRPr="00E36DB0">
                          <w:rPr>
                            <w:rFonts w:ascii="標楷體" w:eastAsia="標楷體" w:hAnsi="標楷體" w:cs="新細明體" w:hint="eastAsia"/>
                            <w:b/>
                            <w:bCs/>
                            <w:color w:val="000000"/>
                            <w:kern w:val="0"/>
                            <w:sz w:val="20"/>
                            <w:szCs w:val="20"/>
                          </w:rPr>
                          <w:t>676.21</w:t>
                        </w:r>
                      </w:p>
                    </w:tc>
                    <w:tc>
                      <w:tcPr>
                        <w:tcW w:w="1045" w:type="dxa"/>
                        <w:tcBorders>
                          <w:top w:val="single" w:sz="4" w:space="0" w:color="auto"/>
                          <w:left w:val="nil"/>
                          <w:bottom w:val="double" w:sz="4" w:space="0" w:color="auto"/>
                          <w:right w:val="single" w:sz="4" w:space="0" w:color="auto"/>
                        </w:tcBorders>
                        <w:shd w:val="clear" w:color="auto" w:fill="auto"/>
                        <w:vAlign w:val="center"/>
                      </w:tcPr>
                      <w:p w:rsidR="00DA2939" w:rsidRPr="00E36DB0" w:rsidRDefault="00DA2939" w:rsidP="00FD27DF">
                        <w:pPr>
                          <w:adjustRightInd w:val="0"/>
                          <w:snapToGrid w:val="0"/>
                          <w:jc w:val="right"/>
                          <w:rPr>
                            <w:rFonts w:ascii="標楷體" w:eastAsia="標楷體" w:hAnsi="標楷體" w:cs="新細明體"/>
                            <w:color w:val="000000"/>
                            <w:kern w:val="0"/>
                            <w:sz w:val="20"/>
                            <w:szCs w:val="20"/>
                          </w:rPr>
                        </w:pPr>
                        <w:r w:rsidRPr="00E36DB0">
                          <w:rPr>
                            <w:rFonts w:ascii="標楷體" w:eastAsia="標楷體" w:hAnsi="標楷體" w:cs="新細明體" w:hint="eastAsia"/>
                            <w:b/>
                            <w:bCs/>
                            <w:color w:val="000000"/>
                            <w:kern w:val="0"/>
                            <w:sz w:val="20"/>
                            <w:szCs w:val="20"/>
                          </w:rPr>
                          <w:t>4,669.97</w:t>
                        </w:r>
                      </w:p>
                    </w:tc>
                  </w:tr>
                  <w:tr w:rsidR="00DA2939" w:rsidRPr="00E36DB0" w:rsidTr="006C1447">
                    <w:trPr>
                      <w:trHeight w:val="170"/>
                    </w:trPr>
                    <w:tc>
                      <w:tcPr>
                        <w:tcW w:w="474" w:type="dxa"/>
                        <w:vMerge w:val="restart"/>
                        <w:tcBorders>
                          <w:top w:val="double" w:sz="4" w:space="0" w:color="auto"/>
                          <w:left w:val="single" w:sz="4" w:space="0" w:color="auto"/>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center"/>
                          <w:rPr>
                            <w:rFonts w:ascii="標楷體" w:eastAsia="標楷體" w:hAnsi="標楷體" w:cs="新細明體"/>
                            <w:color w:val="000000"/>
                            <w:kern w:val="0"/>
                            <w:sz w:val="20"/>
                            <w:szCs w:val="20"/>
                          </w:rPr>
                        </w:pPr>
                        <w:r w:rsidRPr="00E36DB0">
                          <w:rPr>
                            <w:rFonts w:ascii="標楷體" w:eastAsia="標楷體" w:hAnsi="標楷體" w:cs="新細明體" w:hint="eastAsia"/>
                            <w:color w:val="000000"/>
                            <w:kern w:val="0"/>
                            <w:sz w:val="20"/>
                            <w:szCs w:val="20"/>
                          </w:rPr>
                          <w:t>107</w:t>
                        </w:r>
                      </w:p>
                    </w:tc>
                    <w:tc>
                      <w:tcPr>
                        <w:tcW w:w="1129" w:type="dxa"/>
                        <w:tcBorders>
                          <w:top w:val="double" w:sz="4" w:space="0" w:color="auto"/>
                          <w:left w:val="nil"/>
                          <w:bottom w:val="single" w:sz="4" w:space="0" w:color="auto"/>
                          <w:right w:val="single" w:sz="4" w:space="0" w:color="auto"/>
                        </w:tcBorders>
                        <w:shd w:val="clear" w:color="auto" w:fill="auto"/>
                        <w:vAlign w:val="center"/>
                        <w:hideMark/>
                      </w:tcPr>
                      <w:p w:rsidR="00DA2939" w:rsidRPr="00E36DB0" w:rsidRDefault="00DA2939" w:rsidP="006C1447">
                        <w:pPr>
                          <w:adjustRightInd w:val="0"/>
                          <w:snapToGrid w:val="0"/>
                          <w:jc w:val="center"/>
                          <w:rPr>
                            <w:rFonts w:ascii="標楷體" w:eastAsia="標楷體" w:hAnsi="標楷體" w:cs="新細明體"/>
                            <w:b/>
                            <w:bCs/>
                            <w:color w:val="000000"/>
                            <w:kern w:val="0"/>
                            <w:sz w:val="20"/>
                            <w:szCs w:val="20"/>
                          </w:rPr>
                        </w:pPr>
                        <w:r w:rsidRPr="00E36DB0">
                          <w:rPr>
                            <w:rFonts w:ascii="標楷體" w:eastAsia="標楷體" w:hAnsi="標楷體" w:cs="新細明體" w:hint="eastAsia"/>
                            <w:b/>
                            <w:bCs/>
                            <w:color w:val="000000"/>
                            <w:kern w:val="0"/>
                            <w:sz w:val="20"/>
                            <w:szCs w:val="20"/>
                          </w:rPr>
                          <w:t>小計</w:t>
                        </w:r>
                      </w:p>
                    </w:tc>
                    <w:tc>
                      <w:tcPr>
                        <w:tcW w:w="992" w:type="dxa"/>
                        <w:tcBorders>
                          <w:top w:val="double" w:sz="4" w:space="0" w:color="auto"/>
                          <w:left w:val="nil"/>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right"/>
                          <w:rPr>
                            <w:rFonts w:ascii="標楷體" w:eastAsia="標楷體" w:hAnsi="標楷體" w:cs="新細明體"/>
                            <w:b/>
                            <w:bCs/>
                            <w:color w:val="000000"/>
                            <w:kern w:val="0"/>
                            <w:sz w:val="20"/>
                            <w:szCs w:val="20"/>
                          </w:rPr>
                        </w:pPr>
                        <w:r w:rsidRPr="00E36DB0">
                          <w:rPr>
                            <w:rFonts w:ascii="標楷體" w:eastAsia="標楷體" w:hAnsi="標楷體" w:cs="新細明體" w:hint="eastAsia"/>
                            <w:b/>
                            <w:bCs/>
                            <w:color w:val="000000"/>
                            <w:kern w:val="0"/>
                            <w:sz w:val="20"/>
                            <w:szCs w:val="20"/>
                          </w:rPr>
                          <w:t>5,393.02</w:t>
                        </w:r>
                      </w:p>
                    </w:tc>
                    <w:tc>
                      <w:tcPr>
                        <w:tcW w:w="1134" w:type="dxa"/>
                        <w:tcBorders>
                          <w:top w:val="double" w:sz="4" w:space="0" w:color="auto"/>
                          <w:left w:val="nil"/>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right"/>
                          <w:rPr>
                            <w:rFonts w:ascii="標楷體" w:eastAsia="標楷體" w:hAnsi="標楷體" w:cs="新細明體"/>
                            <w:b/>
                            <w:bCs/>
                            <w:color w:val="000000"/>
                            <w:kern w:val="0"/>
                            <w:sz w:val="20"/>
                            <w:szCs w:val="20"/>
                          </w:rPr>
                        </w:pPr>
                        <w:r w:rsidRPr="00E36DB0">
                          <w:rPr>
                            <w:rFonts w:ascii="標楷體" w:eastAsia="標楷體" w:hAnsi="標楷體" w:cs="新細明體" w:hint="eastAsia"/>
                            <w:b/>
                            <w:bCs/>
                            <w:color w:val="000000"/>
                            <w:kern w:val="0"/>
                            <w:sz w:val="20"/>
                            <w:szCs w:val="20"/>
                          </w:rPr>
                          <w:t>30.64</w:t>
                        </w:r>
                      </w:p>
                    </w:tc>
                    <w:tc>
                      <w:tcPr>
                        <w:tcW w:w="1276" w:type="dxa"/>
                        <w:tcBorders>
                          <w:top w:val="double" w:sz="4" w:space="0" w:color="auto"/>
                          <w:left w:val="nil"/>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right"/>
                          <w:rPr>
                            <w:rFonts w:ascii="標楷體" w:eastAsia="標楷體" w:hAnsi="標楷體" w:cs="新細明體"/>
                            <w:b/>
                            <w:bCs/>
                            <w:color w:val="000000"/>
                            <w:kern w:val="0"/>
                            <w:sz w:val="20"/>
                            <w:szCs w:val="20"/>
                          </w:rPr>
                        </w:pPr>
                        <w:r w:rsidRPr="00E36DB0">
                          <w:rPr>
                            <w:rFonts w:ascii="標楷體" w:eastAsia="標楷體" w:hAnsi="標楷體" w:cs="新細明體" w:hint="eastAsia"/>
                            <w:b/>
                            <w:bCs/>
                            <w:color w:val="000000"/>
                            <w:kern w:val="0"/>
                            <w:sz w:val="20"/>
                            <w:szCs w:val="20"/>
                          </w:rPr>
                          <w:t>538.84</w:t>
                        </w:r>
                      </w:p>
                    </w:tc>
                    <w:tc>
                      <w:tcPr>
                        <w:tcW w:w="1045" w:type="dxa"/>
                        <w:tcBorders>
                          <w:top w:val="double" w:sz="4" w:space="0" w:color="auto"/>
                          <w:left w:val="nil"/>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right"/>
                          <w:rPr>
                            <w:rFonts w:ascii="標楷體" w:eastAsia="標楷體" w:hAnsi="標楷體" w:cs="新細明體"/>
                            <w:b/>
                            <w:bCs/>
                            <w:color w:val="000000"/>
                            <w:kern w:val="0"/>
                            <w:sz w:val="20"/>
                            <w:szCs w:val="20"/>
                          </w:rPr>
                        </w:pPr>
                        <w:r w:rsidRPr="00E36DB0">
                          <w:rPr>
                            <w:rFonts w:ascii="標楷體" w:eastAsia="標楷體" w:hAnsi="標楷體" w:cs="新細明體" w:hint="eastAsia"/>
                            <w:b/>
                            <w:bCs/>
                            <w:color w:val="000000"/>
                            <w:kern w:val="0"/>
                            <w:sz w:val="20"/>
                            <w:szCs w:val="20"/>
                          </w:rPr>
                          <w:t>4,823.54</w:t>
                        </w:r>
                      </w:p>
                    </w:tc>
                  </w:tr>
                  <w:tr w:rsidR="00DA2939" w:rsidRPr="00E36DB0" w:rsidTr="006C1447">
                    <w:trPr>
                      <w:trHeight w:val="170"/>
                    </w:trPr>
                    <w:tc>
                      <w:tcPr>
                        <w:tcW w:w="474" w:type="dxa"/>
                        <w:vMerge/>
                        <w:tcBorders>
                          <w:top w:val="single" w:sz="4" w:space="0" w:color="auto"/>
                          <w:left w:val="single" w:sz="4" w:space="0" w:color="auto"/>
                          <w:bottom w:val="single" w:sz="4" w:space="0" w:color="auto"/>
                          <w:right w:val="single" w:sz="4" w:space="0" w:color="auto"/>
                        </w:tcBorders>
                        <w:vAlign w:val="center"/>
                        <w:hideMark/>
                      </w:tcPr>
                      <w:p w:rsidR="00DA2939" w:rsidRPr="00E36DB0" w:rsidRDefault="00DA2939" w:rsidP="006C1447">
                        <w:pPr>
                          <w:adjustRightInd w:val="0"/>
                          <w:snapToGrid w:val="0"/>
                          <w:rPr>
                            <w:rFonts w:ascii="標楷體" w:eastAsia="標楷體" w:hAnsi="標楷體" w:cs="新細明體"/>
                            <w:color w:val="000000"/>
                            <w:kern w:val="0"/>
                            <w:sz w:val="20"/>
                            <w:szCs w:val="20"/>
                          </w:rPr>
                        </w:pPr>
                      </w:p>
                    </w:tc>
                    <w:tc>
                      <w:tcPr>
                        <w:tcW w:w="1129" w:type="dxa"/>
                        <w:tcBorders>
                          <w:top w:val="single" w:sz="4" w:space="0" w:color="auto"/>
                          <w:left w:val="nil"/>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center"/>
                          <w:rPr>
                            <w:rFonts w:ascii="標楷體" w:eastAsia="標楷體" w:hAnsi="標楷體" w:cs="新細明體"/>
                            <w:color w:val="000000"/>
                            <w:kern w:val="0"/>
                            <w:sz w:val="20"/>
                            <w:szCs w:val="20"/>
                          </w:rPr>
                        </w:pPr>
                        <w:r w:rsidRPr="00E36DB0">
                          <w:rPr>
                            <w:rFonts w:ascii="標楷體" w:eastAsia="標楷體" w:hAnsi="標楷體" w:cs="新細明體" w:hint="eastAsia"/>
                            <w:color w:val="000000"/>
                            <w:kern w:val="0"/>
                            <w:sz w:val="20"/>
                            <w:szCs w:val="20"/>
                          </w:rPr>
                          <w:t>中央機關</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right"/>
                          <w:rPr>
                            <w:rFonts w:ascii="標楷體" w:eastAsia="標楷體" w:hAnsi="標楷體" w:cs="新細明體"/>
                            <w:color w:val="000000"/>
                            <w:kern w:val="0"/>
                            <w:sz w:val="20"/>
                            <w:szCs w:val="20"/>
                          </w:rPr>
                        </w:pPr>
                        <w:r w:rsidRPr="00E36DB0">
                          <w:rPr>
                            <w:rFonts w:ascii="標楷體" w:eastAsia="標楷體" w:hAnsi="標楷體" w:cs="新細明體" w:hint="eastAsia"/>
                            <w:color w:val="000000"/>
                            <w:kern w:val="0"/>
                            <w:sz w:val="20"/>
                            <w:szCs w:val="20"/>
                          </w:rPr>
                          <w:t>4,268.31</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right"/>
                          <w:rPr>
                            <w:rFonts w:ascii="標楷體" w:eastAsia="標楷體" w:hAnsi="標楷體" w:cs="新細明體"/>
                            <w:color w:val="000000"/>
                            <w:kern w:val="0"/>
                            <w:sz w:val="20"/>
                            <w:szCs w:val="20"/>
                          </w:rPr>
                        </w:pPr>
                        <w:r w:rsidRPr="00E36DB0">
                          <w:rPr>
                            <w:rFonts w:ascii="標楷體" w:eastAsia="標楷體" w:hAnsi="標楷體" w:cs="新細明體" w:hint="eastAsia"/>
                            <w:color w:val="000000"/>
                            <w:kern w:val="0"/>
                            <w:sz w:val="20"/>
                            <w:szCs w:val="20"/>
                          </w:rPr>
                          <w:t>5.15</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right"/>
                          <w:rPr>
                            <w:rFonts w:ascii="標楷體" w:eastAsia="標楷體" w:hAnsi="標楷體" w:cs="新細明體"/>
                            <w:color w:val="000000"/>
                            <w:kern w:val="0"/>
                            <w:sz w:val="20"/>
                            <w:szCs w:val="20"/>
                          </w:rPr>
                        </w:pPr>
                        <w:r w:rsidRPr="00E36DB0">
                          <w:rPr>
                            <w:rFonts w:ascii="標楷體" w:eastAsia="標楷體" w:hAnsi="標楷體" w:cs="新細明體" w:hint="eastAsia"/>
                            <w:color w:val="000000"/>
                            <w:kern w:val="0"/>
                            <w:sz w:val="20"/>
                            <w:szCs w:val="20"/>
                          </w:rPr>
                          <w:t>538.84</w:t>
                        </w:r>
                      </w:p>
                    </w:tc>
                    <w:tc>
                      <w:tcPr>
                        <w:tcW w:w="1045" w:type="dxa"/>
                        <w:tcBorders>
                          <w:top w:val="single" w:sz="4" w:space="0" w:color="auto"/>
                          <w:left w:val="nil"/>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right"/>
                          <w:rPr>
                            <w:rFonts w:ascii="標楷體" w:eastAsia="標楷體" w:hAnsi="標楷體" w:cs="新細明體"/>
                            <w:color w:val="000000"/>
                            <w:kern w:val="0"/>
                            <w:sz w:val="20"/>
                            <w:szCs w:val="20"/>
                          </w:rPr>
                        </w:pPr>
                        <w:r w:rsidRPr="00E36DB0">
                          <w:rPr>
                            <w:rFonts w:ascii="標楷體" w:eastAsia="標楷體" w:hAnsi="標楷體" w:cs="新細明體" w:hint="eastAsia"/>
                            <w:color w:val="000000"/>
                            <w:kern w:val="0"/>
                            <w:sz w:val="20"/>
                            <w:szCs w:val="20"/>
                          </w:rPr>
                          <w:t>3,724.32</w:t>
                        </w:r>
                      </w:p>
                    </w:tc>
                  </w:tr>
                  <w:tr w:rsidR="00DA2939" w:rsidRPr="00E36DB0" w:rsidTr="006C1447">
                    <w:trPr>
                      <w:trHeight w:val="170"/>
                    </w:trPr>
                    <w:tc>
                      <w:tcPr>
                        <w:tcW w:w="474" w:type="dxa"/>
                        <w:vMerge/>
                        <w:tcBorders>
                          <w:top w:val="single" w:sz="4" w:space="0" w:color="auto"/>
                          <w:left w:val="single" w:sz="4" w:space="0" w:color="auto"/>
                          <w:bottom w:val="single" w:sz="4" w:space="0" w:color="auto"/>
                          <w:right w:val="single" w:sz="4" w:space="0" w:color="auto"/>
                        </w:tcBorders>
                        <w:vAlign w:val="center"/>
                        <w:hideMark/>
                      </w:tcPr>
                      <w:p w:rsidR="00DA2939" w:rsidRPr="00E36DB0" w:rsidRDefault="00DA2939" w:rsidP="006C1447">
                        <w:pPr>
                          <w:adjustRightInd w:val="0"/>
                          <w:snapToGrid w:val="0"/>
                          <w:rPr>
                            <w:rFonts w:ascii="標楷體" w:eastAsia="標楷體" w:hAnsi="標楷體" w:cs="新細明體"/>
                            <w:color w:val="000000"/>
                            <w:kern w:val="0"/>
                            <w:sz w:val="20"/>
                            <w:szCs w:val="20"/>
                          </w:rPr>
                        </w:pPr>
                      </w:p>
                    </w:tc>
                    <w:tc>
                      <w:tcPr>
                        <w:tcW w:w="1129" w:type="dxa"/>
                        <w:tcBorders>
                          <w:top w:val="single" w:sz="4" w:space="0" w:color="auto"/>
                          <w:left w:val="nil"/>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center"/>
                          <w:rPr>
                            <w:rFonts w:ascii="標楷體" w:eastAsia="標楷體" w:hAnsi="標楷體" w:cs="新細明體"/>
                            <w:color w:val="000000"/>
                            <w:kern w:val="0"/>
                            <w:sz w:val="20"/>
                            <w:szCs w:val="20"/>
                          </w:rPr>
                        </w:pPr>
                        <w:r w:rsidRPr="00E36DB0">
                          <w:rPr>
                            <w:rFonts w:ascii="標楷體" w:eastAsia="標楷體" w:hAnsi="標楷體" w:cs="新細明體" w:hint="eastAsia"/>
                            <w:color w:val="000000"/>
                            <w:kern w:val="0"/>
                            <w:sz w:val="20"/>
                            <w:szCs w:val="20"/>
                          </w:rPr>
                          <w:t>縣政府</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right"/>
                          <w:rPr>
                            <w:rFonts w:ascii="標楷體" w:eastAsia="標楷體" w:hAnsi="標楷體" w:cs="新細明體"/>
                            <w:color w:val="000000"/>
                            <w:kern w:val="0"/>
                            <w:sz w:val="20"/>
                            <w:szCs w:val="20"/>
                          </w:rPr>
                        </w:pPr>
                        <w:r w:rsidRPr="00E36DB0">
                          <w:rPr>
                            <w:rFonts w:ascii="標楷體" w:eastAsia="標楷體" w:hAnsi="標楷體" w:cs="新細明體" w:hint="eastAsia"/>
                            <w:color w:val="000000"/>
                            <w:kern w:val="0"/>
                            <w:sz w:val="20"/>
                            <w:szCs w:val="20"/>
                          </w:rPr>
                          <w:t>337.23</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right"/>
                          <w:rPr>
                            <w:rFonts w:ascii="標楷體" w:eastAsia="標楷體" w:hAnsi="標楷體" w:cs="新細明體"/>
                            <w:color w:val="000000"/>
                            <w:kern w:val="0"/>
                            <w:sz w:val="20"/>
                            <w:szCs w:val="20"/>
                          </w:rPr>
                        </w:pPr>
                        <w:r w:rsidRPr="00E36DB0">
                          <w:rPr>
                            <w:rFonts w:ascii="標楷體" w:eastAsia="標楷體" w:hAnsi="標楷體" w:cs="新細明體" w:hint="eastAsia"/>
                            <w:color w:val="000000"/>
                            <w:kern w:val="0"/>
                            <w:sz w:val="20"/>
                            <w:szCs w:val="20"/>
                          </w:rPr>
                          <w:t>16.33</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1045" w:type="dxa"/>
                        <w:tcBorders>
                          <w:top w:val="single" w:sz="4" w:space="0" w:color="auto"/>
                          <w:left w:val="nil"/>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right"/>
                          <w:rPr>
                            <w:rFonts w:ascii="標楷體" w:eastAsia="標楷體" w:hAnsi="標楷體" w:cs="新細明體"/>
                            <w:color w:val="000000"/>
                            <w:kern w:val="0"/>
                            <w:sz w:val="20"/>
                            <w:szCs w:val="20"/>
                          </w:rPr>
                        </w:pPr>
                        <w:r w:rsidRPr="00E36DB0">
                          <w:rPr>
                            <w:rFonts w:ascii="標楷體" w:eastAsia="標楷體" w:hAnsi="標楷體" w:cs="新細明體" w:hint="eastAsia"/>
                            <w:color w:val="000000"/>
                            <w:kern w:val="0"/>
                            <w:sz w:val="20"/>
                            <w:szCs w:val="20"/>
                          </w:rPr>
                          <w:t>320.90</w:t>
                        </w:r>
                      </w:p>
                    </w:tc>
                  </w:tr>
                  <w:tr w:rsidR="00DA2939" w:rsidRPr="00E36DB0" w:rsidTr="006C1447">
                    <w:trPr>
                      <w:trHeight w:val="170"/>
                    </w:trPr>
                    <w:tc>
                      <w:tcPr>
                        <w:tcW w:w="474" w:type="dxa"/>
                        <w:vMerge/>
                        <w:tcBorders>
                          <w:top w:val="single" w:sz="4" w:space="0" w:color="auto"/>
                          <w:left w:val="single" w:sz="4" w:space="0" w:color="auto"/>
                          <w:bottom w:val="single" w:sz="4" w:space="0" w:color="auto"/>
                          <w:right w:val="single" w:sz="4" w:space="0" w:color="auto"/>
                        </w:tcBorders>
                        <w:vAlign w:val="center"/>
                        <w:hideMark/>
                      </w:tcPr>
                      <w:p w:rsidR="00DA2939" w:rsidRPr="00E36DB0" w:rsidRDefault="00DA2939" w:rsidP="006C1447">
                        <w:pPr>
                          <w:adjustRightInd w:val="0"/>
                          <w:snapToGrid w:val="0"/>
                          <w:rPr>
                            <w:rFonts w:ascii="標楷體" w:eastAsia="標楷體" w:hAnsi="標楷體" w:cs="新細明體"/>
                            <w:color w:val="000000"/>
                            <w:kern w:val="0"/>
                            <w:sz w:val="20"/>
                            <w:szCs w:val="20"/>
                          </w:rPr>
                        </w:pPr>
                      </w:p>
                    </w:tc>
                    <w:tc>
                      <w:tcPr>
                        <w:tcW w:w="1129" w:type="dxa"/>
                        <w:tcBorders>
                          <w:top w:val="single" w:sz="4" w:space="0" w:color="auto"/>
                          <w:left w:val="nil"/>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center"/>
                          <w:rPr>
                            <w:rFonts w:ascii="標楷體" w:eastAsia="標楷體" w:hAnsi="標楷體" w:cs="新細明體"/>
                            <w:color w:val="000000"/>
                            <w:kern w:val="0"/>
                            <w:sz w:val="20"/>
                            <w:szCs w:val="20"/>
                          </w:rPr>
                        </w:pPr>
                        <w:r w:rsidRPr="00E36DB0">
                          <w:rPr>
                            <w:rFonts w:ascii="標楷體" w:eastAsia="標楷體" w:hAnsi="標楷體" w:cs="新細明體" w:hint="eastAsia"/>
                            <w:color w:val="000000"/>
                            <w:kern w:val="0"/>
                            <w:sz w:val="20"/>
                            <w:szCs w:val="20"/>
                          </w:rPr>
                          <w:t>鄉鎮公所</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right"/>
                          <w:rPr>
                            <w:rFonts w:ascii="標楷體" w:eastAsia="標楷體" w:hAnsi="標楷體" w:cs="新細明體"/>
                            <w:color w:val="000000"/>
                            <w:kern w:val="0"/>
                            <w:sz w:val="20"/>
                            <w:szCs w:val="20"/>
                          </w:rPr>
                        </w:pPr>
                        <w:r w:rsidRPr="00E36DB0">
                          <w:rPr>
                            <w:rFonts w:ascii="標楷體" w:eastAsia="標楷體" w:hAnsi="標楷體" w:cs="新細明體" w:hint="eastAsia"/>
                            <w:color w:val="000000"/>
                            <w:kern w:val="0"/>
                            <w:sz w:val="20"/>
                            <w:szCs w:val="20"/>
                          </w:rPr>
                          <w:t>84.92</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right"/>
                          <w:rPr>
                            <w:rFonts w:ascii="標楷體" w:eastAsia="標楷體" w:hAnsi="標楷體" w:cs="新細明體"/>
                            <w:color w:val="000000"/>
                            <w:kern w:val="0"/>
                            <w:sz w:val="20"/>
                            <w:szCs w:val="20"/>
                          </w:rPr>
                        </w:pPr>
                        <w:r w:rsidRPr="00E36DB0">
                          <w:rPr>
                            <w:rFonts w:ascii="標楷體" w:eastAsia="標楷體" w:hAnsi="標楷體" w:cs="新細明體" w:hint="eastAsia"/>
                            <w:color w:val="000000"/>
                            <w:kern w:val="0"/>
                            <w:sz w:val="20"/>
                            <w:szCs w:val="20"/>
                          </w:rPr>
                          <w:t>9.16</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1045" w:type="dxa"/>
                        <w:tcBorders>
                          <w:top w:val="single" w:sz="4" w:space="0" w:color="auto"/>
                          <w:left w:val="nil"/>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right"/>
                          <w:rPr>
                            <w:rFonts w:ascii="標楷體" w:eastAsia="標楷體" w:hAnsi="標楷體" w:cs="新細明體"/>
                            <w:color w:val="000000"/>
                            <w:kern w:val="0"/>
                            <w:sz w:val="20"/>
                            <w:szCs w:val="20"/>
                          </w:rPr>
                        </w:pPr>
                        <w:r w:rsidRPr="00E36DB0">
                          <w:rPr>
                            <w:rFonts w:ascii="標楷體" w:eastAsia="標楷體" w:hAnsi="標楷體" w:cs="新細明體" w:hint="eastAsia"/>
                            <w:color w:val="000000"/>
                            <w:kern w:val="0"/>
                            <w:sz w:val="20"/>
                            <w:szCs w:val="20"/>
                          </w:rPr>
                          <w:t>75.76</w:t>
                        </w:r>
                      </w:p>
                    </w:tc>
                  </w:tr>
                  <w:tr w:rsidR="00DA2939" w:rsidRPr="00E36DB0" w:rsidTr="006C1447">
                    <w:trPr>
                      <w:trHeight w:val="170"/>
                    </w:trPr>
                    <w:tc>
                      <w:tcPr>
                        <w:tcW w:w="474" w:type="dxa"/>
                        <w:vMerge/>
                        <w:tcBorders>
                          <w:top w:val="single" w:sz="4" w:space="0" w:color="auto"/>
                          <w:left w:val="single" w:sz="4" w:space="0" w:color="auto"/>
                          <w:bottom w:val="double" w:sz="4" w:space="0" w:color="auto"/>
                          <w:right w:val="single" w:sz="4" w:space="0" w:color="auto"/>
                        </w:tcBorders>
                        <w:vAlign w:val="center"/>
                        <w:hideMark/>
                      </w:tcPr>
                      <w:p w:rsidR="00DA2939" w:rsidRPr="00E36DB0" w:rsidRDefault="00DA2939" w:rsidP="006C1447">
                        <w:pPr>
                          <w:adjustRightInd w:val="0"/>
                          <w:snapToGrid w:val="0"/>
                          <w:rPr>
                            <w:rFonts w:ascii="標楷體" w:eastAsia="標楷體" w:hAnsi="標楷體" w:cs="新細明體"/>
                            <w:color w:val="000000"/>
                            <w:kern w:val="0"/>
                            <w:sz w:val="20"/>
                            <w:szCs w:val="20"/>
                          </w:rPr>
                        </w:pPr>
                      </w:p>
                    </w:tc>
                    <w:tc>
                      <w:tcPr>
                        <w:tcW w:w="1129" w:type="dxa"/>
                        <w:tcBorders>
                          <w:top w:val="single" w:sz="4" w:space="0" w:color="auto"/>
                          <w:left w:val="nil"/>
                          <w:bottom w:val="doub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center"/>
                          <w:rPr>
                            <w:rFonts w:ascii="標楷體" w:eastAsia="標楷體" w:hAnsi="標楷體" w:cs="新細明體"/>
                            <w:color w:val="000000"/>
                            <w:kern w:val="0"/>
                            <w:sz w:val="20"/>
                            <w:szCs w:val="20"/>
                          </w:rPr>
                        </w:pPr>
                        <w:r w:rsidRPr="00E36DB0">
                          <w:rPr>
                            <w:rFonts w:ascii="標楷體" w:eastAsia="標楷體" w:hAnsi="標楷體" w:cs="新細明體" w:hint="eastAsia"/>
                            <w:color w:val="000000"/>
                            <w:kern w:val="0"/>
                            <w:sz w:val="20"/>
                            <w:szCs w:val="20"/>
                          </w:rPr>
                          <w:t>私有地</w:t>
                        </w:r>
                      </w:p>
                    </w:tc>
                    <w:tc>
                      <w:tcPr>
                        <w:tcW w:w="992" w:type="dxa"/>
                        <w:tcBorders>
                          <w:top w:val="single" w:sz="4" w:space="0" w:color="auto"/>
                          <w:left w:val="nil"/>
                          <w:bottom w:val="doub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right"/>
                          <w:rPr>
                            <w:rFonts w:ascii="標楷體" w:eastAsia="標楷體" w:hAnsi="標楷體" w:cs="新細明體"/>
                            <w:color w:val="000000"/>
                            <w:kern w:val="0"/>
                            <w:sz w:val="20"/>
                            <w:szCs w:val="20"/>
                          </w:rPr>
                        </w:pPr>
                        <w:r w:rsidRPr="00E36DB0">
                          <w:rPr>
                            <w:rFonts w:ascii="標楷體" w:eastAsia="標楷體" w:hAnsi="標楷體" w:cs="新細明體" w:hint="eastAsia"/>
                            <w:color w:val="000000"/>
                            <w:kern w:val="0"/>
                            <w:sz w:val="20"/>
                            <w:szCs w:val="20"/>
                          </w:rPr>
                          <w:t>702.56</w:t>
                        </w:r>
                      </w:p>
                    </w:tc>
                    <w:tc>
                      <w:tcPr>
                        <w:tcW w:w="1134" w:type="dxa"/>
                        <w:tcBorders>
                          <w:top w:val="single" w:sz="4" w:space="0" w:color="auto"/>
                          <w:left w:val="nil"/>
                          <w:bottom w:val="doub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1276" w:type="dxa"/>
                        <w:tcBorders>
                          <w:top w:val="single" w:sz="4" w:space="0" w:color="auto"/>
                          <w:left w:val="nil"/>
                          <w:bottom w:val="doub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1045" w:type="dxa"/>
                        <w:tcBorders>
                          <w:top w:val="single" w:sz="4" w:space="0" w:color="auto"/>
                          <w:left w:val="nil"/>
                          <w:bottom w:val="doub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right"/>
                          <w:rPr>
                            <w:rFonts w:ascii="標楷體" w:eastAsia="標楷體" w:hAnsi="標楷體" w:cs="新細明體"/>
                            <w:color w:val="000000"/>
                            <w:kern w:val="0"/>
                            <w:sz w:val="20"/>
                            <w:szCs w:val="20"/>
                          </w:rPr>
                        </w:pPr>
                        <w:r w:rsidRPr="00E36DB0">
                          <w:rPr>
                            <w:rFonts w:ascii="標楷體" w:eastAsia="標楷體" w:hAnsi="標楷體" w:cs="新細明體" w:hint="eastAsia"/>
                            <w:color w:val="000000"/>
                            <w:kern w:val="0"/>
                            <w:sz w:val="20"/>
                            <w:szCs w:val="20"/>
                          </w:rPr>
                          <w:t>702.56</w:t>
                        </w:r>
                      </w:p>
                    </w:tc>
                  </w:tr>
                  <w:tr w:rsidR="00DA2939" w:rsidRPr="00E36DB0" w:rsidTr="006C1447">
                    <w:trPr>
                      <w:trHeight w:val="170"/>
                    </w:trPr>
                    <w:tc>
                      <w:tcPr>
                        <w:tcW w:w="474" w:type="dxa"/>
                        <w:vMerge w:val="restart"/>
                        <w:tcBorders>
                          <w:top w:val="double" w:sz="4" w:space="0" w:color="auto"/>
                          <w:left w:val="single" w:sz="4" w:space="0" w:color="auto"/>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center"/>
                          <w:rPr>
                            <w:rFonts w:ascii="標楷體" w:eastAsia="標楷體" w:hAnsi="標楷體" w:cs="新細明體"/>
                            <w:color w:val="000000"/>
                            <w:kern w:val="0"/>
                            <w:sz w:val="20"/>
                            <w:szCs w:val="20"/>
                          </w:rPr>
                        </w:pPr>
                        <w:r w:rsidRPr="00E36DB0">
                          <w:rPr>
                            <w:rFonts w:ascii="標楷體" w:eastAsia="標楷體" w:hAnsi="標楷體" w:cs="新細明體" w:hint="eastAsia"/>
                            <w:color w:val="000000"/>
                            <w:kern w:val="0"/>
                            <w:sz w:val="20"/>
                            <w:szCs w:val="20"/>
                          </w:rPr>
                          <w:t>108</w:t>
                        </w:r>
                      </w:p>
                    </w:tc>
                    <w:tc>
                      <w:tcPr>
                        <w:tcW w:w="1129" w:type="dxa"/>
                        <w:tcBorders>
                          <w:top w:val="double" w:sz="4" w:space="0" w:color="auto"/>
                          <w:left w:val="nil"/>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center"/>
                          <w:rPr>
                            <w:rFonts w:ascii="標楷體" w:eastAsia="標楷體" w:hAnsi="標楷體" w:cs="新細明體"/>
                            <w:b/>
                            <w:bCs/>
                            <w:color w:val="000000"/>
                            <w:kern w:val="0"/>
                            <w:sz w:val="20"/>
                            <w:szCs w:val="20"/>
                          </w:rPr>
                        </w:pPr>
                        <w:r w:rsidRPr="00E36DB0">
                          <w:rPr>
                            <w:rFonts w:ascii="標楷體" w:eastAsia="標楷體" w:hAnsi="標楷體" w:cs="新細明體" w:hint="eastAsia"/>
                            <w:b/>
                            <w:bCs/>
                            <w:color w:val="000000"/>
                            <w:kern w:val="0"/>
                            <w:sz w:val="20"/>
                            <w:szCs w:val="20"/>
                          </w:rPr>
                          <w:t>小計</w:t>
                        </w:r>
                      </w:p>
                    </w:tc>
                    <w:tc>
                      <w:tcPr>
                        <w:tcW w:w="992" w:type="dxa"/>
                        <w:tcBorders>
                          <w:top w:val="double" w:sz="4" w:space="0" w:color="auto"/>
                          <w:left w:val="nil"/>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right"/>
                          <w:rPr>
                            <w:rFonts w:ascii="標楷體" w:eastAsia="標楷體" w:hAnsi="標楷體" w:cs="新細明體"/>
                            <w:b/>
                            <w:bCs/>
                            <w:color w:val="000000"/>
                            <w:kern w:val="0"/>
                            <w:sz w:val="20"/>
                            <w:szCs w:val="20"/>
                          </w:rPr>
                        </w:pPr>
                        <w:r w:rsidRPr="00E36DB0">
                          <w:rPr>
                            <w:rFonts w:ascii="標楷體" w:eastAsia="標楷體" w:hAnsi="標楷體" w:cs="新細明體" w:hint="eastAsia"/>
                            <w:b/>
                            <w:bCs/>
                            <w:color w:val="000000"/>
                            <w:kern w:val="0"/>
                            <w:sz w:val="20"/>
                            <w:szCs w:val="20"/>
                          </w:rPr>
                          <w:t>4,823.54</w:t>
                        </w:r>
                      </w:p>
                    </w:tc>
                    <w:tc>
                      <w:tcPr>
                        <w:tcW w:w="1134" w:type="dxa"/>
                        <w:tcBorders>
                          <w:top w:val="double" w:sz="4" w:space="0" w:color="auto"/>
                          <w:left w:val="nil"/>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right"/>
                          <w:rPr>
                            <w:rFonts w:ascii="標楷體" w:eastAsia="標楷體" w:hAnsi="標楷體" w:cs="新細明體"/>
                            <w:b/>
                            <w:bCs/>
                            <w:color w:val="000000"/>
                            <w:kern w:val="0"/>
                            <w:sz w:val="20"/>
                            <w:szCs w:val="20"/>
                          </w:rPr>
                        </w:pPr>
                        <w:r w:rsidRPr="00E36DB0">
                          <w:rPr>
                            <w:rFonts w:ascii="標楷體" w:eastAsia="標楷體" w:hAnsi="標楷體" w:cs="新細明體" w:hint="eastAsia"/>
                            <w:b/>
                            <w:bCs/>
                            <w:color w:val="000000"/>
                            <w:kern w:val="0"/>
                            <w:sz w:val="20"/>
                            <w:szCs w:val="20"/>
                          </w:rPr>
                          <w:t>16.20</w:t>
                        </w:r>
                      </w:p>
                    </w:tc>
                    <w:tc>
                      <w:tcPr>
                        <w:tcW w:w="1276" w:type="dxa"/>
                        <w:tcBorders>
                          <w:top w:val="double" w:sz="4" w:space="0" w:color="auto"/>
                          <w:left w:val="nil"/>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right"/>
                          <w:rPr>
                            <w:rFonts w:ascii="標楷體" w:eastAsia="標楷體" w:hAnsi="標楷體" w:cs="新細明體"/>
                            <w:b/>
                            <w:bCs/>
                            <w:color w:val="000000"/>
                            <w:kern w:val="0"/>
                            <w:sz w:val="20"/>
                            <w:szCs w:val="20"/>
                          </w:rPr>
                        </w:pPr>
                        <w:r w:rsidRPr="00E36DB0">
                          <w:rPr>
                            <w:rFonts w:ascii="標楷體" w:eastAsia="標楷體" w:hAnsi="標楷體" w:cs="新細明體" w:hint="eastAsia"/>
                            <w:b/>
                            <w:bCs/>
                            <w:color w:val="000000"/>
                            <w:kern w:val="0"/>
                            <w:sz w:val="20"/>
                            <w:szCs w:val="20"/>
                          </w:rPr>
                          <w:t>103.12</w:t>
                        </w:r>
                      </w:p>
                    </w:tc>
                    <w:tc>
                      <w:tcPr>
                        <w:tcW w:w="1045" w:type="dxa"/>
                        <w:tcBorders>
                          <w:top w:val="double" w:sz="4" w:space="0" w:color="auto"/>
                          <w:left w:val="nil"/>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right"/>
                          <w:rPr>
                            <w:rFonts w:ascii="標楷體" w:eastAsia="標楷體" w:hAnsi="標楷體" w:cs="新細明體"/>
                            <w:b/>
                            <w:bCs/>
                            <w:color w:val="000000"/>
                            <w:kern w:val="0"/>
                            <w:sz w:val="20"/>
                            <w:szCs w:val="20"/>
                          </w:rPr>
                        </w:pPr>
                        <w:r w:rsidRPr="00E36DB0">
                          <w:rPr>
                            <w:rFonts w:ascii="標楷體" w:eastAsia="標楷體" w:hAnsi="標楷體" w:cs="新細明體" w:hint="eastAsia"/>
                            <w:b/>
                            <w:bCs/>
                            <w:color w:val="000000"/>
                            <w:kern w:val="0"/>
                            <w:sz w:val="20"/>
                            <w:szCs w:val="20"/>
                          </w:rPr>
                          <w:t>4,704.22</w:t>
                        </w:r>
                      </w:p>
                    </w:tc>
                  </w:tr>
                  <w:tr w:rsidR="00DA2939" w:rsidRPr="00E36DB0" w:rsidTr="006C1447">
                    <w:trPr>
                      <w:trHeight w:val="170"/>
                    </w:trPr>
                    <w:tc>
                      <w:tcPr>
                        <w:tcW w:w="474" w:type="dxa"/>
                        <w:vMerge/>
                        <w:tcBorders>
                          <w:top w:val="single" w:sz="4" w:space="0" w:color="auto"/>
                          <w:left w:val="single" w:sz="4" w:space="0" w:color="auto"/>
                          <w:bottom w:val="single" w:sz="4" w:space="0" w:color="auto"/>
                          <w:right w:val="single" w:sz="4" w:space="0" w:color="auto"/>
                        </w:tcBorders>
                        <w:vAlign w:val="center"/>
                        <w:hideMark/>
                      </w:tcPr>
                      <w:p w:rsidR="00DA2939" w:rsidRPr="00E36DB0" w:rsidRDefault="00DA2939" w:rsidP="006C1447">
                        <w:pPr>
                          <w:adjustRightInd w:val="0"/>
                          <w:snapToGrid w:val="0"/>
                          <w:rPr>
                            <w:rFonts w:ascii="標楷體" w:eastAsia="標楷體" w:hAnsi="標楷體" w:cs="新細明體"/>
                            <w:color w:val="000000"/>
                            <w:kern w:val="0"/>
                            <w:sz w:val="20"/>
                            <w:szCs w:val="20"/>
                          </w:rPr>
                        </w:pPr>
                      </w:p>
                    </w:tc>
                    <w:tc>
                      <w:tcPr>
                        <w:tcW w:w="1129" w:type="dxa"/>
                        <w:tcBorders>
                          <w:top w:val="single" w:sz="4" w:space="0" w:color="auto"/>
                          <w:left w:val="nil"/>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center"/>
                          <w:rPr>
                            <w:rFonts w:ascii="標楷體" w:eastAsia="標楷體" w:hAnsi="標楷體" w:cs="新細明體"/>
                            <w:color w:val="000000"/>
                            <w:kern w:val="0"/>
                            <w:sz w:val="20"/>
                            <w:szCs w:val="20"/>
                          </w:rPr>
                        </w:pPr>
                        <w:r w:rsidRPr="00E36DB0">
                          <w:rPr>
                            <w:rFonts w:ascii="標楷體" w:eastAsia="標楷體" w:hAnsi="標楷體" w:cs="新細明體" w:hint="eastAsia"/>
                            <w:color w:val="000000"/>
                            <w:kern w:val="0"/>
                            <w:sz w:val="20"/>
                            <w:szCs w:val="20"/>
                          </w:rPr>
                          <w:t>中央機關</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right"/>
                          <w:rPr>
                            <w:rFonts w:ascii="標楷體" w:eastAsia="標楷體" w:hAnsi="標楷體" w:cs="新細明體"/>
                            <w:color w:val="000000"/>
                            <w:kern w:val="0"/>
                            <w:sz w:val="20"/>
                            <w:szCs w:val="20"/>
                          </w:rPr>
                        </w:pPr>
                        <w:r w:rsidRPr="00E36DB0">
                          <w:rPr>
                            <w:rFonts w:ascii="標楷體" w:eastAsia="標楷體" w:hAnsi="標楷體" w:cs="新細明體" w:hint="eastAsia"/>
                            <w:color w:val="000000"/>
                            <w:kern w:val="0"/>
                            <w:sz w:val="20"/>
                            <w:szCs w:val="20"/>
                          </w:rPr>
                          <w:t>3,724.32</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right"/>
                          <w:rPr>
                            <w:rFonts w:ascii="標楷體" w:eastAsia="標楷體" w:hAnsi="標楷體" w:cs="新細明體"/>
                            <w:color w:val="000000"/>
                            <w:kern w:val="0"/>
                            <w:sz w:val="20"/>
                            <w:szCs w:val="20"/>
                          </w:rPr>
                        </w:pPr>
                        <w:r w:rsidRPr="00E36DB0">
                          <w:rPr>
                            <w:rFonts w:ascii="標楷體" w:eastAsia="標楷體" w:hAnsi="標楷體" w:cs="新細明體" w:hint="eastAsia"/>
                            <w:color w:val="000000"/>
                            <w:kern w:val="0"/>
                            <w:sz w:val="20"/>
                            <w:szCs w:val="20"/>
                          </w:rPr>
                          <w:t>16.20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right"/>
                          <w:rPr>
                            <w:rFonts w:ascii="標楷體" w:eastAsia="標楷體" w:hAnsi="標楷體" w:cs="新細明體"/>
                            <w:color w:val="000000"/>
                            <w:kern w:val="0"/>
                            <w:sz w:val="20"/>
                            <w:szCs w:val="20"/>
                          </w:rPr>
                        </w:pPr>
                        <w:r w:rsidRPr="00E36DB0">
                          <w:rPr>
                            <w:rFonts w:ascii="標楷體" w:eastAsia="標楷體" w:hAnsi="標楷體" w:cs="新細明體" w:hint="eastAsia"/>
                            <w:color w:val="000000"/>
                            <w:kern w:val="0"/>
                            <w:sz w:val="20"/>
                            <w:szCs w:val="20"/>
                          </w:rPr>
                          <w:t>103.12</w:t>
                        </w:r>
                      </w:p>
                    </w:tc>
                    <w:tc>
                      <w:tcPr>
                        <w:tcW w:w="1045" w:type="dxa"/>
                        <w:tcBorders>
                          <w:top w:val="single" w:sz="4" w:space="0" w:color="auto"/>
                          <w:left w:val="nil"/>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right"/>
                          <w:rPr>
                            <w:rFonts w:ascii="標楷體" w:eastAsia="標楷體" w:hAnsi="標楷體" w:cs="新細明體"/>
                            <w:color w:val="000000"/>
                            <w:kern w:val="0"/>
                            <w:sz w:val="20"/>
                            <w:szCs w:val="20"/>
                          </w:rPr>
                        </w:pPr>
                        <w:r w:rsidRPr="00E36DB0">
                          <w:rPr>
                            <w:rFonts w:ascii="標楷體" w:eastAsia="標楷體" w:hAnsi="標楷體" w:cs="新細明體"/>
                            <w:color w:val="000000"/>
                            <w:kern w:val="0"/>
                            <w:sz w:val="20"/>
                            <w:szCs w:val="20"/>
                          </w:rPr>
                          <w:t>3,605.00</w:t>
                        </w:r>
                      </w:p>
                    </w:tc>
                  </w:tr>
                  <w:tr w:rsidR="00DA2939" w:rsidRPr="00E36DB0" w:rsidTr="006C1447">
                    <w:trPr>
                      <w:trHeight w:val="170"/>
                    </w:trPr>
                    <w:tc>
                      <w:tcPr>
                        <w:tcW w:w="474" w:type="dxa"/>
                        <w:vMerge/>
                        <w:tcBorders>
                          <w:top w:val="single" w:sz="4" w:space="0" w:color="auto"/>
                          <w:left w:val="single" w:sz="4" w:space="0" w:color="auto"/>
                          <w:bottom w:val="single" w:sz="4" w:space="0" w:color="auto"/>
                          <w:right w:val="single" w:sz="4" w:space="0" w:color="auto"/>
                        </w:tcBorders>
                        <w:vAlign w:val="center"/>
                        <w:hideMark/>
                      </w:tcPr>
                      <w:p w:rsidR="00DA2939" w:rsidRPr="00E36DB0" w:rsidRDefault="00DA2939" w:rsidP="006C1447">
                        <w:pPr>
                          <w:adjustRightInd w:val="0"/>
                          <w:snapToGrid w:val="0"/>
                          <w:rPr>
                            <w:rFonts w:ascii="標楷體" w:eastAsia="標楷體" w:hAnsi="標楷體" w:cs="新細明體"/>
                            <w:color w:val="000000"/>
                            <w:kern w:val="0"/>
                            <w:sz w:val="20"/>
                            <w:szCs w:val="20"/>
                          </w:rPr>
                        </w:pPr>
                      </w:p>
                    </w:tc>
                    <w:tc>
                      <w:tcPr>
                        <w:tcW w:w="1129" w:type="dxa"/>
                        <w:tcBorders>
                          <w:top w:val="single" w:sz="4" w:space="0" w:color="auto"/>
                          <w:left w:val="nil"/>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center"/>
                          <w:rPr>
                            <w:rFonts w:ascii="標楷體" w:eastAsia="標楷體" w:hAnsi="標楷體" w:cs="新細明體"/>
                            <w:color w:val="000000"/>
                            <w:kern w:val="0"/>
                            <w:sz w:val="20"/>
                            <w:szCs w:val="20"/>
                          </w:rPr>
                        </w:pPr>
                        <w:r w:rsidRPr="00E36DB0">
                          <w:rPr>
                            <w:rFonts w:ascii="標楷體" w:eastAsia="標楷體" w:hAnsi="標楷體" w:cs="新細明體" w:hint="eastAsia"/>
                            <w:color w:val="000000"/>
                            <w:kern w:val="0"/>
                            <w:sz w:val="20"/>
                            <w:szCs w:val="20"/>
                          </w:rPr>
                          <w:t>縣政府</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right"/>
                          <w:rPr>
                            <w:rFonts w:ascii="標楷體" w:eastAsia="標楷體" w:hAnsi="標楷體" w:cs="新細明體"/>
                            <w:color w:val="000000"/>
                            <w:kern w:val="0"/>
                            <w:sz w:val="20"/>
                            <w:szCs w:val="20"/>
                          </w:rPr>
                        </w:pPr>
                        <w:r w:rsidRPr="00E36DB0">
                          <w:rPr>
                            <w:rFonts w:ascii="標楷體" w:eastAsia="標楷體" w:hAnsi="標楷體" w:cs="新細明體" w:hint="eastAsia"/>
                            <w:color w:val="000000"/>
                            <w:kern w:val="0"/>
                            <w:sz w:val="20"/>
                            <w:szCs w:val="20"/>
                          </w:rPr>
                          <w:t>320.90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1045" w:type="dxa"/>
                        <w:tcBorders>
                          <w:top w:val="single" w:sz="4" w:space="0" w:color="auto"/>
                          <w:left w:val="nil"/>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right"/>
                          <w:rPr>
                            <w:rFonts w:ascii="標楷體" w:eastAsia="標楷體" w:hAnsi="標楷體" w:cs="新細明體"/>
                            <w:color w:val="000000"/>
                            <w:kern w:val="0"/>
                            <w:sz w:val="20"/>
                            <w:szCs w:val="20"/>
                          </w:rPr>
                        </w:pPr>
                        <w:r w:rsidRPr="00E36DB0">
                          <w:rPr>
                            <w:rFonts w:ascii="標楷體" w:eastAsia="標楷體" w:hAnsi="標楷體" w:cs="新細明體" w:hint="eastAsia"/>
                            <w:color w:val="000000"/>
                            <w:kern w:val="0"/>
                            <w:sz w:val="20"/>
                            <w:szCs w:val="20"/>
                          </w:rPr>
                          <w:t>320.90</w:t>
                        </w:r>
                      </w:p>
                    </w:tc>
                  </w:tr>
                  <w:tr w:rsidR="00DA2939" w:rsidRPr="00E36DB0" w:rsidTr="006C1447">
                    <w:trPr>
                      <w:trHeight w:val="170"/>
                    </w:trPr>
                    <w:tc>
                      <w:tcPr>
                        <w:tcW w:w="474" w:type="dxa"/>
                        <w:vMerge/>
                        <w:tcBorders>
                          <w:top w:val="single" w:sz="4" w:space="0" w:color="auto"/>
                          <w:left w:val="single" w:sz="4" w:space="0" w:color="auto"/>
                          <w:bottom w:val="single" w:sz="4" w:space="0" w:color="auto"/>
                          <w:right w:val="single" w:sz="4" w:space="0" w:color="auto"/>
                        </w:tcBorders>
                        <w:vAlign w:val="center"/>
                        <w:hideMark/>
                      </w:tcPr>
                      <w:p w:rsidR="00DA2939" w:rsidRPr="00E36DB0" w:rsidRDefault="00DA2939" w:rsidP="006C1447">
                        <w:pPr>
                          <w:adjustRightInd w:val="0"/>
                          <w:snapToGrid w:val="0"/>
                          <w:rPr>
                            <w:rFonts w:ascii="標楷體" w:eastAsia="標楷體" w:hAnsi="標楷體" w:cs="新細明體"/>
                            <w:color w:val="000000"/>
                            <w:kern w:val="0"/>
                            <w:sz w:val="20"/>
                            <w:szCs w:val="20"/>
                          </w:rPr>
                        </w:pPr>
                      </w:p>
                    </w:tc>
                    <w:tc>
                      <w:tcPr>
                        <w:tcW w:w="1129" w:type="dxa"/>
                        <w:tcBorders>
                          <w:top w:val="single" w:sz="4" w:space="0" w:color="auto"/>
                          <w:left w:val="nil"/>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center"/>
                          <w:rPr>
                            <w:rFonts w:ascii="標楷體" w:eastAsia="標楷體" w:hAnsi="標楷體" w:cs="新細明體"/>
                            <w:color w:val="000000"/>
                            <w:kern w:val="0"/>
                            <w:sz w:val="20"/>
                            <w:szCs w:val="20"/>
                          </w:rPr>
                        </w:pPr>
                        <w:r w:rsidRPr="00E36DB0">
                          <w:rPr>
                            <w:rFonts w:ascii="標楷體" w:eastAsia="標楷體" w:hAnsi="標楷體" w:cs="新細明體" w:hint="eastAsia"/>
                            <w:color w:val="000000"/>
                            <w:kern w:val="0"/>
                            <w:sz w:val="20"/>
                            <w:szCs w:val="20"/>
                          </w:rPr>
                          <w:t>鄉鎮公所</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right"/>
                          <w:rPr>
                            <w:rFonts w:ascii="標楷體" w:eastAsia="標楷體" w:hAnsi="標楷體" w:cs="新細明體"/>
                            <w:color w:val="000000"/>
                            <w:kern w:val="0"/>
                            <w:sz w:val="20"/>
                            <w:szCs w:val="20"/>
                          </w:rPr>
                        </w:pPr>
                        <w:r w:rsidRPr="00E36DB0">
                          <w:rPr>
                            <w:rFonts w:ascii="標楷體" w:eastAsia="標楷體" w:hAnsi="標楷體" w:cs="新細明體" w:hint="eastAsia"/>
                            <w:color w:val="000000"/>
                            <w:kern w:val="0"/>
                            <w:sz w:val="20"/>
                            <w:szCs w:val="20"/>
                          </w:rPr>
                          <w:t>75.76</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1045" w:type="dxa"/>
                        <w:tcBorders>
                          <w:top w:val="single" w:sz="4" w:space="0" w:color="auto"/>
                          <w:left w:val="nil"/>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right"/>
                          <w:rPr>
                            <w:rFonts w:ascii="標楷體" w:eastAsia="標楷體" w:hAnsi="標楷體" w:cs="新細明體"/>
                            <w:color w:val="000000"/>
                            <w:kern w:val="0"/>
                            <w:sz w:val="20"/>
                            <w:szCs w:val="20"/>
                          </w:rPr>
                        </w:pPr>
                        <w:r w:rsidRPr="00E36DB0">
                          <w:rPr>
                            <w:rFonts w:ascii="標楷體" w:eastAsia="標楷體" w:hAnsi="標楷體" w:cs="新細明體" w:hint="eastAsia"/>
                            <w:color w:val="000000"/>
                            <w:kern w:val="0"/>
                            <w:sz w:val="20"/>
                            <w:szCs w:val="20"/>
                          </w:rPr>
                          <w:t>75.76</w:t>
                        </w:r>
                      </w:p>
                    </w:tc>
                  </w:tr>
                  <w:tr w:rsidR="00DA2939" w:rsidRPr="00E36DB0" w:rsidTr="006C1447">
                    <w:trPr>
                      <w:trHeight w:val="170"/>
                    </w:trPr>
                    <w:tc>
                      <w:tcPr>
                        <w:tcW w:w="474" w:type="dxa"/>
                        <w:vMerge/>
                        <w:tcBorders>
                          <w:top w:val="single" w:sz="4" w:space="0" w:color="auto"/>
                          <w:left w:val="single" w:sz="4" w:space="0" w:color="auto"/>
                          <w:bottom w:val="double" w:sz="4" w:space="0" w:color="auto"/>
                          <w:right w:val="single" w:sz="4" w:space="0" w:color="auto"/>
                        </w:tcBorders>
                        <w:vAlign w:val="center"/>
                        <w:hideMark/>
                      </w:tcPr>
                      <w:p w:rsidR="00DA2939" w:rsidRPr="00E36DB0" w:rsidRDefault="00DA2939" w:rsidP="006C1447">
                        <w:pPr>
                          <w:adjustRightInd w:val="0"/>
                          <w:snapToGrid w:val="0"/>
                          <w:rPr>
                            <w:rFonts w:ascii="標楷體" w:eastAsia="標楷體" w:hAnsi="標楷體" w:cs="新細明體"/>
                            <w:color w:val="000000"/>
                            <w:kern w:val="0"/>
                            <w:sz w:val="20"/>
                            <w:szCs w:val="20"/>
                          </w:rPr>
                        </w:pPr>
                      </w:p>
                    </w:tc>
                    <w:tc>
                      <w:tcPr>
                        <w:tcW w:w="1129" w:type="dxa"/>
                        <w:tcBorders>
                          <w:top w:val="single" w:sz="4" w:space="0" w:color="auto"/>
                          <w:left w:val="nil"/>
                          <w:bottom w:val="doub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center"/>
                          <w:rPr>
                            <w:rFonts w:ascii="標楷體" w:eastAsia="標楷體" w:hAnsi="標楷體" w:cs="新細明體"/>
                            <w:color w:val="000000"/>
                            <w:kern w:val="0"/>
                            <w:sz w:val="20"/>
                            <w:szCs w:val="20"/>
                          </w:rPr>
                        </w:pPr>
                        <w:r w:rsidRPr="00E36DB0">
                          <w:rPr>
                            <w:rFonts w:ascii="標楷體" w:eastAsia="標楷體" w:hAnsi="標楷體" w:cs="新細明體" w:hint="eastAsia"/>
                            <w:color w:val="000000"/>
                            <w:kern w:val="0"/>
                            <w:sz w:val="20"/>
                            <w:szCs w:val="20"/>
                          </w:rPr>
                          <w:t>私有地</w:t>
                        </w:r>
                      </w:p>
                    </w:tc>
                    <w:tc>
                      <w:tcPr>
                        <w:tcW w:w="992" w:type="dxa"/>
                        <w:tcBorders>
                          <w:top w:val="single" w:sz="4" w:space="0" w:color="auto"/>
                          <w:left w:val="nil"/>
                          <w:bottom w:val="doub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right"/>
                          <w:rPr>
                            <w:rFonts w:ascii="標楷體" w:eastAsia="標楷體" w:hAnsi="標楷體" w:cs="新細明體"/>
                            <w:color w:val="000000"/>
                            <w:kern w:val="0"/>
                            <w:sz w:val="20"/>
                            <w:szCs w:val="20"/>
                          </w:rPr>
                        </w:pPr>
                        <w:r w:rsidRPr="00E36DB0">
                          <w:rPr>
                            <w:rFonts w:ascii="標楷體" w:eastAsia="標楷體" w:hAnsi="標楷體" w:cs="新細明體" w:hint="eastAsia"/>
                            <w:color w:val="000000"/>
                            <w:kern w:val="0"/>
                            <w:sz w:val="20"/>
                            <w:szCs w:val="20"/>
                          </w:rPr>
                          <w:t>702.56</w:t>
                        </w:r>
                      </w:p>
                    </w:tc>
                    <w:tc>
                      <w:tcPr>
                        <w:tcW w:w="1134" w:type="dxa"/>
                        <w:tcBorders>
                          <w:top w:val="single" w:sz="4" w:space="0" w:color="auto"/>
                          <w:left w:val="nil"/>
                          <w:bottom w:val="doub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1276" w:type="dxa"/>
                        <w:tcBorders>
                          <w:top w:val="single" w:sz="4" w:space="0" w:color="auto"/>
                          <w:left w:val="nil"/>
                          <w:bottom w:val="doub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1045" w:type="dxa"/>
                        <w:tcBorders>
                          <w:top w:val="single" w:sz="4" w:space="0" w:color="auto"/>
                          <w:left w:val="nil"/>
                          <w:bottom w:val="doub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right"/>
                          <w:rPr>
                            <w:rFonts w:ascii="標楷體" w:eastAsia="標楷體" w:hAnsi="標楷體" w:cs="新細明體"/>
                            <w:color w:val="000000"/>
                            <w:kern w:val="0"/>
                            <w:sz w:val="20"/>
                            <w:szCs w:val="20"/>
                          </w:rPr>
                        </w:pPr>
                        <w:r w:rsidRPr="00E36DB0">
                          <w:rPr>
                            <w:rFonts w:ascii="標楷體" w:eastAsia="標楷體" w:hAnsi="標楷體" w:cs="新細明體" w:hint="eastAsia"/>
                            <w:color w:val="000000"/>
                            <w:kern w:val="0"/>
                            <w:sz w:val="20"/>
                            <w:szCs w:val="20"/>
                          </w:rPr>
                          <w:t>702.56</w:t>
                        </w:r>
                      </w:p>
                    </w:tc>
                  </w:tr>
                  <w:tr w:rsidR="00DA2939" w:rsidRPr="00E36DB0" w:rsidTr="006C1447">
                    <w:trPr>
                      <w:trHeight w:val="170"/>
                    </w:trPr>
                    <w:tc>
                      <w:tcPr>
                        <w:tcW w:w="474" w:type="dxa"/>
                        <w:vMerge w:val="restart"/>
                        <w:tcBorders>
                          <w:top w:val="double" w:sz="4" w:space="0" w:color="auto"/>
                          <w:left w:val="single" w:sz="4" w:space="0" w:color="auto"/>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center"/>
                          <w:rPr>
                            <w:rFonts w:ascii="標楷體" w:eastAsia="標楷體" w:hAnsi="標楷體" w:cs="新細明體"/>
                            <w:color w:val="000000"/>
                            <w:kern w:val="0"/>
                            <w:sz w:val="20"/>
                            <w:szCs w:val="20"/>
                          </w:rPr>
                        </w:pPr>
                        <w:r w:rsidRPr="00E36DB0">
                          <w:rPr>
                            <w:rFonts w:ascii="標楷體" w:eastAsia="標楷體" w:hAnsi="標楷體" w:cs="新細明體" w:hint="eastAsia"/>
                            <w:color w:val="000000"/>
                            <w:kern w:val="0"/>
                            <w:sz w:val="20"/>
                            <w:szCs w:val="20"/>
                          </w:rPr>
                          <w:t>109</w:t>
                        </w:r>
                      </w:p>
                    </w:tc>
                    <w:tc>
                      <w:tcPr>
                        <w:tcW w:w="1129" w:type="dxa"/>
                        <w:tcBorders>
                          <w:top w:val="double" w:sz="4" w:space="0" w:color="auto"/>
                          <w:left w:val="nil"/>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center"/>
                          <w:rPr>
                            <w:rFonts w:ascii="標楷體" w:eastAsia="標楷體" w:hAnsi="標楷體" w:cs="新細明體"/>
                            <w:b/>
                            <w:bCs/>
                            <w:color w:val="000000"/>
                            <w:kern w:val="0"/>
                            <w:sz w:val="20"/>
                            <w:szCs w:val="20"/>
                          </w:rPr>
                        </w:pPr>
                        <w:r w:rsidRPr="00E36DB0">
                          <w:rPr>
                            <w:rFonts w:ascii="標楷體" w:eastAsia="標楷體" w:hAnsi="標楷體" w:cs="新細明體" w:hint="eastAsia"/>
                            <w:b/>
                            <w:bCs/>
                            <w:color w:val="000000"/>
                            <w:kern w:val="0"/>
                            <w:sz w:val="20"/>
                            <w:szCs w:val="20"/>
                          </w:rPr>
                          <w:t>小計</w:t>
                        </w:r>
                      </w:p>
                    </w:tc>
                    <w:tc>
                      <w:tcPr>
                        <w:tcW w:w="992" w:type="dxa"/>
                        <w:tcBorders>
                          <w:top w:val="double" w:sz="4" w:space="0" w:color="auto"/>
                          <w:left w:val="nil"/>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right"/>
                          <w:rPr>
                            <w:rFonts w:ascii="標楷體" w:eastAsia="標楷體" w:hAnsi="標楷體" w:cs="新細明體"/>
                            <w:b/>
                            <w:bCs/>
                            <w:color w:val="000000"/>
                            <w:kern w:val="0"/>
                            <w:sz w:val="20"/>
                            <w:szCs w:val="20"/>
                          </w:rPr>
                        </w:pPr>
                        <w:r w:rsidRPr="00E36DB0">
                          <w:rPr>
                            <w:rFonts w:ascii="標楷體" w:eastAsia="標楷體" w:hAnsi="標楷體" w:cs="新細明體" w:hint="eastAsia"/>
                            <w:b/>
                            <w:bCs/>
                            <w:color w:val="000000"/>
                            <w:kern w:val="0"/>
                            <w:sz w:val="20"/>
                            <w:szCs w:val="20"/>
                          </w:rPr>
                          <w:t>4,704.22</w:t>
                        </w:r>
                      </w:p>
                    </w:tc>
                    <w:tc>
                      <w:tcPr>
                        <w:tcW w:w="1134" w:type="dxa"/>
                        <w:tcBorders>
                          <w:top w:val="double" w:sz="4" w:space="0" w:color="auto"/>
                          <w:left w:val="nil"/>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w:t>
                        </w:r>
                      </w:p>
                    </w:tc>
                    <w:tc>
                      <w:tcPr>
                        <w:tcW w:w="1276" w:type="dxa"/>
                        <w:tcBorders>
                          <w:top w:val="double" w:sz="4" w:space="0" w:color="auto"/>
                          <w:left w:val="nil"/>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right"/>
                          <w:rPr>
                            <w:rFonts w:ascii="標楷體" w:eastAsia="標楷體" w:hAnsi="標楷體" w:cs="新細明體"/>
                            <w:b/>
                            <w:bCs/>
                            <w:color w:val="000000"/>
                            <w:kern w:val="0"/>
                            <w:sz w:val="20"/>
                            <w:szCs w:val="20"/>
                          </w:rPr>
                        </w:pPr>
                        <w:r w:rsidRPr="00E36DB0">
                          <w:rPr>
                            <w:rFonts w:ascii="標楷體" w:eastAsia="標楷體" w:hAnsi="標楷體" w:cs="新細明體" w:hint="eastAsia"/>
                            <w:b/>
                            <w:bCs/>
                            <w:color w:val="000000"/>
                            <w:kern w:val="0"/>
                            <w:sz w:val="20"/>
                            <w:szCs w:val="20"/>
                          </w:rPr>
                          <w:t>34.25</w:t>
                        </w:r>
                      </w:p>
                    </w:tc>
                    <w:tc>
                      <w:tcPr>
                        <w:tcW w:w="1045" w:type="dxa"/>
                        <w:tcBorders>
                          <w:top w:val="double" w:sz="4" w:space="0" w:color="auto"/>
                          <w:left w:val="nil"/>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right"/>
                          <w:rPr>
                            <w:rFonts w:ascii="標楷體" w:eastAsia="標楷體" w:hAnsi="標楷體" w:cs="新細明體"/>
                            <w:b/>
                            <w:bCs/>
                            <w:color w:val="000000"/>
                            <w:kern w:val="0"/>
                            <w:sz w:val="20"/>
                            <w:szCs w:val="20"/>
                          </w:rPr>
                        </w:pPr>
                        <w:r w:rsidRPr="00E36DB0">
                          <w:rPr>
                            <w:rFonts w:ascii="標楷體" w:eastAsia="標楷體" w:hAnsi="標楷體" w:cs="新細明體" w:hint="eastAsia"/>
                            <w:b/>
                            <w:bCs/>
                            <w:color w:val="000000"/>
                            <w:kern w:val="0"/>
                            <w:sz w:val="20"/>
                            <w:szCs w:val="20"/>
                          </w:rPr>
                          <w:t>4,669.97</w:t>
                        </w:r>
                      </w:p>
                    </w:tc>
                  </w:tr>
                  <w:tr w:rsidR="00DA2939" w:rsidRPr="00E36DB0" w:rsidTr="006C1447">
                    <w:trPr>
                      <w:trHeight w:val="170"/>
                    </w:trPr>
                    <w:tc>
                      <w:tcPr>
                        <w:tcW w:w="474" w:type="dxa"/>
                        <w:vMerge/>
                        <w:tcBorders>
                          <w:top w:val="single" w:sz="4" w:space="0" w:color="auto"/>
                          <w:left w:val="single" w:sz="4" w:space="0" w:color="auto"/>
                          <w:bottom w:val="single" w:sz="4" w:space="0" w:color="auto"/>
                          <w:right w:val="single" w:sz="4" w:space="0" w:color="auto"/>
                        </w:tcBorders>
                        <w:vAlign w:val="center"/>
                        <w:hideMark/>
                      </w:tcPr>
                      <w:p w:rsidR="00DA2939" w:rsidRPr="00E36DB0" w:rsidRDefault="00DA2939" w:rsidP="006C1447">
                        <w:pPr>
                          <w:adjustRightInd w:val="0"/>
                          <w:snapToGrid w:val="0"/>
                          <w:rPr>
                            <w:rFonts w:ascii="標楷體" w:eastAsia="標楷體" w:hAnsi="標楷體" w:cs="新細明體"/>
                            <w:color w:val="000000"/>
                            <w:kern w:val="0"/>
                            <w:sz w:val="20"/>
                            <w:szCs w:val="20"/>
                          </w:rPr>
                        </w:pPr>
                      </w:p>
                    </w:tc>
                    <w:tc>
                      <w:tcPr>
                        <w:tcW w:w="1129" w:type="dxa"/>
                        <w:tcBorders>
                          <w:top w:val="single" w:sz="4" w:space="0" w:color="auto"/>
                          <w:left w:val="nil"/>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center"/>
                          <w:rPr>
                            <w:rFonts w:ascii="標楷體" w:eastAsia="標楷體" w:hAnsi="標楷體" w:cs="新細明體"/>
                            <w:color w:val="000000"/>
                            <w:kern w:val="0"/>
                            <w:sz w:val="20"/>
                            <w:szCs w:val="20"/>
                          </w:rPr>
                        </w:pPr>
                        <w:r w:rsidRPr="00E36DB0">
                          <w:rPr>
                            <w:rFonts w:ascii="標楷體" w:eastAsia="標楷體" w:hAnsi="標楷體" w:cs="新細明體" w:hint="eastAsia"/>
                            <w:color w:val="000000"/>
                            <w:kern w:val="0"/>
                            <w:sz w:val="20"/>
                            <w:szCs w:val="20"/>
                          </w:rPr>
                          <w:t>中央機關</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right"/>
                          <w:rPr>
                            <w:rFonts w:ascii="標楷體" w:eastAsia="標楷體" w:hAnsi="標楷體" w:cs="新細明體"/>
                            <w:color w:val="000000"/>
                            <w:kern w:val="0"/>
                            <w:sz w:val="20"/>
                            <w:szCs w:val="20"/>
                          </w:rPr>
                        </w:pPr>
                        <w:r w:rsidRPr="00E36DB0">
                          <w:rPr>
                            <w:rFonts w:ascii="標楷體" w:eastAsia="標楷體" w:hAnsi="標楷體" w:cs="新細明體"/>
                            <w:color w:val="000000"/>
                            <w:kern w:val="0"/>
                            <w:sz w:val="20"/>
                            <w:szCs w:val="20"/>
                          </w:rPr>
                          <w:t>3,605.00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right"/>
                          <w:rPr>
                            <w:rFonts w:ascii="標楷體" w:eastAsia="標楷體" w:hAnsi="標楷體" w:cs="新細明體"/>
                            <w:color w:val="000000"/>
                            <w:kern w:val="0"/>
                            <w:sz w:val="20"/>
                            <w:szCs w:val="20"/>
                          </w:rPr>
                        </w:pPr>
                        <w:r w:rsidRPr="00E36DB0">
                          <w:rPr>
                            <w:rFonts w:ascii="標楷體" w:eastAsia="標楷體" w:hAnsi="標楷體" w:cs="新細明體" w:hint="eastAsia"/>
                            <w:color w:val="000000"/>
                            <w:kern w:val="0"/>
                            <w:sz w:val="20"/>
                            <w:szCs w:val="20"/>
                          </w:rPr>
                          <w:t>34.25</w:t>
                        </w:r>
                      </w:p>
                    </w:tc>
                    <w:tc>
                      <w:tcPr>
                        <w:tcW w:w="1045" w:type="dxa"/>
                        <w:tcBorders>
                          <w:top w:val="single" w:sz="4" w:space="0" w:color="auto"/>
                          <w:left w:val="nil"/>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right"/>
                          <w:rPr>
                            <w:rFonts w:ascii="標楷體" w:eastAsia="標楷體" w:hAnsi="標楷體" w:cs="新細明體"/>
                            <w:color w:val="000000"/>
                            <w:kern w:val="0"/>
                            <w:sz w:val="20"/>
                            <w:szCs w:val="20"/>
                          </w:rPr>
                        </w:pPr>
                        <w:r w:rsidRPr="00E36DB0">
                          <w:rPr>
                            <w:rFonts w:ascii="標楷體" w:eastAsia="標楷體" w:hAnsi="標楷體" w:cs="新細明體"/>
                            <w:color w:val="000000"/>
                            <w:kern w:val="0"/>
                            <w:sz w:val="20"/>
                            <w:szCs w:val="20"/>
                          </w:rPr>
                          <w:t>3,570.75</w:t>
                        </w:r>
                      </w:p>
                    </w:tc>
                  </w:tr>
                  <w:tr w:rsidR="00DA2939" w:rsidRPr="00E36DB0" w:rsidTr="006C1447">
                    <w:trPr>
                      <w:trHeight w:val="170"/>
                    </w:trPr>
                    <w:tc>
                      <w:tcPr>
                        <w:tcW w:w="474" w:type="dxa"/>
                        <w:vMerge/>
                        <w:tcBorders>
                          <w:top w:val="single" w:sz="4" w:space="0" w:color="auto"/>
                          <w:left w:val="single" w:sz="4" w:space="0" w:color="auto"/>
                          <w:bottom w:val="single" w:sz="4" w:space="0" w:color="auto"/>
                          <w:right w:val="single" w:sz="4" w:space="0" w:color="auto"/>
                        </w:tcBorders>
                        <w:vAlign w:val="center"/>
                        <w:hideMark/>
                      </w:tcPr>
                      <w:p w:rsidR="00DA2939" w:rsidRPr="00E36DB0" w:rsidRDefault="00DA2939" w:rsidP="006C1447">
                        <w:pPr>
                          <w:adjustRightInd w:val="0"/>
                          <w:snapToGrid w:val="0"/>
                          <w:rPr>
                            <w:rFonts w:ascii="標楷體" w:eastAsia="標楷體" w:hAnsi="標楷體" w:cs="新細明體"/>
                            <w:color w:val="000000"/>
                            <w:kern w:val="0"/>
                            <w:sz w:val="20"/>
                            <w:szCs w:val="20"/>
                          </w:rPr>
                        </w:pPr>
                      </w:p>
                    </w:tc>
                    <w:tc>
                      <w:tcPr>
                        <w:tcW w:w="1129" w:type="dxa"/>
                        <w:tcBorders>
                          <w:top w:val="single" w:sz="4" w:space="0" w:color="auto"/>
                          <w:left w:val="nil"/>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center"/>
                          <w:rPr>
                            <w:rFonts w:ascii="標楷體" w:eastAsia="標楷體" w:hAnsi="標楷體" w:cs="新細明體"/>
                            <w:color w:val="000000"/>
                            <w:kern w:val="0"/>
                            <w:sz w:val="20"/>
                            <w:szCs w:val="20"/>
                          </w:rPr>
                        </w:pPr>
                        <w:r w:rsidRPr="00E36DB0">
                          <w:rPr>
                            <w:rFonts w:ascii="標楷體" w:eastAsia="標楷體" w:hAnsi="標楷體" w:cs="新細明體" w:hint="eastAsia"/>
                            <w:color w:val="000000"/>
                            <w:kern w:val="0"/>
                            <w:sz w:val="20"/>
                            <w:szCs w:val="20"/>
                          </w:rPr>
                          <w:t>縣政府</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right"/>
                          <w:rPr>
                            <w:rFonts w:ascii="標楷體" w:eastAsia="標楷體" w:hAnsi="標楷體" w:cs="新細明體"/>
                            <w:color w:val="000000"/>
                            <w:kern w:val="0"/>
                            <w:sz w:val="20"/>
                            <w:szCs w:val="20"/>
                          </w:rPr>
                        </w:pPr>
                        <w:r w:rsidRPr="00E36DB0">
                          <w:rPr>
                            <w:rFonts w:ascii="標楷體" w:eastAsia="標楷體" w:hAnsi="標楷體" w:cs="新細明體" w:hint="eastAsia"/>
                            <w:color w:val="000000"/>
                            <w:kern w:val="0"/>
                            <w:sz w:val="20"/>
                            <w:szCs w:val="20"/>
                          </w:rPr>
                          <w:t>320.90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1045" w:type="dxa"/>
                        <w:tcBorders>
                          <w:top w:val="single" w:sz="4" w:space="0" w:color="auto"/>
                          <w:left w:val="nil"/>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right"/>
                          <w:rPr>
                            <w:rFonts w:ascii="標楷體" w:eastAsia="標楷體" w:hAnsi="標楷體" w:cs="新細明體"/>
                            <w:color w:val="000000"/>
                            <w:kern w:val="0"/>
                            <w:sz w:val="20"/>
                            <w:szCs w:val="20"/>
                          </w:rPr>
                        </w:pPr>
                        <w:r w:rsidRPr="00E36DB0">
                          <w:rPr>
                            <w:rFonts w:ascii="標楷體" w:eastAsia="標楷體" w:hAnsi="標楷體" w:cs="新細明體" w:hint="eastAsia"/>
                            <w:color w:val="000000"/>
                            <w:kern w:val="0"/>
                            <w:sz w:val="20"/>
                            <w:szCs w:val="20"/>
                          </w:rPr>
                          <w:t>320.90</w:t>
                        </w:r>
                      </w:p>
                    </w:tc>
                  </w:tr>
                  <w:tr w:rsidR="00DA2939" w:rsidRPr="00E36DB0" w:rsidTr="006C1447">
                    <w:trPr>
                      <w:trHeight w:val="170"/>
                    </w:trPr>
                    <w:tc>
                      <w:tcPr>
                        <w:tcW w:w="474" w:type="dxa"/>
                        <w:vMerge/>
                        <w:tcBorders>
                          <w:top w:val="single" w:sz="4" w:space="0" w:color="auto"/>
                          <w:left w:val="single" w:sz="4" w:space="0" w:color="auto"/>
                          <w:bottom w:val="single" w:sz="4" w:space="0" w:color="auto"/>
                          <w:right w:val="single" w:sz="4" w:space="0" w:color="auto"/>
                        </w:tcBorders>
                        <w:vAlign w:val="center"/>
                        <w:hideMark/>
                      </w:tcPr>
                      <w:p w:rsidR="00DA2939" w:rsidRPr="00E36DB0" w:rsidRDefault="00DA2939" w:rsidP="006C1447">
                        <w:pPr>
                          <w:adjustRightInd w:val="0"/>
                          <w:snapToGrid w:val="0"/>
                          <w:rPr>
                            <w:rFonts w:ascii="標楷體" w:eastAsia="標楷體" w:hAnsi="標楷體" w:cs="新細明體"/>
                            <w:color w:val="000000"/>
                            <w:kern w:val="0"/>
                            <w:sz w:val="20"/>
                            <w:szCs w:val="20"/>
                          </w:rPr>
                        </w:pPr>
                      </w:p>
                    </w:tc>
                    <w:tc>
                      <w:tcPr>
                        <w:tcW w:w="1129" w:type="dxa"/>
                        <w:tcBorders>
                          <w:top w:val="single" w:sz="4" w:space="0" w:color="auto"/>
                          <w:left w:val="nil"/>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center"/>
                          <w:rPr>
                            <w:rFonts w:ascii="標楷體" w:eastAsia="標楷體" w:hAnsi="標楷體" w:cs="新細明體"/>
                            <w:color w:val="000000"/>
                            <w:kern w:val="0"/>
                            <w:sz w:val="20"/>
                            <w:szCs w:val="20"/>
                          </w:rPr>
                        </w:pPr>
                        <w:r w:rsidRPr="00E36DB0">
                          <w:rPr>
                            <w:rFonts w:ascii="標楷體" w:eastAsia="標楷體" w:hAnsi="標楷體" w:cs="新細明體" w:hint="eastAsia"/>
                            <w:color w:val="000000"/>
                            <w:kern w:val="0"/>
                            <w:sz w:val="20"/>
                            <w:szCs w:val="20"/>
                          </w:rPr>
                          <w:t>鄉鎮公所</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right"/>
                          <w:rPr>
                            <w:rFonts w:ascii="標楷體" w:eastAsia="標楷體" w:hAnsi="標楷體" w:cs="新細明體"/>
                            <w:color w:val="000000"/>
                            <w:kern w:val="0"/>
                            <w:sz w:val="20"/>
                            <w:szCs w:val="20"/>
                          </w:rPr>
                        </w:pPr>
                        <w:r w:rsidRPr="00E36DB0">
                          <w:rPr>
                            <w:rFonts w:ascii="標楷體" w:eastAsia="標楷體" w:hAnsi="標楷體" w:cs="新細明體" w:hint="eastAsia"/>
                            <w:color w:val="000000"/>
                            <w:kern w:val="0"/>
                            <w:sz w:val="20"/>
                            <w:szCs w:val="20"/>
                          </w:rPr>
                          <w:t>75.76</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1045" w:type="dxa"/>
                        <w:tcBorders>
                          <w:top w:val="single" w:sz="4" w:space="0" w:color="auto"/>
                          <w:left w:val="nil"/>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right"/>
                          <w:rPr>
                            <w:rFonts w:ascii="標楷體" w:eastAsia="標楷體" w:hAnsi="標楷體" w:cs="新細明體"/>
                            <w:color w:val="000000"/>
                            <w:kern w:val="0"/>
                            <w:sz w:val="20"/>
                            <w:szCs w:val="20"/>
                          </w:rPr>
                        </w:pPr>
                        <w:r w:rsidRPr="00E36DB0">
                          <w:rPr>
                            <w:rFonts w:ascii="標楷體" w:eastAsia="標楷體" w:hAnsi="標楷體" w:cs="新細明體" w:hint="eastAsia"/>
                            <w:color w:val="000000"/>
                            <w:kern w:val="0"/>
                            <w:sz w:val="20"/>
                            <w:szCs w:val="20"/>
                          </w:rPr>
                          <w:t>75.76</w:t>
                        </w:r>
                      </w:p>
                    </w:tc>
                  </w:tr>
                  <w:tr w:rsidR="00DA2939" w:rsidRPr="00E36DB0" w:rsidTr="006C1447">
                    <w:trPr>
                      <w:trHeight w:val="170"/>
                    </w:trPr>
                    <w:tc>
                      <w:tcPr>
                        <w:tcW w:w="474" w:type="dxa"/>
                        <w:vMerge/>
                        <w:tcBorders>
                          <w:top w:val="single" w:sz="4" w:space="0" w:color="auto"/>
                          <w:left w:val="single" w:sz="4" w:space="0" w:color="auto"/>
                          <w:bottom w:val="single" w:sz="4" w:space="0" w:color="auto"/>
                          <w:right w:val="single" w:sz="4" w:space="0" w:color="auto"/>
                        </w:tcBorders>
                        <w:vAlign w:val="center"/>
                        <w:hideMark/>
                      </w:tcPr>
                      <w:p w:rsidR="00DA2939" w:rsidRPr="00E36DB0" w:rsidRDefault="00DA2939" w:rsidP="006C1447">
                        <w:pPr>
                          <w:adjustRightInd w:val="0"/>
                          <w:snapToGrid w:val="0"/>
                          <w:rPr>
                            <w:rFonts w:ascii="標楷體" w:eastAsia="標楷體" w:hAnsi="標楷體" w:cs="新細明體"/>
                            <w:color w:val="000000"/>
                            <w:kern w:val="0"/>
                            <w:sz w:val="20"/>
                            <w:szCs w:val="20"/>
                          </w:rPr>
                        </w:pPr>
                      </w:p>
                    </w:tc>
                    <w:tc>
                      <w:tcPr>
                        <w:tcW w:w="1129" w:type="dxa"/>
                        <w:tcBorders>
                          <w:top w:val="single" w:sz="4" w:space="0" w:color="auto"/>
                          <w:left w:val="nil"/>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center"/>
                          <w:rPr>
                            <w:rFonts w:ascii="標楷體" w:eastAsia="標楷體" w:hAnsi="標楷體" w:cs="新細明體"/>
                            <w:color w:val="000000"/>
                            <w:kern w:val="0"/>
                            <w:sz w:val="20"/>
                            <w:szCs w:val="20"/>
                          </w:rPr>
                        </w:pPr>
                        <w:r w:rsidRPr="00E36DB0">
                          <w:rPr>
                            <w:rFonts w:ascii="標楷體" w:eastAsia="標楷體" w:hAnsi="標楷體" w:cs="新細明體" w:hint="eastAsia"/>
                            <w:color w:val="000000"/>
                            <w:kern w:val="0"/>
                            <w:sz w:val="20"/>
                            <w:szCs w:val="20"/>
                          </w:rPr>
                          <w:t>私有地</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right"/>
                          <w:rPr>
                            <w:rFonts w:ascii="標楷體" w:eastAsia="標楷體" w:hAnsi="標楷體" w:cs="新細明體"/>
                            <w:color w:val="000000"/>
                            <w:kern w:val="0"/>
                            <w:sz w:val="20"/>
                            <w:szCs w:val="20"/>
                          </w:rPr>
                        </w:pPr>
                        <w:r w:rsidRPr="00E36DB0">
                          <w:rPr>
                            <w:rFonts w:ascii="標楷體" w:eastAsia="標楷體" w:hAnsi="標楷體" w:cs="新細明體" w:hint="eastAsia"/>
                            <w:color w:val="000000"/>
                            <w:kern w:val="0"/>
                            <w:sz w:val="20"/>
                            <w:szCs w:val="20"/>
                          </w:rPr>
                          <w:t>702.56</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1045" w:type="dxa"/>
                        <w:tcBorders>
                          <w:top w:val="single" w:sz="4" w:space="0" w:color="auto"/>
                          <w:left w:val="nil"/>
                          <w:bottom w:val="single" w:sz="4" w:space="0" w:color="auto"/>
                          <w:right w:val="single" w:sz="4" w:space="0" w:color="auto"/>
                        </w:tcBorders>
                        <w:shd w:val="clear" w:color="auto" w:fill="auto"/>
                        <w:noWrap/>
                        <w:vAlign w:val="center"/>
                        <w:hideMark/>
                      </w:tcPr>
                      <w:p w:rsidR="00DA2939" w:rsidRPr="00E36DB0" w:rsidRDefault="00DA2939" w:rsidP="006C1447">
                        <w:pPr>
                          <w:adjustRightInd w:val="0"/>
                          <w:snapToGrid w:val="0"/>
                          <w:jc w:val="right"/>
                          <w:rPr>
                            <w:rFonts w:ascii="標楷體" w:eastAsia="標楷體" w:hAnsi="標楷體" w:cs="新細明體"/>
                            <w:color w:val="000000"/>
                            <w:kern w:val="0"/>
                            <w:sz w:val="20"/>
                            <w:szCs w:val="20"/>
                          </w:rPr>
                        </w:pPr>
                        <w:r w:rsidRPr="00E36DB0">
                          <w:rPr>
                            <w:rFonts w:ascii="標楷體" w:eastAsia="標楷體" w:hAnsi="標楷體" w:cs="新細明體" w:hint="eastAsia"/>
                            <w:color w:val="000000"/>
                            <w:kern w:val="0"/>
                            <w:sz w:val="20"/>
                            <w:szCs w:val="20"/>
                          </w:rPr>
                          <w:t>702.56</w:t>
                        </w:r>
                      </w:p>
                    </w:tc>
                  </w:tr>
                  <w:tr w:rsidR="00DA2939" w:rsidRPr="00E36DB0" w:rsidTr="006C1447">
                    <w:trPr>
                      <w:trHeight w:val="170"/>
                    </w:trPr>
                    <w:tc>
                      <w:tcPr>
                        <w:tcW w:w="6050" w:type="dxa"/>
                        <w:gridSpan w:val="6"/>
                        <w:tcBorders>
                          <w:top w:val="single" w:sz="4" w:space="0" w:color="auto"/>
                        </w:tcBorders>
                      </w:tcPr>
                      <w:p w:rsidR="00DA2939" w:rsidRPr="00E36DB0" w:rsidRDefault="00DA2939" w:rsidP="00DC66DD">
                        <w:pPr>
                          <w:overflowPunct w:val="0"/>
                          <w:adjustRightInd w:val="0"/>
                          <w:snapToGrid w:val="0"/>
                          <w:spacing w:line="240" w:lineRule="exact"/>
                          <w:jc w:val="both"/>
                          <w:rPr>
                            <w:rFonts w:ascii="標楷體" w:eastAsia="標楷體" w:hAnsi="標楷體"/>
                            <w:bCs/>
                            <w:snapToGrid w:val="0"/>
                            <w:kern w:val="0"/>
                            <w:sz w:val="18"/>
                            <w:szCs w:val="18"/>
                          </w:rPr>
                        </w:pPr>
                        <w:r w:rsidRPr="00E36DB0">
                          <w:rPr>
                            <w:rFonts w:ascii="標楷體" w:eastAsia="標楷體" w:hAnsi="標楷體" w:hint="eastAsia"/>
                            <w:bCs/>
                            <w:snapToGrid w:val="0"/>
                            <w:kern w:val="0"/>
                            <w:sz w:val="18"/>
                            <w:szCs w:val="18"/>
                          </w:rPr>
                          <w:t>資料來源：整理自屏東縣政府提供資料。</w:t>
                        </w:r>
                      </w:p>
                    </w:tc>
                  </w:tr>
                </w:tbl>
                <w:p w:rsidR="00DA2939" w:rsidRPr="005B0E6B" w:rsidRDefault="00DA2939" w:rsidP="00124BDC">
                  <w:pPr>
                    <w:spacing w:line="240" w:lineRule="exact"/>
                    <w:ind w:rightChars="-92" w:right="-221"/>
                    <w:rPr>
                      <w:sz w:val="18"/>
                      <w:szCs w:val="18"/>
                    </w:rPr>
                  </w:pPr>
                </w:p>
              </w:txbxContent>
            </v:textbox>
            <w10:wrap type="square"/>
          </v:shape>
        </w:pict>
      </w:r>
      <w:r w:rsidRPr="0083360F">
        <w:rPr>
          <w:rFonts w:ascii="標楷體" w:eastAsia="標楷體" w:hAnsi="標楷體" w:hint="eastAsia"/>
          <w:szCs w:val="28"/>
        </w:rPr>
        <w:t>核定補助該府辦理「屏東縣友善環境生態造林計畫」，其中107至109年度預算數（補助款及配合款）分別為2,888萬餘元、1,199萬元及683萬餘元，實支數（實現率）分別為2,076萬餘元（71.87％）、855萬餘元（71.36％）及551萬餘元（80.66％）。查屏東縣境內107至109年度銀合歡分布及移除情形（表1</w:t>
      </w:r>
      <w:r w:rsidR="009956E9">
        <w:rPr>
          <w:rFonts w:ascii="標楷體" w:eastAsia="標楷體" w:hAnsi="標楷體" w:hint="eastAsia"/>
          <w:szCs w:val="28"/>
        </w:rPr>
        <w:t>6</w:t>
      </w:r>
      <w:r w:rsidRPr="0083360F">
        <w:rPr>
          <w:rFonts w:ascii="標楷體" w:eastAsia="標楷體" w:hAnsi="標楷體" w:hint="eastAsia"/>
          <w:szCs w:val="28"/>
        </w:rPr>
        <w:t>），該府累計移除面積46.84公頃，連同其他單</w:t>
      </w:r>
      <w:r w:rsidRPr="0083360F">
        <w:rPr>
          <w:rFonts w:ascii="標楷體" w:eastAsia="標楷體" w:hAnsi="標楷體" w:hint="eastAsia"/>
          <w:spacing w:val="2"/>
          <w:szCs w:val="28"/>
        </w:rPr>
        <w:t>位移除之676.21公頃，使屏東縣境內銀合歡分布面積由106年底之5,393.02公頃降至109年底之4,669.97公頃；次查銀合歡移除作業，主要仰賴上級機關補助，或於其他單位經費挹注下接受委託代辦，惟109年度因經費有限，未拓展銀合歡移除範圍，僅施作以前年度移除造林後之刈草撫育，且部分土地囿於法令（舉如：禁伐補償之原住民保留地及非屬林業用地之私有地）或環境（舉如：水土保持、生態保育、陡峭崩塌或無法到達等情形）因素，亦難以及時移除，</w:t>
      </w:r>
      <w:r w:rsidRPr="0083360F">
        <w:rPr>
          <w:rFonts w:ascii="標楷體" w:eastAsia="標楷體" w:hAnsi="標楷體" w:hint="eastAsia"/>
          <w:spacing w:val="2"/>
          <w:szCs w:val="28"/>
          <w:lang w:eastAsia="zh-HK"/>
        </w:rPr>
        <w:t>經</w:t>
      </w:r>
      <w:r w:rsidRPr="0083360F">
        <w:rPr>
          <w:rFonts w:ascii="標楷體" w:eastAsia="標楷體" w:hAnsi="標楷體" w:hint="eastAsia"/>
          <w:spacing w:val="2"/>
          <w:szCs w:val="28"/>
        </w:rPr>
        <w:t>函請檢討改善。據復：農委會林務局屏東林區管理處自106年起，每年召集恆春半島各土地管理單位研商銀合歡移除工作，並就相關限制進行突破；該府亦持續以現有經費施作以前年度移除造林後之刈草撫育工作，並將積極配合中央政策、爭取經費挹注，以利辦理銀合歡移除工作。</w:t>
      </w:r>
    </w:p>
    <w:p w:rsidR="00C62C65" w:rsidRPr="0083360F" w:rsidRDefault="00C62C65" w:rsidP="000366BB">
      <w:pPr>
        <w:pStyle w:val="af"/>
        <w:spacing w:line="480" w:lineRule="exact"/>
        <w:rPr>
          <w:spacing w:val="-2"/>
          <w:szCs w:val="24"/>
        </w:rPr>
      </w:pPr>
      <w:r w:rsidRPr="0083360F">
        <w:rPr>
          <w:rFonts w:hint="eastAsia"/>
          <w:spacing w:val="-2"/>
          <w:sz w:val="28"/>
        </w:rPr>
        <w:t>（二十一）</w:t>
      </w:r>
      <w:r w:rsidRPr="0083360F">
        <w:rPr>
          <w:rFonts w:hint="eastAsia"/>
          <w:sz w:val="28"/>
        </w:rPr>
        <w:t>為因應嚴重特殊傳染性肺炎疫情，已輔導轄管果菜市場辦理防疫整備工作，惟有果菜市場緊急應變計畫未盡完備、未定期檢討與更新，及應變小組各成員之業務分工與緊急聯繫窗口未明確等情事，有待檢討改善，以確保果菜市場正常營運。</w:t>
      </w:r>
    </w:p>
    <w:p w:rsidR="00C62C65" w:rsidRPr="0083360F" w:rsidRDefault="00C62C65" w:rsidP="005A0E13">
      <w:pPr>
        <w:widowControl/>
        <w:overflowPunct w:val="0"/>
        <w:snapToGrid w:val="0"/>
        <w:spacing w:line="460" w:lineRule="exact"/>
        <w:ind w:firstLineChars="200" w:firstLine="480"/>
        <w:jc w:val="both"/>
        <w:rPr>
          <w:rFonts w:ascii="標楷體" w:eastAsia="標楷體" w:hAnsi="標楷體"/>
          <w:szCs w:val="28"/>
        </w:rPr>
      </w:pPr>
      <w:r w:rsidRPr="0083360F">
        <w:rPr>
          <w:rFonts w:ascii="標楷體" w:eastAsia="標楷體" w:hAnsi="標楷體" w:hint="eastAsia"/>
          <w:szCs w:val="28"/>
        </w:rPr>
        <w:t>農委會為因應嚴重特殊傳染性肺炎疫情，於109年3月25日函請該府輔導及轉知轄屬各級果菜及花卉批發市場加強辦理相關防疫整備工作，並填報「各級果菜及花卉批發市場因應COVID-19防疫整備情形表」（下稱防疫整備情形表）；亦於同年4月13日依「COVID-19因應指引：大型營業場所」及「企業因應嚴重特殊傳染性肺炎（COVID-19）疫情持續營運指引」（下稱</w:t>
      </w:r>
      <w:r w:rsidRPr="0083360F">
        <w:rPr>
          <w:rFonts w:ascii="標楷體" w:eastAsia="標楷體" w:hAnsi="標楷體" w:hint="eastAsia"/>
          <w:szCs w:val="28"/>
        </w:rPr>
        <w:lastRenderedPageBreak/>
        <w:t>企業持續營運指引）規定，訂定果菜（花卉）批發市場因應嚴重特殊傳染性肺炎防疫安全指引，旨在掌握各級果菜及花卉批發市場防疫工作準備情形，並協助提升防疫能力。查該府轄內有屏東市、九如鄉、麟洛鄉及潮州鎮等4處果菜批發市場，業於109年4月填報防疫整備情形表並函報該府審定，又將該表視為緊急應變計畫，及由各果菜市場內部人員成立緊急應變小組，惟該表僅12項問項，遠少於企業持續營運指引中所建議擬定項目（包含疫情情境、風險與衝擊評估、因應對策、應變組織或緊急聯繫網、確認持續營運計畫之可行性等5大架構），緊急應變計畫未盡完備，且未定期檢討及更新，難以確保計畫達到最大效度；另缺乏書面文件明確緊急應變小組各成員之業務分工與緊急聯繫窗口，或難依其職掌配合辦理各項應變措施，經函請檢討改善。據復：因應</w:t>
      </w:r>
      <w:r w:rsidR="00557960" w:rsidRPr="00557960">
        <w:rPr>
          <w:rFonts w:ascii="標楷體" w:eastAsia="標楷體" w:hAnsi="標楷體" w:hint="eastAsia"/>
          <w:szCs w:val="28"/>
        </w:rPr>
        <w:t>嚴重特殊傳染性肺炎中央流行疫情指揮中心</w:t>
      </w:r>
      <w:r w:rsidRPr="0083360F">
        <w:rPr>
          <w:rFonts w:ascii="標楷體" w:eastAsia="標楷體" w:hAnsi="標楷體" w:hint="eastAsia"/>
          <w:szCs w:val="28"/>
        </w:rPr>
        <w:t>提升疫情警戒整備工作，該府將果菜市場列為重點宣導巡查之主要對象，且多次函文各果菜市場配合相關防疫措施，其中110年5月18日函文調查各果菜市場倘受疫情影響造成營運中斷之因應、調度措施及緊急應變計畫，並事先協調承銷商及供應人預為因應，以確保果菜市場持續營運。</w:t>
      </w:r>
    </w:p>
    <w:p w:rsidR="00C62C65" w:rsidRPr="0083360F" w:rsidRDefault="00C62C65" w:rsidP="000366BB">
      <w:pPr>
        <w:pStyle w:val="af"/>
        <w:spacing w:line="480" w:lineRule="exact"/>
        <w:rPr>
          <w:b w:val="0"/>
          <w:spacing w:val="2"/>
          <w:kern w:val="32"/>
          <w:sz w:val="28"/>
        </w:rPr>
      </w:pPr>
      <w:r w:rsidRPr="0083360F">
        <w:rPr>
          <w:sz w:val="28"/>
        </w:rPr>
        <w:t>（</w:t>
      </w:r>
      <w:r w:rsidRPr="0083360F">
        <w:rPr>
          <w:rFonts w:hint="eastAsia"/>
          <w:sz w:val="28"/>
        </w:rPr>
        <w:t>二十二</w:t>
      </w:r>
      <w:r w:rsidRPr="0083360F">
        <w:rPr>
          <w:sz w:val="28"/>
        </w:rPr>
        <w:t>）</w:t>
      </w:r>
      <w:r w:rsidRPr="0083360F">
        <w:rPr>
          <w:rFonts w:hint="eastAsia"/>
          <w:bCs/>
          <w:spacing w:val="-2"/>
          <w:sz w:val="28"/>
        </w:rPr>
        <w:t>為因應少子女化趨勢及減輕家長負擔，持續推動兒童托育業務，惟社區公共托育家園供不應求，未滿2歲嬰幼兒家外送托比率未及計畫目標，又托育人員在職訓練課程開設類別尚欠均衡、托嬰中心所收2至3歲幼兒教育權益仍待加強維護</w:t>
      </w:r>
      <w:r w:rsidRPr="0083360F">
        <w:rPr>
          <w:rFonts w:hint="eastAsia"/>
          <w:spacing w:val="-2"/>
          <w:sz w:val="28"/>
        </w:rPr>
        <w:t>，</w:t>
      </w:r>
      <w:r w:rsidRPr="0083360F">
        <w:rPr>
          <w:rFonts w:hint="eastAsia"/>
          <w:spacing w:val="-2"/>
          <w:kern w:val="32"/>
          <w:sz w:val="28"/>
        </w:rPr>
        <w:t>允待研謀改善。</w:t>
      </w:r>
    </w:p>
    <w:p w:rsidR="00C62C65" w:rsidRPr="0083360F" w:rsidRDefault="000209AD" w:rsidP="000366BB">
      <w:pPr>
        <w:widowControl/>
        <w:overflowPunct w:val="0"/>
        <w:snapToGrid w:val="0"/>
        <w:spacing w:line="480" w:lineRule="exact"/>
        <w:ind w:firstLineChars="200" w:firstLine="480"/>
        <w:jc w:val="both"/>
        <w:rPr>
          <w:rFonts w:ascii="標楷體" w:eastAsia="標楷體" w:hAnsi="標楷體"/>
        </w:rPr>
      </w:pPr>
      <w:r>
        <w:rPr>
          <w:rFonts w:ascii="標楷體" w:eastAsia="標楷體" w:hAnsi="標楷體"/>
          <w:noProof/>
        </w:rPr>
        <w:pict>
          <v:shape id="文字方塊 5" o:spid="_x0000_s1211" type="#_x0000_t202" style="position:absolute;left:0;text-align:left;margin-left:276pt;margin-top:8.45pt;width:223.7pt;height:212.55pt;z-index:251749376;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" fillcolor="white [3201]" stroked="f" strokeweight=".5pt">
            <v:path arrowok="t"/>
            <v:textbox style="mso-next-textbox:#文字方塊 5">
              <w:txbxContent>
                <w:p w:rsidR="00DA2939" w:rsidRDefault="00DA2939" w:rsidP="00246F7C">
                  <w:pPr>
                    <w:kinsoku w:val="0"/>
                    <w:overflowPunct w:val="0"/>
                    <w:spacing w:afterLines="20" w:after="72" w:line="240" w:lineRule="exact"/>
                    <w:ind w:leftChars="-22" w:left="671" w:hangingChars="335" w:hanging="724"/>
                    <w:jc w:val="both"/>
                    <w:rPr>
                      <w:rFonts w:ascii="標楷體" w:eastAsia="標楷體" w:hAnsi="標楷體"/>
                      <w:b/>
                      <w:snapToGrid w:val="0"/>
                      <w:color w:val="000000"/>
                      <w:kern w:val="0"/>
                    </w:rPr>
                  </w:pPr>
                  <w:r w:rsidRPr="006E6BDB">
                    <w:rPr>
                      <w:rFonts w:ascii="標楷體" w:eastAsia="標楷體" w:hAnsi="標楷體" w:hint="eastAsia"/>
                      <w:b/>
                      <w:snapToGrid w:val="0"/>
                      <w:color w:val="000000"/>
                      <w:spacing w:val="-12"/>
                      <w:kern w:val="0"/>
                    </w:rPr>
                    <w:t>表</w:t>
                  </w:r>
                  <w:r>
                    <w:rPr>
                      <w:rFonts w:ascii="標楷體" w:eastAsia="標楷體" w:hAnsi="標楷體" w:hint="eastAsia"/>
                      <w:b/>
                      <w:snapToGrid w:val="0"/>
                      <w:color w:val="000000"/>
                      <w:spacing w:val="-12"/>
                      <w:kern w:val="0"/>
                    </w:rPr>
                    <w:t>17</w:t>
                  </w:r>
                  <w:r w:rsidRPr="006E6BDB">
                    <w:rPr>
                      <w:rFonts w:ascii="標楷體" w:eastAsia="標楷體" w:hAnsi="標楷體" w:hint="eastAsia"/>
                      <w:b/>
                      <w:snapToGrid w:val="0"/>
                      <w:color w:val="000000"/>
                      <w:spacing w:val="-12"/>
                      <w:kern w:val="0"/>
                    </w:rPr>
                    <w:t xml:space="preserve">　</w:t>
                  </w:r>
                  <w:r w:rsidRPr="007829E1">
                    <w:rPr>
                      <w:rFonts w:ascii="標楷體" w:eastAsia="標楷體" w:hAnsi="標楷體" w:hint="eastAsia"/>
                      <w:b/>
                      <w:snapToGrid w:val="0"/>
                      <w:color w:val="000000"/>
                      <w:kern w:val="0"/>
                    </w:rPr>
                    <w:t>屏東縣托育人員在職訓練9大類別</w:t>
                  </w:r>
                </w:p>
                <w:p w:rsidR="00DA2939" w:rsidRPr="007829E1" w:rsidRDefault="00DA2939" w:rsidP="00246F7C">
                  <w:pPr>
                    <w:kinsoku w:val="0"/>
                    <w:overflowPunct w:val="0"/>
                    <w:spacing w:afterLines="20" w:after="72" w:line="240" w:lineRule="exact"/>
                    <w:ind w:leftChars="268" w:left="741" w:hangingChars="41" w:hanging="98"/>
                    <w:jc w:val="both"/>
                    <w:rPr>
                      <w:rFonts w:ascii="標楷體" w:eastAsia="標楷體" w:hAnsi="標楷體"/>
                      <w:b/>
                      <w:snapToGrid w:val="0"/>
                      <w:color w:val="000000"/>
                      <w:kern w:val="0"/>
                    </w:rPr>
                  </w:pPr>
                  <w:r w:rsidRPr="007829E1">
                    <w:rPr>
                      <w:rFonts w:ascii="標楷體" w:eastAsia="標楷體" w:hAnsi="標楷體" w:hint="eastAsia"/>
                      <w:b/>
                      <w:snapToGrid w:val="0"/>
                      <w:color w:val="000000"/>
                      <w:kern w:val="0"/>
                    </w:rPr>
                    <w:t>課程開設情形</w:t>
                  </w:r>
                </w:p>
                <w:p w:rsidR="00DA2939" w:rsidRPr="00551F50" w:rsidRDefault="00DA2939" w:rsidP="005A0E13">
                  <w:pPr>
                    <w:tabs>
                      <w:tab w:val="left" w:pos="10992"/>
                      <w:tab w:val="left" w:pos="11908"/>
                      <w:tab w:val="left" w:pos="12824"/>
                      <w:tab w:val="left" w:pos="13740"/>
                      <w:tab w:val="left" w:pos="14656"/>
                    </w:tabs>
                    <w:spacing w:before="120" w:line="240" w:lineRule="exact"/>
                    <w:ind w:rightChars="21" w:right="50"/>
                    <w:jc w:val="right"/>
                    <w:rPr>
                      <w:rFonts w:ascii="標楷體" w:eastAsia="標楷體" w:hAnsi="標楷體"/>
                      <w:color w:val="000000"/>
                      <w:sz w:val="20"/>
                      <w:szCs w:val="20"/>
                    </w:rPr>
                  </w:pPr>
                  <w:r w:rsidRPr="00551F50">
                    <w:rPr>
                      <w:rFonts w:ascii="標楷體" w:eastAsia="標楷體" w:hAnsi="標楷體" w:hint="eastAsia"/>
                      <w:color w:val="000000"/>
                      <w:sz w:val="20"/>
                      <w:szCs w:val="20"/>
                    </w:rPr>
                    <w:t>單位：場次</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4"/>
                    <w:gridCol w:w="517"/>
                    <w:gridCol w:w="417"/>
                    <w:gridCol w:w="417"/>
                    <w:gridCol w:w="417"/>
                  </w:tblGrid>
                  <w:tr w:rsidR="00DA2939" w:rsidRPr="00083599" w:rsidTr="006C1447">
                    <w:trPr>
                      <w:trHeight w:val="454"/>
                    </w:trPr>
                    <w:tc>
                      <w:tcPr>
                        <w:tcW w:w="0" w:type="auto"/>
                        <w:tcBorders>
                          <w:tl2br w:val="single" w:sz="4" w:space="0" w:color="auto"/>
                        </w:tcBorders>
                        <w:shd w:val="clear" w:color="auto" w:fill="auto"/>
                        <w:vAlign w:val="center"/>
                      </w:tcPr>
                      <w:p w:rsidR="00DA2939" w:rsidRPr="00083599" w:rsidRDefault="00DA2939" w:rsidP="006C1447">
                        <w:pPr>
                          <w:kinsoku w:val="0"/>
                          <w:overflowPunct w:val="0"/>
                          <w:autoSpaceDE w:val="0"/>
                          <w:autoSpaceDN w:val="0"/>
                          <w:spacing w:line="220" w:lineRule="exact"/>
                          <w:jc w:val="right"/>
                          <w:textAlignment w:val="center"/>
                          <w:rPr>
                            <w:rFonts w:ascii="標楷體" w:eastAsia="標楷體" w:hAnsi="標楷體"/>
                            <w:color w:val="000000"/>
                            <w:sz w:val="20"/>
                            <w:szCs w:val="20"/>
                          </w:rPr>
                        </w:pPr>
                        <w:r w:rsidRPr="00083599">
                          <w:rPr>
                            <w:rFonts w:ascii="標楷體" w:eastAsia="標楷體" w:hAnsi="標楷體" w:hint="eastAsia"/>
                            <w:color w:val="000000"/>
                            <w:sz w:val="20"/>
                            <w:szCs w:val="20"/>
                          </w:rPr>
                          <w:t>年度</w:t>
                        </w:r>
                      </w:p>
                      <w:p w:rsidR="00DA2939" w:rsidRPr="00083599" w:rsidRDefault="00DA2939" w:rsidP="006C1447">
                        <w:pPr>
                          <w:kinsoku w:val="0"/>
                          <w:overflowPunct w:val="0"/>
                          <w:autoSpaceDE w:val="0"/>
                          <w:autoSpaceDN w:val="0"/>
                          <w:spacing w:line="220" w:lineRule="exact"/>
                          <w:ind w:left="-57" w:right="-57"/>
                          <w:textAlignment w:val="center"/>
                          <w:rPr>
                            <w:rFonts w:ascii="標楷體" w:eastAsia="標楷體" w:hAnsi="標楷體"/>
                            <w:color w:val="000000"/>
                            <w:sz w:val="20"/>
                            <w:szCs w:val="20"/>
                          </w:rPr>
                        </w:pPr>
                        <w:r w:rsidRPr="00083599">
                          <w:rPr>
                            <w:rFonts w:ascii="標楷體" w:eastAsia="標楷體" w:hAnsi="標楷體" w:hint="eastAsia"/>
                            <w:color w:val="000000"/>
                            <w:sz w:val="20"/>
                            <w:szCs w:val="20"/>
                          </w:rPr>
                          <w:t>課程類別</w:t>
                        </w:r>
                      </w:p>
                    </w:tc>
                    <w:tc>
                      <w:tcPr>
                        <w:tcW w:w="0" w:type="auto"/>
                        <w:shd w:val="clear" w:color="auto" w:fill="auto"/>
                        <w:vAlign w:val="center"/>
                      </w:tcPr>
                      <w:p w:rsidR="00DA2939" w:rsidRPr="00083599" w:rsidRDefault="00DA2939" w:rsidP="006C1447">
                        <w:pPr>
                          <w:kinsoku w:val="0"/>
                          <w:overflowPunct w:val="0"/>
                          <w:autoSpaceDE w:val="0"/>
                          <w:autoSpaceDN w:val="0"/>
                          <w:spacing w:line="220" w:lineRule="exact"/>
                          <w:ind w:left="-57" w:right="-57"/>
                          <w:jc w:val="center"/>
                          <w:textAlignment w:val="center"/>
                          <w:rPr>
                            <w:rFonts w:ascii="標楷體" w:eastAsia="標楷體" w:hAnsi="標楷體"/>
                            <w:b/>
                            <w:color w:val="000000"/>
                            <w:sz w:val="20"/>
                            <w:szCs w:val="20"/>
                          </w:rPr>
                        </w:pPr>
                        <w:r w:rsidRPr="00083599">
                          <w:rPr>
                            <w:rFonts w:ascii="標楷體" w:eastAsia="標楷體" w:hAnsi="標楷體" w:hint="eastAsia"/>
                            <w:b/>
                            <w:color w:val="000000"/>
                            <w:sz w:val="20"/>
                            <w:szCs w:val="20"/>
                          </w:rPr>
                          <w:t>合計</w:t>
                        </w:r>
                      </w:p>
                    </w:tc>
                    <w:tc>
                      <w:tcPr>
                        <w:tcW w:w="0" w:type="auto"/>
                        <w:shd w:val="clear" w:color="auto" w:fill="auto"/>
                        <w:vAlign w:val="center"/>
                      </w:tcPr>
                      <w:p w:rsidR="00DA2939" w:rsidRPr="00083599" w:rsidRDefault="00DA2939" w:rsidP="006C1447">
                        <w:pPr>
                          <w:kinsoku w:val="0"/>
                          <w:overflowPunct w:val="0"/>
                          <w:autoSpaceDE w:val="0"/>
                          <w:autoSpaceDN w:val="0"/>
                          <w:spacing w:line="220" w:lineRule="exact"/>
                          <w:ind w:left="-57" w:right="-57"/>
                          <w:jc w:val="center"/>
                          <w:textAlignment w:val="center"/>
                          <w:rPr>
                            <w:rFonts w:ascii="標楷體" w:eastAsia="標楷體" w:hAnsi="標楷體"/>
                            <w:color w:val="000000"/>
                            <w:sz w:val="20"/>
                            <w:szCs w:val="20"/>
                          </w:rPr>
                        </w:pPr>
                        <w:r w:rsidRPr="00083599">
                          <w:rPr>
                            <w:rFonts w:ascii="標楷體" w:eastAsia="標楷體" w:hAnsi="標楷體" w:hint="eastAsia"/>
                            <w:color w:val="000000"/>
                            <w:sz w:val="20"/>
                            <w:szCs w:val="20"/>
                          </w:rPr>
                          <w:t>1</w:t>
                        </w:r>
                        <w:r w:rsidRPr="00083599">
                          <w:rPr>
                            <w:rFonts w:ascii="標楷體" w:eastAsia="標楷體" w:hAnsi="標楷體"/>
                            <w:color w:val="000000"/>
                            <w:sz w:val="20"/>
                            <w:szCs w:val="20"/>
                          </w:rPr>
                          <w:t>07</w:t>
                        </w:r>
                      </w:p>
                    </w:tc>
                    <w:tc>
                      <w:tcPr>
                        <w:tcW w:w="0" w:type="auto"/>
                        <w:shd w:val="clear" w:color="auto" w:fill="auto"/>
                        <w:vAlign w:val="center"/>
                      </w:tcPr>
                      <w:p w:rsidR="00DA2939" w:rsidRPr="00083599" w:rsidRDefault="00DA2939" w:rsidP="006C1447">
                        <w:pPr>
                          <w:kinsoku w:val="0"/>
                          <w:overflowPunct w:val="0"/>
                          <w:autoSpaceDE w:val="0"/>
                          <w:autoSpaceDN w:val="0"/>
                          <w:spacing w:line="220" w:lineRule="exact"/>
                          <w:ind w:left="-57" w:right="-57"/>
                          <w:jc w:val="center"/>
                          <w:textAlignment w:val="center"/>
                          <w:rPr>
                            <w:rFonts w:ascii="標楷體" w:eastAsia="標楷體" w:hAnsi="標楷體"/>
                            <w:color w:val="000000"/>
                            <w:sz w:val="20"/>
                            <w:szCs w:val="20"/>
                          </w:rPr>
                        </w:pPr>
                        <w:r w:rsidRPr="00083599">
                          <w:rPr>
                            <w:rFonts w:ascii="標楷體" w:eastAsia="標楷體" w:hAnsi="標楷體" w:hint="eastAsia"/>
                            <w:color w:val="000000"/>
                            <w:sz w:val="20"/>
                            <w:szCs w:val="20"/>
                          </w:rPr>
                          <w:t>1</w:t>
                        </w:r>
                        <w:r w:rsidRPr="00083599">
                          <w:rPr>
                            <w:rFonts w:ascii="標楷體" w:eastAsia="標楷體" w:hAnsi="標楷體"/>
                            <w:color w:val="000000"/>
                            <w:sz w:val="20"/>
                            <w:szCs w:val="20"/>
                          </w:rPr>
                          <w:t>08</w:t>
                        </w:r>
                      </w:p>
                    </w:tc>
                    <w:tc>
                      <w:tcPr>
                        <w:tcW w:w="0" w:type="auto"/>
                        <w:shd w:val="clear" w:color="auto" w:fill="auto"/>
                        <w:vAlign w:val="center"/>
                      </w:tcPr>
                      <w:p w:rsidR="00DA2939" w:rsidRPr="00083599" w:rsidRDefault="00DA2939" w:rsidP="006C1447">
                        <w:pPr>
                          <w:kinsoku w:val="0"/>
                          <w:overflowPunct w:val="0"/>
                          <w:autoSpaceDE w:val="0"/>
                          <w:autoSpaceDN w:val="0"/>
                          <w:spacing w:line="220" w:lineRule="exact"/>
                          <w:ind w:left="-57" w:right="-57"/>
                          <w:jc w:val="center"/>
                          <w:textAlignment w:val="center"/>
                          <w:rPr>
                            <w:rFonts w:ascii="標楷體" w:eastAsia="標楷體" w:hAnsi="標楷體"/>
                            <w:color w:val="000000"/>
                            <w:sz w:val="20"/>
                            <w:szCs w:val="20"/>
                          </w:rPr>
                        </w:pPr>
                        <w:r w:rsidRPr="00083599">
                          <w:rPr>
                            <w:rFonts w:ascii="標楷體" w:eastAsia="標楷體" w:hAnsi="標楷體" w:hint="eastAsia"/>
                            <w:color w:val="000000"/>
                            <w:sz w:val="20"/>
                            <w:szCs w:val="20"/>
                          </w:rPr>
                          <w:t>1</w:t>
                        </w:r>
                        <w:r w:rsidRPr="00083599">
                          <w:rPr>
                            <w:rFonts w:ascii="標楷體" w:eastAsia="標楷體" w:hAnsi="標楷體"/>
                            <w:color w:val="000000"/>
                            <w:sz w:val="20"/>
                            <w:szCs w:val="20"/>
                          </w:rPr>
                          <w:t>09</w:t>
                        </w:r>
                      </w:p>
                    </w:tc>
                  </w:tr>
                  <w:tr w:rsidR="00DA2939" w:rsidRPr="00083599" w:rsidTr="006C1447">
                    <w:trPr>
                      <w:trHeight w:val="227"/>
                    </w:trPr>
                    <w:tc>
                      <w:tcPr>
                        <w:tcW w:w="0" w:type="auto"/>
                        <w:shd w:val="clear" w:color="auto" w:fill="auto"/>
                        <w:vAlign w:val="center"/>
                      </w:tcPr>
                      <w:p w:rsidR="00DA2939" w:rsidRPr="00083599" w:rsidRDefault="00DA2939" w:rsidP="006C1447">
                        <w:pPr>
                          <w:kinsoku w:val="0"/>
                          <w:overflowPunct w:val="0"/>
                          <w:spacing w:line="240" w:lineRule="exact"/>
                          <w:jc w:val="center"/>
                          <w:rPr>
                            <w:rFonts w:ascii="標楷體" w:eastAsia="標楷體" w:hAnsi="標楷體"/>
                            <w:b/>
                            <w:bCs/>
                            <w:color w:val="000000"/>
                            <w:sz w:val="20"/>
                            <w:szCs w:val="20"/>
                          </w:rPr>
                        </w:pPr>
                        <w:r w:rsidRPr="00083599">
                          <w:rPr>
                            <w:rFonts w:ascii="標楷體" w:eastAsia="標楷體" w:hAnsi="標楷體" w:hint="eastAsia"/>
                            <w:b/>
                            <w:bCs/>
                            <w:color w:val="000000"/>
                            <w:sz w:val="20"/>
                            <w:szCs w:val="20"/>
                          </w:rPr>
                          <w:t>合    計</w:t>
                        </w:r>
                      </w:p>
                    </w:tc>
                    <w:tc>
                      <w:tcPr>
                        <w:tcW w:w="0" w:type="auto"/>
                        <w:shd w:val="clear" w:color="auto" w:fill="auto"/>
                        <w:vAlign w:val="center"/>
                      </w:tcPr>
                      <w:p w:rsidR="00DA2939" w:rsidRPr="00083599" w:rsidRDefault="00DA2939" w:rsidP="006C1447">
                        <w:pPr>
                          <w:kinsoku w:val="0"/>
                          <w:overflowPunct w:val="0"/>
                          <w:spacing w:line="240" w:lineRule="exact"/>
                          <w:jc w:val="right"/>
                          <w:rPr>
                            <w:rFonts w:ascii="標楷體" w:eastAsia="標楷體" w:hAnsi="標楷體"/>
                            <w:b/>
                            <w:color w:val="000000"/>
                            <w:sz w:val="20"/>
                            <w:szCs w:val="20"/>
                          </w:rPr>
                        </w:pPr>
                        <w:r w:rsidRPr="00083599">
                          <w:rPr>
                            <w:rFonts w:ascii="標楷體" w:eastAsia="標楷體" w:hAnsi="標楷體" w:hint="eastAsia"/>
                            <w:b/>
                            <w:color w:val="000000"/>
                            <w:sz w:val="20"/>
                            <w:szCs w:val="20"/>
                          </w:rPr>
                          <w:t>1</w:t>
                        </w:r>
                        <w:r w:rsidRPr="00083599">
                          <w:rPr>
                            <w:rFonts w:ascii="標楷體" w:eastAsia="標楷體" w:hAnsi="標楷體"/>
                            <w:b/>
                            <w:color w:val="000000"/>
                            <w:sz w:val="20"/>
                            <w:szCs w:val="20"/>
                          </w:rPr>
                          <w:t>16</w:t>
                        </w:r>
                      </w:p>
                    </w:tc>
                    <w:tc>
                      <w:tcPr>
                        <w:tcW w:w="0" w:type="auto"/>
                        <w:shd w:val="clear" w:color="auto" w:fill="auto"/>
                        <w:vAlign w:val="center"/>
                      </w:tcPr>
                      <w:p w:rsidR="00DA2939" w:rsidRPr="00083599" w:rsidRDefault="00DA2939" w:rsidP="006C1447">
                        <w:pPr>
                          <w:kinsoku w:val="0"/>
                          <w:overflowPunct w:val="0"/>
                          <w:spacing w:line="240" w:lineRule="exact"/>
                          <w:jc w:val="right"/>
                          <w:rPr>
                            <w:rFonts w:ascii="標楷體" w:eastAsia="標楷體" w:hAnsi="標楷體"/>
                            <w:b/>
                            <w:color w:val="000000"/>
                            <w:sz w:val="20"/>
                            <w:szCs w:val="20"/>
                          </w:rPr>
                        </w:pPr>
                        <w:r w:rsidRPr="00083599">
                          <w:rPr>
                            <w:rFonts w:ascii="標楷體" w:eastAsia="標楷體" w:hAnsi="標楷體" w:hint="eastAsia"/>
                            <w:b/>
                            <w:color w:val="000000"/>
                            <w:sz w:val="20"/>
                            <w:szCs w:val="20"/>
                          </w:rPr>
                          <w:t>2</w:t>
                        </w:r>
                        <w:r w:rsidRPr="00083599">
                          <w:rPr>
                            <w:rFonts w:ascii="標楷體" w:eastAsia="標楷體" w:hAnsi="標楷體"/>
                            <w:b/>
                            <w:color w:val="000000"/>
                            <w:sz w:val="20"/>
                            <w:szCs w:val="20"/>
                          </w:rPr>
                          <w:t>8</w:t>
                        </w:r>
                      </w:p>
                    </w:tc>
                    <w:tc>
                      <w:tcPr>
                        <w:tcW w:w="0" w:type="auto"/>
                        <w:shd w:val="clear" w:color="auto" w:fill="auto"/>
                        <w:vAlign w:val="center"/>
                      </w:tcPr>
                      <w:p w:rsidR="00DA2939" w:rsidRPr="00083599" w:rsidRDefault="00DA2939" w:rsidP="006C1447">
                        <w:pPr>
                          <w:kinsoku w:val="0"/>
                          <w:overflowPunct w:val="0"/>
                          <w:spacing w:line="240" w:lineRule="exact"/>
                          <w:jc w:val="right"/>
                          <w:rPr>
                            <w:rFonts w:ascii="標楷體" w:eastAsia="標楷體" w:hAnsi="標楷體"/>
                            <w:b/>
                            <w:color w:val="000000"/>
                            <w:sz w:val="20"/>
                            <w:szCs w:val="20"/>
                          </w:rPr>
                        </w:pPr>
                        <w:r w:rsidRPr="00083599">
                          <w:rPr>
                            <w:rFonts w:ascii="標楷體" w:eastAsia="標楷體" w:hAnsi="標楷體" w:hint="eastAsia"/>
                            <w:b/>
                            <w:color w:val="000000"/>
                            <w:sz w:val="20"/>
                            <w:szCs w:val="20"/>
                          </w:rPr>
                          <w:t>43</w:t>
                        </w:r>
                      </w:p>
                    </w:tc>
                    <w:tc>
                      <w:tcPr>
                        <w:tcW w:w="0" w:type="auto"/>
                        <w:shd w:val="clear" w:color="auto" w:fill="auto"/>
                        <w:vAlign w:val="center"/>
                      </w:tcPr>
                      <w:p w:rsidR="00DA2939" w:rsidRPr="00083599" w:rsidRDefault="00DA2939" w:rsidP="006C1447">
                        <w:pPr>
                          <w:kinsoku w:val="0"/>
                          <w:overflowPunct w:val="0"/>
                          <w:spacing w:line="240" w:lineRule="exact"/>
                          <w:jc w:val="right"/>
                          <w:rPr>
                            <w:rFonts w:ascii="標楷體" w:eastAsia="標楷體" w:hAnsi="標楷體"/>
                            <w:b/>
                            <w:color w:val="000000"/>
                            <w:sz w:val="20"/>
                            <w:szCs w:val="20"/>
                          </w:rPr>
                        </w:pPr>
                        <w:r w:rsidRPr="00083599">
                          <w:rPr>
                            <w:rFonts w:ascii="標楷體" w:eastAsia="標楷體" w:hAnsi="標楷體" w:hint="eastAsia"/>
                            <w:b/>
                            <w:color w:val="000000"/>
                            <w:sz w:val="20"/>
                            <w:szCs w:val="20"/>
                          </w:rPr>
                          <w:t>45</w:t>
                        </w:r>
                      </w:p>
                    </w:tc>
                  </w:tr>
                  <w:tr w:rsidR="00DA2939" w:rsidRPr="00083599" w:rsidTr="006C1447">
                    <w:trPr>
                      <w:trHeight w:val="227"/>
                    </w:trPr>
                    <w:tc>
                      <w:tcPr>
                        <w:tcW w:w="0" w:type="auto"/>
                        <w:shd w:val="clear" w:color="auto" w:fill="auto"/>
                        <w:vAlign w:val="center"/>
                      </w:tcPr>
                      <w:p w:rsidR="00DA2939" w:rsidRPr="00083599" w:rsidRDefault="00DA2939" w:rsidP="006C1447">
                        <w:pPr>
                          <w:kinsoku w:val="0"/>
                          <w:overflowPunct w:val="0"/>
                          <w:spacing w:line="240" w:lineRule="exact"/>
                          <w:jc w:val="both"/>
                          <w:rPr>
                            <w:rFonts w:ascii="標楷體" w:eastAsia="標楷體" w:hAnsi="標楷體"/>
                            <w:color w:val="000000"/>
                            <w:sz w:val="20"/>
                            <w:szCs w:val="20"/>
                          </w:rPr>
                        </w:pPr>
                        <w:r w:rsidRPr="00083599">
                          <w:rPr>
                            <w:rFonts w:ascii="標楷體" w:eastAsia="標楷體" w:hAnsi="標楷體" w:hint="eastAsia"/>
                            <w:color w:val="000000"/>
                            <w:sz w:val="20"/>
                            <w:szCs w:val="20"/>
                          </w:rPr>
                          <w:t>兒童托育服務導論</w:t>
                        </w:r>
                      </w:p>
                    </w:tc>
                    <w:tc>
                      <w:tcPr>
                        <w:tcW w:w="0" w:type="auto"/>
                        <w:shd w:val="clear" w:color="auto" w:fill="auto"/>
                        <w:vAlign w:val="center"/>
                      </w:tcPr>
                      <w:p w:rsidR="00DA2939" w:rsidRPr="00083599" w:rsidRDefault="00DA2939" w:rsidP="006C1447">
                        <w:pPr>
                          <w:kinsoku w:val="0"/>
                          <w:overflowPunct w:val="0"/>
                          <w:spacing w:line="240" w:lineRule="exact"/>
                          <w:jc w:val="right"/>
                          <w:rPr>
                            <w:rFonts w:ascii="標楷體" w:eastAsia="標楷體" w:hAnsi="標楷體"/>
                            <w:b/>
                            <w:color w:val="000000"/>
                            <w:sz w:val="20"/>
                            <w:szCs w:val="20"/>
                          </w:rPr>
                        </w:pPr>
                        <w:r w:rsidRPr="00083599">
                          <w:rPr>
                            <w:rFonts w:ascii="標楷體" w:eastAsia="標楷體" w:hAnsi="標楷體" w:hint="eastAsia"/>
                            <w:b/>
                            <w:color w:val="000000"/>
                            <w:sz w:val="20"/>
                            <w:szCs w:val="20"/>
                          </w:rPr>
                          <w:t>2</w:t>
                        </w:r>
                        <w:r w:rsidRPr="00083599">
                          <w:rPr>
                            <w:rFonts w:ascii="標楷體" w:eastAsia="標楷體" w:hAnsi="標楷體"/>
                            <w:b/>
                            <w:color w:val="000000"/>
                            <w:sz w:val="20"/>
                            <w:szCs w:val="20"/>
                          </w:rPr>
                          <w:t>2</w:t>
                        </w:r>
                      </w:p>
                    </w:tc>
                    <w:tc>
                      <w:tcPr>
                        <w:tcW w:w="0" w:type="auto"/>
                        <w:shd w:val="clear" w:color="auto" w:fill="auto"/>
                        <w:vAlign w:val="center"/>
                      </w:tcPr>
                      <w:p w:rsidR="00DA2939" w:rsidRPr="00083599" w:rsidRDefault="00DA2939" w:rsidP="006C1447">
                        <w:pPr>
                          <w:kinsoku w:val="0"/>
                          <w:overflowPunct w:val="0"/>
                          <w:spacing w:line="240" w:lineRule="exact"/>
                          <w:jc w:val="right"/>
                          <w:rPr>
                            <w:rFonts w:ascii="標楷體" w:eastAsia="標楷體" w:hAnsi="標楷體"/>
                            <w:color w:val="000000"/>
                            <w:sz w:val="20"/>
                            <w:szCs w:val="20"/>
                          </w:rPr>
                        </w:pPr>
                        <w:r w:rsidRPr="00083599">
                          <w:rPr>
                            <w:rFonts w:ascii="標楷體" w:eastAsia="標楷體" w:hAnsi="標楷體" w:hint="eastAsia"/>
                            <w:color w:val="000000"/>
                            <w:sz w:val="20"/>
                            <w:szCs w:val="20"/>
                          </w:rPr>
                          <w:t>4</w:t>
                        </w:r>
                      </w:p>
                    </w:tc>
                    <w:tc>
                      <w:tcPr>
                        <w:tcW w:w="0" w:type="auto"/>
                        <w:shd w:val="clear" w:color="auto" w:fill="auto"/>
                        <w:vAlign w:val="center"/>
                      </w:tcPr>
                      <w:p w:rsidR="00DA2939" w:rsidRPr="00083599" w:rsidRDefault="00DA2939" w:rsidP="006C1447">
                        <w:pPr>
                          <w:kinsoku w:val="0"/>
                          <w:overflowPunct w:val="0"/>
                          <w:spacing w:line="240" w:lineRule="exact"/>
                          <w:jc w:val="right"/>
                          <w:rPr>
                            <w:rFonts w:ascii="標楷體" w:eastAsia="標楷體" w:hAnsi="標楷體"/>
                            <w:color w:val="000000"/>
                            <w:sz w:val="20"/>
                            <w:szCs w:val="20"/>
                          </w:rPr>
                        </w:pPr>
                        <w:r w:rsidRPr="00083599">
                          <w:rPr>
                            <w:rFonts w:ascii="標楷體" w:eastAsia="標楷體" w:hAnsi="標楷體" w:hint="eastAsia"/>
                            <w:color w:val="000000"/>
                            <w:sz w:val="20"/>
                            <w:szCs w:val="20"/>
                          </w:rPr>
                          <w:t>1</w:t>
                        </w:r>
                        <w:r w:rsidRPr="00083599">
                          <w:rPr>
                            <w:rFonts w:ascii="標楷體" w:eastAsia="標楷體" w:hAnsi="標楷體"/>
                            <w:color w:val="000000"/>
                            <w:sz w:val="20"/>
                            <w:szCs w:val="20"/>
                          </w:rPr>
                          <w:t>1</w:t>
                        </w:r>
                      </w:p>
                    </w:tc>
                    <w:tc>
                      <w:tcPr>
                        <w:tcW w:w="0" w:type="auto"/>
                        <w:shd w:val="clear" w:color="auto" w:fill="auto"/>
                        <w:vAlign w:val="center"/>
                      </w:tcPr>
                      <w:p w:rsidR="00DA2939" w:rsidRPr="00083599" w:rsidRDefault="00DA2939" w:rsidP="006C1447">
                        <w:pPr>
                          <w:kinsoku w:val="0"/>
                          <w:overflowPunct w:val="0"/>
                          <w:spacing w:line="240" w:lineRule="exact"/>
                          <w:jc w:val="right"/>
                          <w:rPr>
                            <w:rFonts w:ascii="標楷體" w:eastAsia="標楷體" w:hAnsi="標楷體"/>
                            <w:color w:val="000000"/>
                            <w:sz w:val="20"/>
                            <w:szCs w:val="20"/>
                          </w:rPr>
                        </w:pPr>
                        <w:r w:rsidRPr="00083599">
                          <w:rPr>
                            <w:rFonts w:ascii="標楷體" w:eastAsia="標楷體" w:hAnsi="標楷體" w:hint="eastAsia"/>
                            <w:color w:val="000000"/>
                            <w:sz w:val="20"/>
                            <w:szCs w:val="20"/>
                          </w:rPr>
                          <w:t>7</w:t>
                        </w:r>
                      </w:p>
                    </w:tc>
                  </w:tr>
                  <w:tr w:rsidR="00DA2939" w:rsidRPr="00083599" w:rsidTr="006C1447">
                    <w:trPr>
                      <w:trHeight w:val="227"/>
                    </w:trPr>
                    <w:tc>
                      <w:tcPr>
                        <w:tcW w:w="0" w:type="auto"/>
                        <w:shd w:val="clear" w:color="auto" w:fill="auto"/>
                        <w:vAlign w:val="center"/>
                      </w:tcPr>
                      <w:p w:rsidR="00DA2939" w:rsidRPr="00083599" w:rsidRDefault="00DA2939" w:rsidP="006C1447">
                        <w:pPr>
                          <w:kinsoku w:val="0"/>
                          <w:overflowPunct w:val="0"/>
                          <w:spacing w:line="240" w:lineRule="exact"/>
                          <w:jc w:val="both"/>
                          <w:rPr>
                            <w:rFonts w:ascii="標楷體" w:eastAsia="標楷體" w:hAnsi="標楷體"/>
                            <w:color w:val="000000"/>
                            <w:sz w:val="20"/>
                            <w:szCs w:val="20"/>
                          </w:rPr>
                        </w:pPr>
                        <w:r w:rsidRPr="00083599">
                          <w:rPr>
                            <w:rFonts w:ascii="標楷體" w:eastAsia="標楷體" w:hAnsi="標楷體" w:hint="eastAsia"/>
                            <w:color w:val="000000"/>
                            <w:sz w:val="20"/>
                            <w:szCs w:val="20"/>
                          </w:rPr>
                          <w:t>兒童發展</w:t>
                        </w:r>
                      </w:p>
                    </w:tc>
                    <w:tc>
                      <w:tcPr>
                        <w:tcW w:w="0" w:type="auto"/>
                        <w:shd w:val="clear" w:color="auto" w:fill="auto"/>
                        <w:vAlign w:val="center"/>
                      </w:tcPr>
                      <w:p w:rsidR="00DA2939" w:rsidRPr="00083599" w:rsidRDefault="00DA2939" w:rsidP="006C1447">
                        <w:pPr>
                          <w:kinsoku w:val="0"/>
                          <w:overflowPunct w:val="0"/>
                          <w:spacing w:line="240" w:lineRule="exact"/>
                          <w:jc w:val="right"/>
                          <w:rPr>
                            <w:rFonts w:ascii="標楷體" w:eastAsia="標楷體" w:hAnsi="標楷體"/>
                            <w:b/>
                            <w:color w:val="000000"/>
                            <w:sz w:val="20"/>
                            <w:szCs w:val="20"/>
                          </w:rPr>
                        </w:pPr>
                        <w:r w:rsidRPr="00083599">
                          <w:rPr>
                            <w:rFonts w:ascii="標楷體" w:eastAsia="標楷體" w:hAnsi="標楷體" w:hint="eastAsia"/>
                            <w:b/>
                            <w:color w:val="000000"/>
                            <w:sz w:val="20"/>
                            <w:szCs w:val="20"/>
                          </w:rPr>
                          <w:t>1</w:t>
                        </w:r>
                        <w:r w:rsidRPr="00083599">
                          <w:rPr>
                            <w:rFonts w:ascii="標楷體" w:eastAsia="標楷體" w:hAnsi="標楷體"/>
                            <w:b/>
                            <w:color w:val="000000"/>
                            <w:sz w:val="20"/>
                            <w:szCs w:val="20"/>
                          </w:rPr>
                          <w:t>5</w:t>
                        </w:r>
                      </w:p>
                    </w:tc>
                    <w:tc>
                      <w:tcPr>
                        <w:tcW w:w="0" w:type="auto"/>
                        <w:shd w:val="clear" w:color="auto" w:fill="auto"/>
                        <w:vAlign w:val="center"/>
                      </w:tcPr>
                      <w:p w:rsidR="00DA2939" w:rsidRPr="00083599" w:rsidRDefault="00DA2939" w:rsidP="006C1447">
                        <w:pPr>
                          <w:kinsoku w:val="0"/>
                          <w:overflowPunct w:val="0"/>
                          <w:spacing w:line="240" w:lineRule="exact"/>
                          <w:jc w:val="right"/>
                          <w:rPr>
                            <w:rFonts w:ascii="標楷體" w:eastAsia="標楷體" w:hAnsi="標楷體"/>
                            <w:color w:val="000000"/>
                            <w:sz w:val="20"/>
                            <w:szCs w:val="20"/>
                          </w:rPr>
                        </w:pPr>
                        <w:r w:rsidRPr="00083599">
                          <w:rPr>
                            <w:rFonts w:ascii="標楷體" w:eastAsia="標楷體" w:hAnsi="標楷體" w:hint="eastAsia"/>
                            <w:color w:val="000000"/>
                            <w:sz w:val="20"/>
                            <w:szCs w:val="20"/>
                          </w:rPr>
                          <w:t>5</w:t>
                        </w:r>
                      </w:p>
                    </w:tc>
                    <w:tc>
                      <w:tcPr>
                        <w:tcW w:w="0" w:type="auto"/>
                        <w:shd w:val="clear" w:color="auto" w:fill="auto"/>
                        <w:vAlign w:val="center"/>
                      </w:tcPr>
                      <w:p w:rsidR="00DA2939" w:rsidRPr="00083599" w:rsidRDefault="00DA2939" w:rsidP="006C1447">
                        <w:pPr>
                          <w:kinsoku w:val="0"/>
                          <w:overflowPunct w:val="0"/>
                          <w:spacing w:line="240" w:lineRule="exact"/>
                          <w:jc w:val="right"/>
                          <w:rPr>
                            <w:rFonts w:ascii="標楷體" w:eastAsia="標楷體" w:hAnsi="標楷體"/>
                            <w:color w:val="000000"/>
                            <w:sz w:val="20"/>
                            <w:szCs w:val="20"/>
                          </w:rPr>
                        </w:pPr>
                        <w:r w:rsidRPr="00083599">
                          <w:rPr>
                            <w:rFonts w:ascii="標楷體" w:eastAsia="標楷體" w:hAnsi="標楷體" w:hint="eastAsia"/>
                            <w:color w:val="000000"/>
                            <w:sz w:val="20"/>
                            <w:szCs w:val="20"/>
                          </w:rPr>
                          <w:t>3</w:t>
                        </w:r>
                      </w:p>
                    </w:tc>
                    <w:tc>
                      <w:tcPr>
                        <w:tcW w:w="0" w:type="auto"/>
                        <w:shd w:val="clear" w:color="auto" w:fill="auto"/>
                        <w:vAlign w:val="center"/>
                      </w:tcPr>
                      <w:p w:rsidR="00DA2939" w:rsidRPr="00083599" w:rsidRDefault="00DA2939" w:rsidP="006C1447">
                        <w:pPr>
                          <w:kinsoku w:val="0"/>
                          <w:overflowPunct w:val="0"/>
                          <w:spacing w:line="240" w:lineRule="exact"/>
                          <w:jc w:val="right"/>
                          <w:rPr>
                            <w:rFonts w:ascii="標楷體" w:eastAsia="標楷體" w:hAnsi="標楷體"/>
                            <w:color w:val="000000"/>
                            <w:sz w:val="20"/>
                            <w:szCs w:val="20"/>
                          </w:rPr>
                        </w:pPr>
                        <w:r w:rsidRPr="00083599">
                          <w:rPr>
                            <w:rFonts w:ascii="標楷體" w:eastAsia="標楷體" w:hAnsi="標楷體" w:hint="eastAsia"/>
                            <w:color w:val="000000"/>
                            <w:sz w:val="20"/>
                            <w:szCs w:val="20"/>
                          </w:rPr>
                          <w:t>7</w:t>
                        </w:r>
                      </w:p>
                    </w:tc>
                  </w:tr>
                  <w:tr w:rsidR="00DA2939" w:rsidRPr="00083599" w:rsidTr="006C1447">
                    <w:trPr>
                      <w:trHeight w:val="227"/>
                    </w:trPr>
                    <w:tc>
                      <w:tcPr>
                        <w:tcW w:w="0" w:type="auto"/>
                        <w:shd w:val="clear" w:color="auto" w:fill="auto"/>
                        <w:vAlign w:val="center"/>
                      </w:tcPr>
                      <w:p w:rsidR="00DA2939" w:rsidRPr="00083599" w:rsidRDefault="00DA2939" w:rsidP="006C1447">
                        <w:pPr>
                          <w:kinsoku w:val="0"/>
                          <w:overflowPunct w:val="0"/>
                          <w:spacing w:line="240" w:lineRule="exact"/>
                          <w:jc w:val="both"/>
                          <w:rPr>
                            <w:rFonts w:ascii="標楷體" w:eastAsia="標楷體" w:hAnsi="標楷體"/>
                            <w:color w:val="000000"/>
                            <w:sz w:val="20"/>
                            <w:szCs w:val="20"/>
                          </w:rPr>
                        </w:pPr>
                        <w:r w:rsidRPr="00083599">
                          <w:rPr>
                            <w:rFonts w:ascii="標楷體" w:eastAsia="標楷體" w:hAnsi="標楷體" w:hint="eastAsia"/>
                            <w:color w:val="000000"/>
                            <w:sz w:val="20"/>
                            <w:szCs w:val="20"/>
                          </w:rPr>
                          <w:t>托育服務規劃及評估</w:t>
                        </w:r>
                      </w:p>
                    </w:tc>
                    <w:tc>
                      <w:tcPr>
                        <w:tcW w:w="0" w:type="auto"/>
                        <w:shd w:val="clear" w:color="auto" w:fill="auto"/>
                        <w:vAlign w:val="center"/>
                      </w:tcPr>
                      <w:p w:rsidR="00DA2939" w:rsidRPr="00083599" w:rsidRDefault="00DA2939" w:rsidP="006C1447">
                        <w:pPr>
                          <w:kinsoku w:val="0"/>
                          <w:overflowPunct w:val="0"/>
                          <w:spacing w:line="240" w:lineRule="exact"/>
                          <w:jc w:val="right"/>
                          <w:rPr>
                            <w:rFonts w:ascii="標楷體" w:eastAsia="標楷體" w:hAnsi="標楷體"/>
                            <w:b/>
                            <w:color w:val="000000"/>
                            <w:sz w:val="20"/>
                            <w:szCs w:val="20"/>
                          </w:rPr>
                        </w:pPr>
                        <w:r w:rsidRPr="00083599">
                          <w:rPr>
                            <w:rFonts w:ascii="標楷體" w:eastAsia="標楷體" w:hAnsi="標楷體" w:hint="eastAsia"/>
                            <w:b/>
                            <w:color w:val="000000"/>
                            <w:sz w:val="20"/>
                            <w:szCs w:val="20"/>
                          </w:rPr>
                          <w:t>9</w:t>
                        </w:r>
                      </w:p>
                    </w:tc>
                    <w:tc>
                      <w:tcPr>
                        <w:tcW w:w="0" w:type="auto"/>
                        <w:shd w:val="clear" w:color="auto" w:fill="auto"/>
                        <w:vAlign w:val="center"/>
                      </w:tcPr>
                      <w:p w:rsidR="00DA2939" w:rsidRPr="00083599" w:rsidRDefault="00DA2939" w:rsidP="006C1447">
                        <w:pPr>
                          <w:kinsoku w:val="0"/>
                          <w:overflowPunct w:val="0"/>
                          <w:spacing w:line="240" w:lineRule="exact"/>
                          <w:jc w:val="right"/>
                          <w:rPr>
                            <w:rFonts w:ascii="標楷體" w:eastAsia="標楷體" w:hAnsi="標楷體"/>
                            <w:color w:val="000000"/>
                            <w:sz w:val="20"/>
                            <w:szCs w:val="20"/>
                          </w:rPr>
                        </w:pPr>
                        <w:r w:rsidRPr="00083599">
                          <w:rPr>
                            <w:rFonts w:ascii="標楷體" w:eastAsia="標楷體" w:hAnsi="標楷體" w:hint="eastAsia"/>
                            <w:color w:val="000000"/>
                            <w:sz w:val="20"/>
                            <w:szCs w:val="20"/>
                          </w:rPr>
                          <w:t>2</w:t>
                        </w:r>
                      </w:p>
                    </w:tc>
                    <w:tc>
                      <w:tcPr>
                        <w:tcW w:w="0" w:type="auto"/>
                        <w:shd w:val="clear" w:color="auto" w:fill="auto"/>
                        <w:vAlign w:val="center"/>
                      </w:tcPr>
                      <w:p w:rsidR="00DA2939" w:rsidRPr="00083599" w:rsidRDefault="00DA2939" w:rsidP="006C1447">
                        <w:pPr>
                          <w:kinsoku w:val="0"/>
                          <w:overflowPunct w:val="0"/>
                          <w:spacing w:line="240" w:lineRule="exact"/>
                          <w:jc w:val="right"/>
                          <w:rPr>
                            <w:rFonts w:ascii="標楷體" w:eastAsia="標楷體" w:hAnsi="標楷體"/>
                            <w:color w:val="000000"/>
                            <w:sz w:val="20"/>
                            <w:szCs w:val="20"/>
                          </w:rPr>
                        </w:pPr>
                        <w:r w:rsidRPr="00083599">
                          <w:rPr>
                            <w:rFonts w:ascii="標楷體" w:eastAsia="標楷體" w:hAnsi="標楷體" w:hint="eastAsia"/>
                            <w:color w:val="000000"/>
                            <w:sz w:val="20"/>
                            <w:szCs w:val="20"/>
                          </w:rPr>
                          <w:t>5</w:t>
                        </w:r>
                      </w:p>
                    </w:tc>
                    <w:tc>
                      <w:tcPr>
                        <w:tcW w:w="0" w:type="auto"/>
                        <w:shd w:val="clear" w:color="auto" w:fill="auto"/>
                        <w:vAlign w:val="center"/>
                      </w:tcPr>
                      <w:p w:rsidR="00DA2939" w:rsidRPr="00083599" w:rsidRDefault="00DA2939" w:rsidP="006C1447">
                        <w:pPr>
                          <w:kinsoku w:val="0"/>
                          <w:overflowPunct w:val="0"/>
                          <w:spacing w:line="240" w:lineRule="exact"/>
                          <w:jc w:val="right"/>
                          <w:rPr>
                            <w:rFonts w:ascii="標楷體" w:eastAsia="標楷體" w:hAnsi="標楷體"/>
                            <w:color w:val="000000"/>
                            <w:sz w:val="20"/>
                            <w:szCs w:val="20"/>
                          </w:rPr>
                        </w:pPr>
                        <w:r w:rsidRPr="00083599">
                          <w:rPr>
                            <w:rFonts w:ascii="標楷體" w:eastAsia="標楷體" w:hAnsi="標楷體" w:hint="eastAsia"/>
                            <w:color w:val="000000"/>
                            <w:sz w:val="20"/>
                            <w:szCs w:val="20"/>
                          </w:rPr>
                          <w:t>2</w:t>
                        </w:r>
                      </w:p>
                    </w:tc>
                  </w:tr>
                  <w:tr w:rsidR="00DA2939" w:rsidRPr="00083599" w:rsidTr="006C1447">
                    <w:trPr>
                      <w:trHeight w:val="227"/>
                    </w:trPr>
                    <w:tc>
                      <w:tcPr>
                        <w:tcW w:w="0" w:type="auto"/>
                        <w:shd w:val="clear" w:color="auto" w:fill="auto"/>
                        <w:vAlign w:val="center"/>
                      </w:tcPr>
                      <w:p w:rsidR="00DA2939" w:rsidRPr="00083599" w:rsidRDefault="00DA2939" w:rsidP="006C1447">
                        <w:pPr>
                          <w:kinsoku w:val="0"/>
                          <w:overflowPunct w:val="0"/>
                          <w:spacing w:line="240" w:lineRule="exact"/>
                          <w:jc w:val="both"/>
                          <w:rPr>
                            <w:rFonts w:ascii="標楷體" w:eastAsia="標楷體" w:hAnsi="標楷體"/>
                            <w:color w:val="000000"/>
                            <w:sz w:val="20"/>
                            <w:szCs w:val="20"/>
                          </w:rPr>
                        </w:pPr>
                        <w:r w:rsidRPr="00083599">
                          <w:rPr>
                            <w:rFonts w:ascii="標楷體" w:eastAsia="標楷體" w:hAnsi="標楷體" w:hint="eastAsia"/>
                            <w:color w:val="000000"/>
                            <w:sz w:val="20"/>
                            <w:szCs w:val="20"/>
                          </w:rPr>
                          <w:t>兒童保育</w:t>
                        </w:r>
                      </w:p>
                    </w:tc>
                    <w:tc>
                      <w:tcPr>
                        <w:tcW w:w="0" w:type="auto"/>
                        <w:shd w:val="clear" w:color="auto" w:fill="auto"/>
                        <w:vAlign w:val="center"/>
                      </w:tcPr>
                      <w:p w:rsidR="00DA2939" w:rsidRPr="00083599" w:rsidRDefault="00DA2939" w:rsidP="006C1447">
                        <w:pPr>
                          <w:kinsoku w:val="0"/>
                          <w:overflowPunct w:val="0"/>
                          <w:spacing w:line="240" w:lineRule="exact"/>
                          <w:jc w:val="right"/>
                          <w:rPr>
                            <w:rFonts w:ascii="標楷體" w:eastAsia="標楷體" w:hAnsi="標楷體"/>
                            <w:b/>
                            <w:color w:val="000000"/>
                            <w:sz w:val="20"/>
                            <w:szCs w:val="20"/>
                          </w:rPr>
                        </w:pPr>
                        <w:r w:rsidRPr="00083599">
                          <w:rPr>
                            <w:rFonts w:ascii="標楷體" w:eastAsia="標楷體" w:hAnsi="標楷體" w:hint="eastAsia"/>
                            <w:b/>
                            <w:color w:val="000000"/>
                            <w:sz w:val="20"/>
                            <w:szCs w:val="20"/>
                          </w:rPr>
                          <w:t>5</w:t>
                        </w:r>
                      </w:p>
                    </w:tc>
                    <w:tc>
                      <w:tcPr>
                        <w:tcW w:w="0" w:type="auto"/>
                        <w:shd w:val="clear" w:color="auto" w:fill="auto"/>
                        <w:vAlign w:val="center"/>
                      </w:tcPr>
                      <w:p w:rsidR="00DA2939" w:rsidRPr="00083599" w:rsidRDefault="00DA2939" w:rsidP="006C1447">
                        <w:pPr>
                          <w:kinsoku w:val="0"/>
                          <w:overflowPunct w:val="0"/>
                          <w:spacing w:line="240" w:lineRule="exact"/>
                          <w:jc w:val="right"/>
                          <w:rPr>
                            <w:rFonts w:ascii="標楷體" w:eastAsia="標楷體" w:hAnsi="標楷體"/>
                            <w:color w:val="000000"/>
                            <w:sz w:val="20"/>
                            <w:szCs w:val="20"/>
                          </w:rPr>
                        </w:pPr>
                        <w:r w:rsidRPr="00083599">
                          <w:rPr>
                            <w:rFonts w:ascii="標楷體" w:eastAsia="標楷體" w:hAnsi="標楷體" w:hint="eastAsia"/>
                            <w:color w:val="000000"/>
                            <w:sz w:val="20"/>
                            <w:szCs w:val="20"/>
                          </w:rPr>
                          <w:t>－</w:t>
                        </w:r>
                      </w:p>
                    </w:tc>
                    <w:tc>
                      <w:tcPr>
                        <w:tcW w:w="0" w:type="auto"/>
                        <w:shd w:val="clear" w:color="auto" w:fill="auto"/>
                        <w:vAlign w:val="center"/>
                      </w:tcPr>
                      <w:p w:rsidR="00DA2939" w:rsidRPr="00083599" w:rsidRDefault="00DA2939" w:rsidP="006C1447">
                        <w:pPr>
                          <w:kinsoku w:val="0"/>
                          <w:overflowPunct w:val="0"/>
                          <w:spacing w:line="240" w:lineRule="exact"/>
                          <w:jc w:val="right"/>
                          <w:rPr>
                            <w:rFonts w:ascii="標楷體" w:eastAsia="標楷體" w:hAnsi="標楷體"/>
                            <w:color w:val="000000"/>
                            <w:sz w:val="20"/>
                            <w:szCs w:val="20"/>
                          </w:rPr>
                        </w:pPr>
                        <w:r w:rsidRPr="00083599">
                          <w:rPr>
                            <w:rFonts w:ascii="標楷體" w:eastAsia="標楷體" w:hAnsi="標楷體" w:hint="eastAsia"/>
                            <w:color w:val="000000"/>
                            <w:sz w:val="20"/>
                            <w:szCs w:val="20"/>
                          </w:rPr>
                          <w:t>3</w:t>
                        </w:r>
                      </w:p>
                    </w:tc>
                    <w:tc>
                      <w:tcPr>
                        <w:tcW w:w="0" w:type="auto"/>
                        <w:shd w:val="clear" w:color="auto" w:fill="auto"/>
                        <w:vAlign w:val="center"/>
                      </w:tcPr>
                      <w:p w:rsidR="00DA2939" w:rsidRPr="00083599" w:rsidRDefault="00DA2939" w:rsidP="006C1447">
                        <w:pPr>
                          <w:kinsoku w:val="0"/>
                          <w:overflowPunct w:val="0"/>
                          <w:spacing w:line="240" w:lineRule="exact"/>
                          <w:jc w:val="right"/>
                          <w:rPr>
                            <w:rFonts w:ascii="標楷體" w:eastAsia="標楷體" w:hAnsi="標楷體"/>
                            <w:color w:val="000000"/>
                            <w:sz w:val="20"/>
                            <w:szCs w:val="20"/>
                          </w:rPr>
                        </w:pPr>
                        <w:r w:rsidRPr="00083599">
                          <w:rPr>
                            <w:rFonts w:ascii="標楷體" w:eastAsia="標楷體" w:hAnsi="標楷體" w:hint="eastAsia"/>
                            <w:color w:val="000000"/>
                            <w:sz w:val="20"/>
                            <w:szCs w:val="20"/>
                          </w:rPr>
                          <w:t>2</w:t>
                        </w:r>
                      </w:p>
                    </w:tc>
                  </w:tr>
                  <w:tr w:rsidR="00DA2939" w:rsidRPr="00083599" w:rsidTr="006C1447">
                    <w:trPr>
                      <w:trHeight w:val="227"/>
                    </w:trPr>
                    <w:tc>
                      <w:tcPr>
                        <w:tcW w:w="0" w:type="auto"/>
                        <w:shd w:val="clear" w:color="auto" w:fill="auto"/>
                        <w:vAlign w:val="center"/>
                      </w:tcPr>
                      <w:p w:rsidR="00DA2939" w:rsidRPr="00083599" w:rsidRDefault="00DA2939" w:rsidP="006C1447">
                        <w:pPr>
                          <w:kinsoku w:val="0"/>
                          <w:overflowPunct w:val="0"/>
                          <w:spacing w:line="240" w:lineRule="exact"/>
                          <w:jc w:val="both"/>
                          <w:rPr>
                            <w:rFonts w:ascii="標楷體" w:eastAsia="標楷體" w:hAnsi="標楷體"/>
                            <w:color w:val="000000"/>
                            <w:sz w:val="20"/>
                            <w:szCs w:val="20"/>
                          </w:rPr>
                        </w:pPr>
                        <w:r w:rsidRPr="00083599">
                          <w:rPr>
                            <w:rFonts w:ascii="標楷體" w:eastAsia="標楷體" w:hAnsi="標楷體" w:hint="eastAsia"/>
                            <w:color w:val="000000"/>
                            <w:sz w:val="20"/>
                            <w:szCs w:val="20"/>
                          </w:rPr>
                          <w:t>兒童健康及照護</w:t>
                        </w:r>
                      </w:p>
                    </w:tc>
                    <w:tc>
                      <w:tcPr>
                        <w:tcW w:w="0" w:type="auto"/>
                        <w:shd w:val="clear" w:color="auto" w:fill="auto"/>
                        <w:vAlign w:val="center"/>
                      </w:tcPr>
                      <w:p w:rsidR="00DA2939" w:rsidRPr="00083599" w:rsidRDefault="00DA2939" w:rsidP="006C1447">
                        <w:pPr>
                          <w:kinsoku w:val="0"/>
                          <w:overflowPunct w:val="0"/>
                          <w:spacing w:line="240" w:lineRule="exact"/>
                          <w:jc w:val="right"/>
                          <w:rPr>
                            <w:rFonts w:ascii="標楷體" w:eastAsia="標楷體" w:hAnsi="標楷體"/>
                            <w:b/>
                            <w:color w:val="000000"/>
                            <w:sz w:val="20"/>
                            <w:szCs w:val="20"/>
                          </w:rPr>
                        </w:pPr>
                        <w:r w:rsidRPr="00083599">
                          <w:rPr>
                            <w:rFonts w:ascii="標楷體" w:eastAsia="標楷體" w:hAnsi="標楷體" w:hint="eastAsia"/>
                            <w:b/>
                            <w:color w:val="000000"/>
                            <w:sz w:val="20"/>
                            <w:szCs w:val="20"/>
                          </w:rPr>
                          <w:t>1</w:t>
                        </w:r>
                        <w:r w:rsidRPr="00083599">
                          <w:rPr>
                            <w:rFonts w:ascii="標楷體" w:eastAsia="標楷體" w:hAnsi="標楷體"/>
                            <w:b/>
                            <w:color w:val="000000"/>
                            <w:sz w:val="20"/>
                            <w:szCs w:val="20"/>
                          </w:rPr>
                          <w:t>7</w:t>
                        </w:r>
                      </w:p>
                    </w:tc>
                    <w:tc>
                      <w:tcPr>
                        <w:tcW w:w="0" w:type="auto"/>
                        <w:shd w:val="clear" w:color="auto" w:fill="auto"/>
                        <w:vAlign w:val="center"/>
                      </w:tcPr>
                      <w:p w:rsidR="00DA2939" w:rsidRPr="00083599" w:rsidRDefault="00DA2939" w:rsidP="006C1447">
                        <w:pPr>
                          <w:kinsoku w:val="0"/>
                          <w:overflowPunct w:val="0"/>
                          <w:spacing w:line="240" w:lineRule="exact"/>
                          <w:jc w:val="right"/>
                          <w:rPr>
                            <w:rFonts w:ascii="標楷體" w:eastAsia="標楷體" w:hAnsi="標楷體"/>
                            <w:color w:val="000000"/>
                            <w:sz w:val="20"/>
                            <w:szCs w:val="20"/>
                          </w:rPr>
                        </w:pPr>
                        <w:r w:rsidRPr="00083599">
                          <w:rPr>
                            <w:rFonts w:ascii="標楷體" w:eastAsia="標楷體" w:hAnsi="標楷體" w:hint="eastAsia"/>
                            <w:color w:val="000000"/>
                            <w:sz w:val="20"/>
                            <w:szCs w:val="20"/>
                          </w:rPr>
                          <w:t>7</w:t>
                        </w:r>
                      </w:p>
                    </w:tc>
                    <w:tc>
                      <w:tcPr>
                        <w:tcW w:w="0" w:type="auto"/>
                        <w:shd w:val="clear" w:color="auto" w:fill="auto"/>
                        <w:vAlign w:val="center"/>
                      </w:tcPr>
                      <w:p w:rsidR="00DA2939" w:rsidRPr="00083599" w:rsidRDefault="00DA2939" w:rsidP="006C1447">
                        <w:pPr>
                          <w:kinsoku w:val="0"/>
                          <w:overflowPunct w:val="0"/>
                          <w:spacing w:line="240" w:lineRule="exact"/>
                          <w:jc w:val="right"/>
                          <w:rPr>
                            <w:rFonts w:ascii="標楷體" w:eastAsia="標楷體" w:hAnsi="標楷體"/>
                            <w:color w:val="000000"/>
                            <w:sz w:val="20"/>
                            <w:szCs w:val="20"/>
                          </w:rPr>
                        </w:pPr>
                        <w:r w:rsidRPr="00083599">
                          <w:rPr>
                            <w:rFonts w:ascii="標楷體" w:eastAsia="標楷體" w:hAnsi="標楷體" w:hint="eastAsia"/>
                            <w:color w:val="000000"/>
                            <w:sz w:val="20"/>
                            <w:szCs w:val="20"/>
                          </w:rPr>
                          <w:t>2</w:t>
                        </w:r>
                      </w:p>
                    </w:tc>
                    <w:tc>
                      <w:tcPr>
                        <w:tcW w:w="0" w:type="auto"/>
                        <w:shd w:val="clear" w:color="auto" w:fill="auto"/>
                        <w:vAlign w:val="center"/>
                      </w:tcPr>
                      <w:p w:rsidR="00DA2939" w:rsidRPr="00083599" w:rsidRDefault="00DA2939" w:rsidP="006C1447">
                        <w:pPr>
                          <w:kinsoku w:val="0"/>
                          <w:overflowPunct w:val="0"/>
                          <w:spacing w:line="240" w:lineRule="exact"/>
                          <w:jc w:val="right"/>
                          <w:rPr>
                            <w:rFonts w:ascii="標楷體" w:eastAsia="標楷體" w:hAnsi="標楷體"/>
                            <w:color w:val="000000"/>
                            <w:sz w:val="20"/>
                            <w:szCs w:val="20"/>
                          </w:rPr>
                        </w:pPr>
                        <w:r w:rsidRPr="00083599">
                          <w:rPr>
                            <w:rFonts w:ascii="標楷體" w:eastAsia="標楷體" w:hAnsi="標楷體" w:hint="eastAsia"/>
                            <w:color w:val="000000"/>
                            <w:sz w:val="20"/>
                            <w:szCs w:val="20"/>
                          </w:rPr>
                          <w:t>8</w:t>
                        </w:r>
                      </w:p>
                    </w:tc>
                  </w:tr>
                  <w:tr w:rsidR="00DA2939" w:rsidRPr="00083599" w:rsidTr="006C1447">
                    <w:trPr>
                      <w:trHeight w:val="227"/>
                    </w:trPr>
                    <w:tc>
                      <w:tcPr>
                        <w:tcW w:w="0" w:type="auto"/>
                        <w:shd w:val="clear" w:color="auto" w:fill="auto"/>
                        <w:vAlign w:val="center"/>
                      </w:tcPr>
                      <w:p w:rsidR="00DA2939" w:rsidRPr="00083599" w:rsidRDefault="00DA2939" w:rsidP="006C1447">
                        <w:pPr>
                          <w:kinsoku w:val="0"/>
                          <w:overflowPunct w:val="0"/>
                          <w:spacing w:line="240" w:lineRule="exact"/>
                          <w:jc w:val="both"/>
                          <w:rPr>
                            <w:rFonts w:ascii="標楷體" w:eastAsia="標楷體" w:hAnsi="標楷體"/>
                            <w:color w:val="000000"/>
                            <w:sz w:val="20"/>
                            <w:szCs w:val="20"/>
                          </w:rPr>
                        </w:pPr>
                        <w:r w:rsidRPr="00083599">
                          <w:rPr>
                            <w:rFonts w:ascii="標楷體" w:eastAsia="標楷體" w:hAnsi="標楷體" w:hint="eastAsia"/>
                            <w:color w:val="000000"/>
                            <w:sz w:val="20"/>
                            <w:szCs w:val="20"/>
                          </w:rPr>
                          <w:t>托育安全及危機處理</w:t>
                        </w:r>
                      </w:p>
                    </w:tc>
                    <w:tc>
                      <w:tcPr>
                        <w:tcW w:w="0" w:type="auto"/>
                        <w:shd w:val="clear" w:color="auto" w:fill="auto"/>
                        <w:vAlign w:val="center"/>
                      </w:tcPr>
                      <w:p w:rsidR="00DA2939" w:rsidRPr="00083599" w:rsidRDefault="00DA2939" w:rsidP="006C1447">
                        <w:pPr>
                          <w:kinsoku w:val="0"/>
                          <w:overflowPunct w:val="0"/>
                          <w:spacing w:line="240" w:lineRule="exact"/>
                          <w:jc w:val="right"/>
                          <w:rPr>
                            <w:rFonts w:ascii="標楷體" w:eastAsia="標楷體" w:hAnsi="標楷體"/>
                            <w:b/>
                            <w:color w:val="000000"/>
                            <w:sz w:val="20"/>
                            <w:szCs w:val="20"/>
                          </w:rPr>
                        </w:pPr>
                        <w:r w:rsidRPr="00083599">
                          <w:rPr>
                            <w:rFonts w:ascii="標楷體" w:eastAsia="標楷體" w:hAnsi="標楷體" w:hint="eastAsia"/>
                            <w:b/>
                            <w:color w:val="000000"/>
                            <w:sz w:val="20"/>
                            <w:szCs w:val="20"/>
                          </w:rPr>
                          <w:t>25</w:t>
                        </w:r>
                      </w:p>
                    </w:tc>
                    <w:tc>
                      <w:tcPr>
                        <w:tcW w:w="0" w:type="auto"/>
                        <w:shd w:val="clear" w:color="auto" w:fill="auto"/>
                        <w:vAlign w:val="center"/>
                      </w:tcPr>
                      <w:p w:rsidR="00DA2939" w:rsidRPr="00083599" w:rsidRDefault="00DA2939" w:rsidP="006C1447">
                        <w:pPr>
                          <w:kinsoku w:val="0"/>
                          <w:overflowPunct w:val="0"/>
                          <w:spacing w:line="240" w:lineRule="exact"/>
                          <w:jc w:val="right"/>
                          <w:rPr>
                            <w:rFonts w:ascii="標楷體" w:eastAsia="標楷體" w:hAnsi="標楷體"/>
                            <w:color w:val="000000"/>
                            <w:sz w:val="20"/>
                            <w:szCs w:val="20"/>
                          </w:rPr>
                        </w:pPr>
                        <w:r w:rsidRPr="00083599">
                          <w:rPr>
                            <w:rFonts w:ascii="標楷體" w:eastAsia="標楷體" w:hAnsi="標楷體" w:hint="eastAsia"/>
                            <w:color w:val="000000"/>
                            <w:sz w:val="20"/>
                            <w:szCs w:val="20"/>
                          </w:rPr>
                          <w:t>5</w:t>
                        </w:r>
                      </w:p>
                    </w:tc>
                    <w:tc>
                      <w:tcPr>
                        <w:tcW w:w="0" w:type="auto"/>
                        <w:shd w:val="clear" w:color="auto" w:fill="auto"/>
                        <w:vAlign w:val="center"/>
                      </w:tcPr>
                      <w:p w:rsidR="00DA2939" w:rsidRPr="00083599" w:rsidRDefault="00DA2939" w:rsidP="006C1447">
                        <w:pPr>
                          <w:kinsoku w:val="0"/>
                          <w:overflowPunct w:val="0"/>
                          <w:spacing w:line="240" w:lineRule="exact"/>
                          <w:jc w:val="right"/>
                          <w:rPr>
                            <w:rFonts w:ascii="標楷體" w:eastAsia="標楷體" w:hAnsi="標楷體"/>
                            <w:color w:val="000000"/>
                            <w:sz w:val="20"/>
                            <w:szCs w:val="20"/>
                          </w:rPr>
                        </w:pPr>
                        <w:r w:rsidRPr="00083599">
                          <w:rPr>
                            <w:rFonts w:ascii="標楷體" w:eastAsia="標楷體" w:hAnsi="標楷體" w:hint="eastAsia"/>
                            <w:color w:val="000000"/>
                            <w:sz w:val="20"/>
                            <w:szCs w:val="20"/>
                          </w:rPr>
                          <w:t>10</w:t>
                        </w:r>
                      </w:p>
                    </w:tc>
                    <w:tc>
                      <w:tcPr>
                        <w:tcW w:w="0" w:type="auto"/>
                        <w:shd w:val="clear" w:color="auto" w:fill="auto"/>
                        <w:vAlign w:val="center"/>
                      </w:tcPr>
                      <w:p w:rsidR="00DA2939" w:rsidRPr="00083599" w:rsidRDefault="00DA2939" w:rsidP="006C1447">
                        <w:pPr>
                          <w:kinsoku w:val="0"/>
                          <w:overflowPunct w:val="0"/>
                          <w:spacing w:line="240" w:lineRule="exact"/>
                          <w:jc w:val="right"/>
                          <w:rPr>
                            <w:rFonts w:ascii="標楷體" w:eastAsia="標楷體" w:hAnsi="標楷體"/>
                            <w:color w:val="000000"/>
                            <w:sz w:val="20"/>
                            <w:szCs w:val="20"/>
                          </w:rPr>
                        </w:pPr>
                        <w:r w:rsidRPr="00083599">
                          <w:rPr>
                            <w:rFonts w:ascii="標楷體" w:eastAsia="標楷體" w:hAnsi="標楷體" w:hint="eastAsia"/>
                            <w:color w:val="000000"/>
                            <w:sz w:val="20"/>
                            <w:szCs w:val="20"/>
                          </w:rPr>
                          <w:t>10</w:t>
                        </w:r>
                      </w:p>
                    </w:tc>
                  </w:tr>
                  <w:tr w:rsidR="00DA2939" w:rsidRPr="00083599" w:rsidTr="006C1447">
                    <w:trPr>
                      <w:trHeight w:val="227"/>
                    </w:trPr>
                    <w:tc>
                      <w:tcPr>
                        <w:tcW w:w="0" w:type="auto"/>
                        <w:shd w:val="clear" w:color="auto" w:fill="auto"/>
                        <w:vAlign w:val="center"/>
                      </w:tcPr>
                      <w:p w:rsidR="00DA2939" w:rsidRPr="00083599" w:rsidRDefault="00DA2939" w:rsidP="006C1447">
                        <w:pPr>
                          <w:kinsoku w:val="0"/>
                          <w:overflowPunct w:val="0"/>
                          <w:spacing w:line="240" w:lineRule="exact"/>
                          <w:jc w:val="both"/>
                          <w:rPr>
                            <w:rFonts w:ascii="標楷體" w:eastAsia="標楷體" w:hAnsi="標楷體"/>
                            <w:color w:val="000000"/>
                            <w:sz w:val="20"/>
                            <w:szCs w:val="20"/>
                          </w:rPr>
                        </w:pPr>
                        <w:r w:rsidRPr="00083599">
                          <w:rPr>
                            <w:rFonts w:ascii="標楷體" w:eastAsia="標楷體" w:hAnsi="標楷體" w:hint="eastAsia"/>
                            <w:color w:val="000000"/>
                            <w:sz w:val="20"/>
                            <w:szCs w:val="20"/>
                          </w:rPr>
                          <w:t>兒童生活環境及學習</w:t>
                        </w:r>
                      </w:p>
                    </w:tc>
                    <w:tc>
                      <w:tcPr>
                        <w:tcW w:w="0" w:type="auto"/>
                        <w:shd w:val="clear" w:color="auto" w:fill="auto"/>
                        <w:vAlign w:val="center"/>
                      </w:tcPr>
                      <w:p w:rsidR="00DA2939" w:rsidRPr="00083599" w:rsidRDefault="00DA2939" w:rsidP="006C1447">
                        <w:pPr>
                          <w:kinsoku w:val="0"/>
                          <w:overflowPunct w:val="0"/>
                          <w:spacing w:line="240" w:lineRule="exact"/>
                          <w:jc w:val="right"/>
                          <w:rPr>
                            <w:rFonts w:ascii="標楷體" w:eastAsia="標楷體" w:hAnsi="標楷體"/>
                            <w:b/>
                            <w:color w:val="000000"/>
                            <w:sz w:val="20"/>
                            <w:szCs w:val="20"/>
                          </w:rPr>
                        </w:pPr>
                        <w:r w:rsidRPr="00083599">
                          <w:rPr>
                            <w:rFonts w:ascii="標楷體" w:eastAsia="標楷體" w:hAnsi="標楷體" w:hint="eastAsia"/>
                            <w:b/>
                            <w:color w:val="000000"/>
                            <w:sz w:val="20"/>
                            <w:szCs w:val="20"/>
                          </w:rPr>
                          <w:t>7</w:t>
                        </w:r>
                      </w:p>
                    </w:tc>
                    <w:tc>
                      <w:tcPr>
                        <w:tcW w:w="0" w:type="auto"/>
                        <w:shd w:val="clear" w:color="auto" w:fill="auto"/>
                        <w:vAlign w:val="center"/>
                      </w:tcPr>
                      <w:p w:rsidR="00DA2939" w:rsidRPr="00083599" w:rsidRDefault="00DA2939" w:rsidP="006C1447">
                        <w:pPr>
                          <w:kinsoku w:val="0"/>
                          <w:overflowPunct w:val="0"/>
                          <w:spacing w:line="240" w:lineRule="exact"/>
                          <w:jc w:val="right"/>
                          <w:rPr>
                            <w:rFonts w:ascii="標楷體" w:eastAsia="標楷體" w:hAnsi="標楷體"/>
                            <w:color w:val="000000"/>
                            <w:sz w:val="20"/>
                            <w:szCs w:val="20"/>
                          </w:rPr>
                        </w:pPr>
                        <w:r w:rsidRPr="00083599">
                          <w:rPr>
                            <w:rFonts w:ascii="標楷體" w:eastAsia="標楷體" w:hAnsi="標楷體" w:hint="eastAsia"/>
                            <w:color w:val="000000"/>
                            <w:sz w:val="20"/>
                            <w:szCs w:val="20"/>
                          </w:rPr>
                          <w:t>－</w:t>
                        </w:r>
                      </w:p>
                    </w:tc>
                    <w:tc>
                      <w:tcPr>
                        <w:tcW w:w="0" w:type="auto"/>
                        <w:shd w:val="clear" w:color="auto" w:fill="auto"/>
                        <w:vAlign w:val="center"/>
                      </w:tcPr>
                      <w:p w:rsidR="00DA2939" w:rsidRPr="00083599" w:rsidRDefault="00DA2939" w:rsidP="006C1447">
                        <w:pPr>
                          <w:kinsoku w:val="0"/>
                          <w:overflowPunct w:val="0"/>
                          <w:spacing w:line="240" w:lineRule="exact"/>
                          <w:jc w:val="right"/>
                          <w:rPr>
                            <w:rFonts w:ascii="標楷體" w:eastAsia="標楷體" w:hAnsi="標楷體"/>
                            <w:color w:val="000000"/>
                            <w:sz w:val="20"/>
                            <w:szCs w:val="20"/>
                          </w:rPr>
                        </w:pPr>
                        <w:r w:rsidRPr="00083599">
                          <w:rPr>
                            <w:rFonts w:ascii="標楷體" w:eastAsia="標楷體" w:hAnsi="標楷體" w:hint="eastAsia"/>
                            <w:color w:val="000000"/>
                            <w:sz w:val="20"/>
                            <w:szCs w:val="20"/>
                          </w:rPr>
                          <w:t>5</w:t>
                        </w:r>
                      </w:p>
                    </w:tc>
                    <w:tc>
                      <w:tcPr>
                        <w:tcW w:w="0" w:type="auto"/>
                        <w:shd w:val="clear" w:color="auto" w:fill="auto"/>
                        <w:vAlign w:val="center"/>
                      </w:tcPr>
                      <w:p w:rsidR="00DA2939" w:rsidRPr="00083599" w:rsidRDefault="00DA2939" w:rsidP="006C1447">
                        <w:pPr>
                          <w:kinsoku w:val="0"/>
                          <w:overflowPunct w:val="0"/>
                          <w:spacing w:line="240" w:lineRule="exact"/>
                          <w:jc w:val="right"/>
                          <w:rPr>
                            <w:rFonts w:ascii="標楷體" w:eastAsia="標楷體" w:hAnsi="標楷體"/>
                            <w:color w:val="000000"/>
                            <w:sz w:val="20"/>
                            <w:szCs w:val="20"/>
                          </w:rPr>
                        </w:pPr>
                        <w:r w:rsidRPr="00083599">
                          <w:rPr>
                            <w:rFonts w:ascii="標楷體" w:eastAsia="標楷體" w:hAnsi="標楷體" w:hint="eastAsia"/>
                            <w:color w:val="000000"/>
                            <w:sz w:val="20"/>
                            <w:szCs w:val="20"/>
                          </w:rPr>
                          <w:t>2</w:t>
                        </w:r>
                      </w:p>
                    </w:tc>
                  </w:tr>
                  <w:tr w:rsidR="00DA2939" w:rsidRPr="00083599" w:rsidTr="006C1447">
                    <w:trPr>
                      <w:trHeight w:val="227"/>
                    </w:trPr>
                    <w:tc>
                      <w:tcPr>
                        <w:tcW w:w="0" w:type="auto"/>
                        <w:shd w:val="clear" w:color="auto" w:fill="auto"/>
                        <w:vAlign w:val="center"/>
                      </w:tcPr>
                      <w:p w:rsidR="00DA2939" w:rsidRPr="00083599" w:rsidRDefault="00DA2939" w:rsidP="006C1447">
                        <w:pPr>
                          <w:kinsoku w:val="0"/>
                          <w:overflowPunct w:val="0"/>
                          <w:spacing w:line="240" w:lineRule="exact"/>
                          <w:jc w:val="both"/>
                          <w:rPr>
                            <w:rFonts w:ascii="標楷體" w:eastAsia="標楷體" w:hAnsi="標楷體"/>
                            <w:color w:val="000000"/>
                            <w:sz w:val="20"/>
                            <w:szCs w:val="20"/>
                          </w:rPr>
                        </w:pPr>
                        <w:r w:rsidRPr="00083599">
                          <w:rPr>
                            <w:rFonts w:ascii="標楷體" w:eastAsia="標楷體" w:hAnsi="標楷體" w:hint="eastAsia"/>
                            <w:color w:val="000000"/>
                            <w:sz w:val="20"/>
                            <w:szCs w:val="20"/>
                          </w:rPr>
                          <w:t>親職教育</w:t>
                        </w:r>
                      </w:p>
                    </w:tc>
                    <w:tc>
                      <w:tcPr>
                        <w:tcW w:w="0" w:type="auto"/>
                        <w:shd w:val="clear" w:color="auto" w:fill="auto"/>
                        <w:vAlign w:val="center"/>
                      </w:tcPr>
                      <w:p w:rsidR="00DA2939" w:rsidRPr="00083599" w:rsidRDefault="00DA2939" w:rsidP="006C1447">
                        <w:pPr>
                          <w:kinsoku w:val="0"/>
                          <w:overflowPunct w:val="0"/>
                          <w:spacing w:line="240" w:lineRule="exact"/>
                          <w:jc w:val="right"/>
                          <w:rPr>
                            <w:rFonts w:ascii="標楷體" w:eastAsia="標楷體" w:hAnsi="標楷體"/>
                            <w:b/>
                            <w:color w:val="000000"/>
                            <w:sz w:val="20"/>
                            <w:szCs w:val="20"/>
                          </w:rPr>
                        </w:pPr>
                        <w:r w:rsidRPr="00083599">
                          <w:rPr>
                            <w:rFonts w:ascii="標楷體" w:eastAsia="標楷體" w:hAnsi="標楷體" w:hint="eastAsia"/>
                            <w:b/>
                            <w:color w:val="000000"/>
                            <w:sz w:val="20"/>
                            <w:szCs w:val="20"/>
                          </w:rPr>
                          <w:t>9</w:t>
                        </w:r>
                      </w:p>
                    </w:tc>
                    <w:tc>
                      <w:tcPr>
                        <w:tcW w:w="0" w:type="auto"/>
                        <w:shd w:val="clear" w:color="auto" w:fill="auto"/>
                        <w:vAlign w:val="center"/>
                      </w:tcPr>
                      <w:p w:rsidR="00DA2939" w:rsidRPr="00083599" w:rsidRDefault="00DA2939" w:rsidP="006C1447">
                        <w:pPr>
                          <w:kinsoku w:val="0"/>
                          <w:overflowPunct w:val="0"/>
                          <w:spacing w:line="240" w:lineRule="exact"/>
                          <w:jc w:val="right"/>
                          <w:rPr>
                            <w:rFonts w:ascii="標楷體" w:eastAsia="標楷體" w:hAnsi="標楷體"/>
                            <w:color w:val="000000"/>
                            <w:sz w:val="20"/>
                            <w:szCs w:val="20"/>
                          </w:rPr>
                        </w:pPr>
                        <w:r w:rsidRPr="00083599">
                          <w:rPr>
                            <w:rFonts w:ascii="標楷體" w:eastAsia="標楷體" w:hAnsi="標楷體" w:hint="eastAsia"/>
                            <w:color w:val="000000"/>
                            <w:sz w:val="20"/>
                            <w:szCs w:val="20"/>
                          </w:rPr>
                          <w:t>5</w:t>
                        </w:r>
                      </w:p>
                    </w:tc>
                    <w:tc>
                      <w:tcPr>
                        <w:tcW w:w="0" w:type="auto"/>
                        <w:shd w:val="clear" w:color="auto" w:fill="auto"/>
                        <w:vAlign w:val="center"/>
                      </w:tcPr>
                      <w:p w:rsidR="00DA2939" w:rsidRPr="00083599" w:rsidRDefault="00DA2939" w:rsidP="006C1447">
                        <w:pPr>
                          <w:kinsoku w:val="0"/>
                          <w:overflowPunct w:val="0"/>
                          <w:spacing w:line="240" w:lineRule="exact"/>
                          <w:jc w:val="right"/>
                          <w:rPr>
                            <w:rFonts w:ascii="標楷體" w:eastAsia="標楷體" w:hAnsi="標楷體"/>
                            <w:color w:val="000000"/>
                            <w:sz w:val="20"/>
                            <w:szCs w:val="20"/>
                          </w:rPr>
                        </w:pPr>
                        <w:r w:rsidRPr="00083599">
                          <w:rPr>
                            <w:rFonts w:ascii="標楷體" w:eastAsia="標楷體" w:hAnsi="標楷體" w:hint="eastAsia"/>
                            <w:color w:val="000000"/>
                            <w:sz w:val="20"/>
                            <w:szCs w:val="20"/>
                          </w:rPr>
                          <w:t>2</w:t>
                        </w:r>
                      </w:p>
                    </w:tc>
                    <w:tc>
                      <w:tcPr>
                        <w:tcW w:w="0" w:type="auto"/>
                        <w:shd w:val="clear" w:color="auto" w:fill="auto"/>
                        <w:vAlign w:val="center"/>
                      </w:tcPr>
                      <w:p w:rsidR="00DA2939" w:rsidRPr="00083599" w:rsidRDefault="00DA2939" w:rsidP="006C1447">
                        <w:pPr>
                          <w:kinsoku w:val="0"/>
                          <w:overflowPunct w:val="0"/>
                          <w:spacing w:line="240" w:lineRule="exact"/>
                          <w:jc w:val="right"/>
                          <w:rPr>
                            <w:rFonts w:ascii="標楷體" w:eastAsia="標楷體" w:hAnsi="標楷體"/>
                            <w:color w:val="000000"/>
                            <w:sz w:val="20"/>
                            <w:szCs w:val="20"/>
                          </w:rPr>
                        </w:pPr>
                        <w:r w:rsidRPr="00083599">
                          <w:rPr>
                            <w:rFonts w:ascii="標楷體" w:eastAsia="標楷體" w:hAnsi="標楷體" w:hint="eastAsia"/>
                            <w:color w:val="000000"/>
                            <w:sz w:val="20"/>
                            <w:szCs w:val="20"/>
                          </w:rPr>
                          <w:t>2</w:t>
                        </w:r>
                      </w:p>
                    </w:tc>
                  </w:tr>
                  <w:tr w:rsidR="00DA2939" w:rsidRPr="00083599" w:rsidTr="006C1447">
                    <w:trPr>
                      <w:trHeight w:val="227"/>
                    </w:trPr>
                    <w:tc>
                      <w:tcPr>
                        <w:tcW w:w="0" w:type="auto"/>
                        <w:shd w:val="clear" w:color="auto" w:fill="auto"/>
                        <w:vAlign w:val="center"/>
                      </w:tcPr>
                      <w:p w:rsidR="00DA2939" w:rsidRPr="00083599" w:rsidRDefault="00DA2939" w:rsidP="006C1447">
                        <w:pPr>
                          <w:kinsoku w:val="0"/>
                          <w:overflowPunct w:val="0"/>
                          <w:spacing w:line="240" w:lineRule="exact"/>
                          <w:ind w:left="343" w:hangingChars="195" w:hanging="343"/>
                          <w:jc w:val="both"/>
                          <w:rPr>
                            <w:rFonts w:ascii="標楷體" w:eastAsia="標楷體" w:hAnsi="標楷體"/>
                            <w:color w:val="000000"/>
                            <w:sz w:val="20"/>
                            <w:szCs w:val="20"/>
                          </w:rPr>
                        </w:pPr>
                        <w:r w:rsidRPr="00083599">
                          <w:rPr>
                            <w:rFonts w:ascii="標楷體" w:eastAsia="標楷體" w:hAnsi="標楷體" w:hint="eastAsia"/>
                            <w:color w:val="000000"/>
                            <w:spacing w:val="-12"/>
                            <w:sz w:val="20"/>
                            <w:szCs w:val="20"/>
                          </w:rPr>
                          <w:t>托育人員自我成長及專業發展</w:t>
                        </w:r>
                      </w:p>
                    </w:tc>
                    <w:tc>
                      <w:tcPr>
                        <w:tcW w:w="0" w:type="auto"/>
                        <w:shd w:val="clear" w:color="auto" w:fill="auto"/>
                        <w:vAlign w:val="center"/>
                      </w:tcPr>
                      <w:p w:rsidR="00DA2939" w:rsidRPr="00083599" w:rsidRDefault="00DA2939" w:rsidP="006C1447">
                        <w:pPr>
                          <w:kinsoku w:val="0"/>
                          <w:overflowPunct w:val="0"/>
                          <w:spacing w:line="240" w:lineRule="exact"/>
                          <w:jc w:val="right"/>
                          <w:rPr>
                            <w:rFonts w:ascii="標楷體" w:eastAsia="標楷體" w:hAnsi="標楷體"/>
                            <w:b/>
                            <w:color w:val="000000"/>
                            <w:sz w:val="20"/>
                            <w:szCs w:val="20"/>
                          </w:rPr>
                        </w:pPr>
                        <w:r w:rsidRPr="00083599">
                          <w:rPr>
                            <w:rFonts w:ascii="標楷體" w:eastAsia="標楷體" w:hAnsi="標楷體" w:hint="eastAsia"/>
                            <w:b/>
                            <w:color w:val="000000"/>
                            <w:sz w:val="20"/>
                            <w:szCs w:val="20"/>
                          </w:rPr>
                          <w:t>7</w:t>
                        </w:r>
                      </w:p>
                    </w:tc>
                    <w:tc>
                      <w:tcPr>
                        <w:tcW w:w="0" w:type="auto"/>
                        <w:shd w:val="clear" w:color="auto" w:fill="auto"/>
                        <w:vAlign w:val="center"/>
                      </w:tcPr>
                      <w:p w:rsidR="00DA2939" w:rsidRPr="00083599" w:rsidRDefault="00DA2939" w:rsidP="006C1447">
                        <w:pPr>
                          <w:kinsoku w:val="0"/>
                          <w:overflowPunct w:val="0"/>
                          <w:spacing w:line="240" w:lineRule="exact"/>
                          <w:jc w:val="right"/>
                          <w:rPr>
                            <w:rFonts w:ascii="標楷體" w:eastAsia="標楷體" w:hAnsi="標楷體"/>
                            <w:color w:val="000000"/>
                            <w:sz w:val="20"/>
                            <w:szCs w:val="20"/>
                          </w:rPr>
                        </w:pPr>
                        <w:r w:rsidRPr="00083599">
                          <w:rPr>
                            <w:rFonts w:ascii="標楷體" w:eastAsia="標楷體" w:hAnsi="標楷體" w:hint="eastAsia"/>
                            <w:color w:val="000000"/>
                            <w:sz w:val="20"/>
                            <w:szCs w:val="20"/>
                          </w:rPr>
                          <w:t>－</w:t>
                        </w:r>
                      </w:p>
                    </w:tc>
                    <w:tc>
                      <w:tcPr>
                        <w:tcW w:w="0" w:type="auto"/>
                        <w:shd w:val="clear" w:color="auto" w:fill="auto"/>
                        <w:vAlign w:val="center"/>
                      </w:tcPr>
                      <w:p w:rsidR="00DA2939" w:rsidRPr="00083599" w:rsidRDefault="00DA2939" w:rsidP="006C1447">
                        <w:pPr>
                          <w:kinsoku w:val="0"/>
                          <w:overflowPunct w:val="0"/>
                          <w:spacing w:line="240" w:lineRule="exact"/>
                          <w:jc w:val="right"/>
                          <w:rPr>
                            <w:rFonts w:ascii="標楷體" w:eastAsia="標楷體" w:hAnsi="標楷體"/>
                            <w:color w:val="000000"/>
                            <w:sz w:val="20"/>
                            <w:szCs w:val="20"/>
                          </w:rPr>
                        </w:pPr>
                        <w:r w:rsidRPr="00083599">
                          <w:rPr>
                            <w:rFonts w:ascii="標楷體" w:eastAsia="標楷體" w:hAnsi="標楷體" w:hint="eastAsia"/>
                            <w:color w:val="000000"/>
                            <w:sz w:val="20"/>
                            <w:szCs w:val="20"/>
                          </w:rPr>
                          <w:t>2</w:t>
                        </w:r>
                      </w:p>
                    </w:tc>
                    <w:tc>
                      <w:tcPr>
                        <w:tcW w:w="0" w:type="auto"/>
                        <w:shd w:val="clear" w:color="auto" w:fill="auto"/>
                        <w:vAlign w:val="center"/>
                      </w:tcPr>
                      <w:p w:rsidR="00DA2939" w:rsidRPr="00083599" w:rsidRDefault="00DA2939" w:rsidP="006C1447">
                        <w:pPr>
                          <w:kinsoku w:val="0"/>
                          <w:overflowPunct w:val="0"/>
                          <w:spacing w:line="240" w:lineRule="exact"/>
                          <w:jc w:val="right"/>
                          <w:rPr>
                            <w:rFonts w:ascii="標楷體" w:eastAsia="標楷體" w:hAnsi="標楷體"/>
                            <w:color w:val="000000"/>
                            <w:sz w:val="20"/>
                            <w:szCs w:val="20"/>
                          </w:rPr>
                        </w:pPr>
                        <w:r w:rsidRPr="00083599">
                          <w:rPr>
                            <w:rFonts w:ascii="標楷體" w:eastAsia="標楷體" w:hAnsi="標楷體" w:hint="eastAsia"/>
                            <w:color w:val="000000"/>
                            <w:sz w:val="20"/>
                            <w:szCs w:val="20"/>
                          </w:rPr>
                          <w:t>5</w:t>
                        </w:r>
                      </w:p>
                    </w:tc>
                  </w:tr>
                </w:tbl>
                <w:p w:rsidR="00DA2939" w:rsidRPr="004C10C0" w:rsidRDefault="00DA2939" w:rsidP="005A0E13">
                  <w:pPr>
                    <w:spacing w:line="240" w:lineRule="exact"/>
                    <w:ind w:leftChars="-40" w:left="-96"/>
                    <w:rPr>
                      <w:rFonts w:ascii="標楷體" w:eastAsia="標楷體" w:hAnsi="標楷體"/>
                      <w:sz w:val="18"/>
                      <w:szCs w:val="18"/>
                    </w:rPr>
                  </w:pPr>
                  <w:r w:rsidRPr="004C10C0">
                    <w:rPr>
                      <w:rFonts w:ascii="標楷體" w:eastAsia="標楷體" w:hAnsi="標楷體" w:hint="eastAsia"/>
                      <w:sz w:val="18"/>
                      <w:szCs w:val="18"/>
                    </w:rPr>
                    <w:t>資料來源：整理自屏東縣政府提供資料。</w:t>
                  </w:r>
                </w:p>
              </w:txbxContent>
            </v:textbox>
            <w10:wrap type="square"/>
          </v:shape>
        </w:pict>
      </w:r>
      <w:r w:rsidR="00C62C65" w:rsidRPr="0083360F">
        <w:rPr>
          <w:rFonts w:ascii="標楷體" w:eastAsia="標楷體" w:hAnsi="標楷體" w:hint="eastAsia"/>
        </w:rPr>
        <w:t>為因應少子女化趨勢，藉由滿足家長托育需求及減輕其經濟負擔，提高生養子女意願，該府獲衛生福利部社會及家庭署核定補助5,736萬元辦理109年度未滿2歲兒童托育公共及準公共化服務業務，連同縣配合款538萬餘元，合計經費6,274萬餘元。經查該府未滿2歲兒童托育公共及準公共化服務辦理情形，核有：1.為提供平價優質托育服務，同時增進對弱勢家庭幼兒之照顧，布建社區公共托育家園，惟截至110年4月底止，各社區公共托育家園均已招收額滿，供給不敷需求，又檢視屏東縣108及109年度未滿2歲嬰幼兒家外送托情形，送托率已呈增長趨勢，惟仍與「我國少子女化對策計畫（107年－113年）」所訂之目標存有差距；2.為培育優質托育人員，提供相關在職訓練課程，惟開設課程類別尚欠均衡（表1</w:t>
      </w:r>
      <w:r w:rsidR="009956E9">
        <w:rPr>
          <w:rFonts w:ascii="標楷體" w:eastAsia="標楷體" w:hAnsi="標楷體" w:hint="eastAsia"/>
        </w:rPr>
        <w:t>7</w:t>
      </w:r>
      <w:r w:rsidR="00C62C65" w:rsidRPr="0083360F">
        <w:rPr>
          <w:rFonts w:ascii="標楷體" w:eastAsia="標楷體" w:hAnsi="標楷體" w:hint="eastAsia"/>
        </w:rPr>
        <w:t>）；3.為提供兒童托育服務，轄內已有9家私立托嬰中心</w:t>
      </w:r>
      <w:r w:rsidR="00C62C65" w:rsidRPr="0083360F">
        <w:rPr>
          <w:rFonts w:ascii="標楷體" w:eastAsia="標楷體" w:hAnsi="標楷體" w:hint="eastAsia"/>
        </w:rPr>
        <w:lastRenderedPageBreak/>
        <w:t>申請立案通過，惟針對所托2歲以上但尚未進入幼兒園學習之幼兒，尚未就其</w:t>
      </w:r>
      <w:r w:rsidR="004F7961">
        <w:rPr>
          <w:rFonts w:ascii="標楷體" w:eastAsia="標楷體" w:hAnsi="標楷體" w:hint="eastAsia"/>
        </w:rPr>
        <w:t>教育問題採行相關配套措施，教育權益之維護仍有不足等情事，經函請檢討</w:t>
      </w:r>
      <w:r w:rsidR="00C62C65" w:rsidRPr="0083360F">
        <w:rPr>
          <w:rFonts w:ascii="標楷體" w:eastAsia="標楷體" w:hAnsi="標楷體" w:hint="eastAsia"/>
        </w:rPr>
        <w:t>改善。據復：1.110年已規劃於內埔鄉建置第6家社區公共托育家園，整修工程進行中，並預計於111年成立2家公設民營托嬰中心，另積極爭取前瞻基礎建設計畫補助112年於屏東市建置1家公設民營托嬰中心及琉球鄉建置1家社區公共托育家園，以有效提升整體托育服務量能；2.將增加開設課程類別，以提升托育人員各項職能素質；3.將持續召開跨局（處）會議，並將托嬰中心及社區保母收托之年滿2歲幼兒名冊提供予教育單位，以銜接其後續教育資源。</w:t>
      </w:r>
    </w:p>
    <w:p w:rsidR="00C62C65" w:rsidRPr="0083360F" w:rsidRDefault="00C62C65" w:rsidP="000366BB">
      <w:pPr>
        <w:pStyle w:val="af"/>
        <w:spacing w:line="500" w:lineRule="exact"/>
        <w:rPr>
          <w:sz w:val="28"/>
        </w:rPr>
      </w:pPr>
      <w:r w:rsidRPr="0083360F">
        <w:rPr>
          <w:rFonts w:hint="eastAsia"/>
          <w:sz w:val="28"/>
        </w:rPr>
        <w:t>（二十三）持續推動身心障礙者復康巴士服務，惟轄內部分地區民眾仍有未預約到車輛情形</w:t>
      </w:r>
      <w:r w:rsidR="009D543E">
        <w:rPr>
          <w:rFonts w:hint="eastAsia"/>
          <w:sz w:val="28"/>
        </w:rPr>
        <w:t>；</w:t>
      </w:r>
      <w:r w:rsidRPr="0083360F">
        <w:rPr>
          <w:rFonts w:hint="eastAsia"/>
          <w:sz w:val="28"/>
        </w:rPr>
        <w:t>另網路預約服務之帳號開</w:t>
      </w:r>
      <w:r w:rsidR="009D543E">
        <w:rPr>
          <w:rFonts w:hint="eastAsia"/>
          <w:sz w:val="28"/>
        </w:rPr>
        <w:t>通</w:t>
      </w:r>
      <w:r w:rsidRPr="0083360F">
        <w:rPr>
          <w:rFonts w:hint="eastAsia"/>
          <w:sz w:val="28"/>
        </w:rPr>
        <w:t>因服務時間限制，致民眾使用不便，允宜研謀改善</w:t>
      </w:r>
      <w:r w:rsidRPr="0083360F">
        <w:rPr>
          <w:rFonts w:hint="eastAsia"/>
          <w:spacing w:val="6"/>
          <w:sz w:val="28"/>
        </w:rPr>
        <w:t>。</w:t>
      </w:r>
    </w:p>
    <w:p w:rsidR="00C62C65" w:rsidRPr="0083360F" w:rsidRDefault="000209AD" w:rsidP="000366BB">
      <w:pPr>
        <w:pStyle w:val="ad"/>
        <w:spacing w:line="490" w:lineRule="exact"/>
        <w:ind w:firstLineChars="204" w:firstLine="490"/>
        <w:rPr>
          <w:rFonts w:cs="Times New Roman"/>
          <w:szCs w:val="24"/>
        </w:rPr>
      </w:pPr>
      <w:r>
        <w:rPr>
          <w:rFonts w:cs="Times New Roman"/>
          <w:noProof/>
          <w:szCs w:val="24"/>
        </w:rPr>
        <w:pict>
          <v:shape id="文字方塊 9" o:spid="_x0000_s1174" type="#_x0000_t202" style="position:absolute;left:0;text-align:left;margin-left:157.35pt;margin-top:433.2pt;width:332.5pt;height:115.8pt;z-index:-251582464;visibility:visible;mso-wrap-style:square;mso-width-percent:0;mso-height-percent:0;mso-wrap-distance-left:11.35pt;mso-wrap-distance-top:0;mso-wrap-distance-right:11.35pt;mso-wrap-distance-bottom:0;mso-position-horizontal-relative:margin;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" o:allowoverlap="f" fillcolor="white [3201]" stroked="f" strokeweight=".5pt">
            <v:textbox style="mso-next-textbox:#文字方塊 9">
              <w:txbxContent>
                <w:p w:rsidR="00246F7C" w:rsidRDefault="00DA2939" w:rsidP="00246F7C">
                  <w:pPr>
                    <w:spacing w:line="240" w:lineRule="exact"/>
                    <w:ind w:left="769" w:hangingChars="331" w:hanging="769"/>
                    <w:jc w:val="both"/>
                    <w:rPr>
                      <w:rFonts w:ascii="標楷體" w:eastAsia="標楷體" w:hAnsi="標楷體" w:cs="新細明體"/>
                      <w:b/>
                      <w:spacing w:val="-4"/>
                      <w:kern w:val="0"/>
                    </w:rPr>
                  </w:pPr>
                  <w:r w:rsidRPr="002A3170">
                    <w:rPr>
                      <w:rFonts w:ascii="標楷體" w:eastAsia="標楷體" w:hAnsi="標楷體" w:cs="新細明體" w:hint="eastAsia"/>
                      <w:b/>
                      <w:spacing w:val="-4"/>
                      <w:kern w:val="0"/>
                    </w:rPr>
                    <w:t>表</w:t>
                  </w:r>
                  <w:r>
                    <w:rPr>
                      <w:rFonts w:ascii="標楷體" w:eastAsia="標楷體" w:hAnsi="標楷體" w:cs="新細明體" w:hint="eastAsia"/>
                      <w:b/>
                      <w:spacing w:val="-4"/>
                      <w:kern w:val="0"/>
                    </w:rPr>
                    <w:t>18</w:t>
                  </w:r>
                  <w:r w:rsidRPr="002A3170">
                    <w:rPr>
                      <w:rFonts w:ascii="標楷體" w:eastAsia="標楷體" w:hAnsi="標楷體" w:cs="新細明體" w:hint="eastAsia"/>
                      <w:b/>
                      <w:spacing w:val="-4"/>
                      <w:kern w:val="0"/>
                    </w:rPr>
                    <w:t xml:space="preserve">　1</w:t>
                  </w:r>
                  <w:r w:rsidRPr="002A3170">
                    <w:rPr>
                      <w:rFonts w:ascii="標楷體" w:eastAsia="標楷體" w:hAnsi="標楷體" w:cs="新細明體"/>
                      <w:b/>
                      <w:spacing w:val="-4"/>
                      <w:kern w:val="0"/>
                    </w:rPr>
                    <w:t>09</w:t>
                  </w:r>
                  <w:r w:rsidRPr="002A3170">
                    <w:rPr>
                      <w:rFonts w:ascii="標楷體" w:eastAsia="標楷體" w:hAnsi="標楷體" w:cs="新細明體" w:hint="eastAsia"/>
                      <w:b/>
                      <w:spacing w:val="-4"/>
                      <w:kern w:val="0"/>
                    </w:rPr>
                    <w:t>年度截至1</w:t>
                  </w:r>
                  <w:r w:rsidRPr="002A3170">
                    <w:rPr>
                      <w:rFonts w:ascii="標楷體" w:eastAsia="標楷體" w:hAnsi="標楷體" w:cs="新細明體"/>
                      <w:b/>
                      <w:spacing w:val="-4"/>
                      <w:kern w:val="0"/>
                    </w:rPr>
                    <w:t>1</w:t>
                  </w:r>
                  <w:r w:rsidRPr="002A3170">
                    <w:rPr>
                      <w:rFonts w:ascii="標楷體" w:eastAsia="標楷體" w:hAnsi="標楷體" w:cs="新細明體" w:hint="eastAsia"/>
                      <w:b/>
                      <w:spacing w:val="-4"/>
                      <w:kern w:val="0"/>
                    </w:rPr>
                    <w:t>月底止屏東縣各區身心障礙者復康巴士</w:t>
                  </w:r>
                </w:p>
                <w:p w:rsidR="00DA2939" w:rsidRPr="002A3170" w:rsidRDefault="00DA2939" w:rsidP="00246F7C">
                  <w:pPr>
                    <w:spacing w:line="240" w:lineRule="exact"/>
                    <w:ind w:leftChars="309" w:left="768" w:hangingChars="11" w:hanging="26"/>
                    <w:jc w:val="both"/>
                    <w:rPr>
                      <w:rFonts w:ascii="標楷體" w:eastAsia="標楷體" w:hAnsi="標楷體" w:cs="新細明體"/>
                      <w:b/>
                      <w:spacing w:val="-4"/>
                      <w:kern w:val="0"/>
                    </w:rPr>
                  </w:pPr>
                  <w:r w:rsidRPr="002A3170">
                    <w:rPr>
                      <w:rFonts w:ascii="標楷體" w:eastAsia="標楷體" w:hAnsi="標楷體" w:cs="新細明體" w:hint="eastAsia"/>
                      <w:b/>
                      <w:spacing w:val="-4"/>
                      <w:kern w:val="0"/>
                    </w:rPr>
                    <w:t>車輛預約情形</w:t>
                  </w:r>
                </w:p>
                <w:p w:rsidR="00DA2939" w:rsidRDefault="00DA2939" w:rsidP="00CB7ECE">
                  <w:pPr>
                    <w:spacing w:line="240" w:lineRule="exact"/>
                    <w:jc w:val="right"/>
                    <w:rPr>
                      <w:rFonts w:ascii="標楷體" w:eastAsia="標楷體" w:hAnsi="標楷體" w:cs="新細明體"/>
                      <w:kern w:val="0"/>
                      <w:sz w:val="20"/>
                      <w:szCs w:val="20"/>
                    </w:rPr>
                  </w:pPr>
                  <w:r w:rsidRPr="00241682">
                    <w:rPr>
                      <w:rFonts w:ascii="標楷體" w:eastAsia="標楷體" w:hAnsi="標楷體" w:cs="新細明體" w:hint="eastAsia"/>
                      <w:kern w:val="0"/>
                      <w:sz w:val="20"/>
                      <w:szCs w:val="20"/>
                    </w:rPr>
                    <w:t>單位：</w:t>
                  </w:r>
                  <w:r>
                    <w:rPr>
                      <w:rFonts w:ascii="標楷體" w:eastAsia="標楷體" w:hAnsi="標楷體" w:cs="新細明體" w:hint="eastAsia"/>
                      <w:kern w:val="0"/>
                      <w:sz w:val="20"/>
                      <w:szCs w:val="20"/>
                    </w:rPr>
                    <w:t>輛、</w:t>
                  </w:r>
                  <w:r w:rsidRPr="00241682">
                    <w:rPr>
                      <w:rFonts w:ascii="標楷體" w:eastAsia="標楷體" w:hAnsi="標楷體" w:cs="新細明體" w:hint="eastAsia"/>
                      <w:kern w:val="0"/>
                      <w:sz w:val="20"/>
                      <w:szCs w:val="20"/>
                    </w:rPr>
                    <w:t>人次</w:t>
                  </w:r>
                </w:p>
                <w:tbl>
                  <w:tblPr>
                    <w:tblW w:w="492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3"/>
                    <w:gridCol w:w="1091"/>
                    <w:gridCol w:w="1332"/>
                    <w:gridCol w:w="1190"/>
                    <w:gridCol w:w="1313"/>
                  </w:tblGrid>
                  <w:tr w:rsidR="00DA2939" w:rsidRPr="002E0618" w:rsidTr="00186414">
                    <w:trPr>
                      <w:trHeight w:val="283"/>
                    </w:trPr>
                    <w:tc>
                      <w:tcPr>
                        <w:tcW w:w="1204" w:type="pct"/>
                        <w:shd w:val="clear" w:color="auto" w:fill="auto"/>
                        <w:vAlign w:val="center"/>
                      </w:tcPr>
                      <w:p w:rsidR="00DA2939" w:rsidRPr="00083599" w:rsidRDefault="00DA2939" w:rsidP="00186414">
                        <w:pPr>
                          <w:autoSpaceDE w:val="0"/>
                          <w:autoSpaceDN w:val="0"/>
                          <w:spacing w:line="240" w:lineRule="exact"/>
                          <w:ind w:left="-57" w:right="-57"/>
                          <w:jc w:val="center"/>
                          <w:textAlignment w:val="center"/>
                          <w:rPr>
                            <w:rFonts w:ascii="標楷體" w:eastAsia="標楷體" w:hAnsi="標楷體"/>
                            <w:sz w:val="20"/>
                            <w:szCs w:val="20"/>
                          </w:rPr>
                        </w:pPr>
                        <w:r w:rsidRPr="00083599">
                          <w:rPr>
                            <w:rFonts w:ascii="標楷體" w:eastAsia="標楷體" w:hAnsi="標楷體" w:hint="eastAsia"/>
                            <w:sz w:val="20"/>
                            <w:szCs w:val="20"/>
                          </w:rPr>
                          <w:t>服務據點名稱</w:t>
                        </w:r>
                      </w:p>
                    </w:tc>
                    <w:tc>
                      <w:tcPr>
                        <w:tcW w:w="841" w:type="pct"/>
                        <w:shd w:val="clear" w:color="auto" w:fill="auto"/>
                        <w:vAlign w:val="center"/>
                      </w:tcPr>
                      <w:p w:rsidR="00DA2939" w:rsidRPr="00083599" w:rsidRDefault="00DA2939" w:rsidP="00186414">
                        <w:pPr>
                          <w:autoSpaceDE w:val="0"/>
                          <w:autoSpaceDN w:val="0"/>
                          <w:spacing w:line="240" w:lineRule="exact"/>
                          <w:ind w:left="-109" w:right="-108"/>
                          <w:jc w:val="center"/>
                          <w:textAlignment w:val="center"/>
                          <w:rPr>
                            <w:rFonts w:ascii="標楷體" w:eastAsia="標楷體" w:hAnsi="標楷體"/>
                            <w:sz w:val="20"/>
                            <w:szCs w:val="20"/>
                          </w:rPr>
                        </w:pPr>
                        <w:r>
                          <w:rPr>
                            <w:rFonts w:ascii="標楷體" w:eastAsia="標楷體" w:hAnsi="標楷體" w:hint="eastAsia"/>
                            <w:noProof/>
                            <w:sz w:val="20"/>
                            <w:szCs w:val="20"/>
                          </w:rPr>
                          <w:t>配置車輛數</w:t>
                        </w:r>
                      </w:p>
                    </w:tc>
                    <w:tc>
                      <w:tcPr>
                        <w:tcW w:w="1026" w:type="pct"/>
                        <w:shd w:val="clear" w:color="auto" w:fill="auto"/>
                        <w:vAlign w:val="center"/>
                      </w:tcPr>
                      <w:p w:rsidR="00DA2939" w:rsidRPr="00083599" w:rsidRDefault="00DA2939" w:rsidP="004E30C6">
                        <w:pPr>
                          <w:autoSpaceDE w:val="0"/>
                          <w:autoSpaceDN w:val="0"/>
                          <w:spacing w:line="240" w:lineRule="exact"/>
                          <w:ind w:left="-57" w:right="-57"/>
                          <w:jc w:val="center"/>
                          <w:textAlignment w:val="center"/>
                          <w:rPr>
                            <w:rFonts w:ascii="標楷體" w:eastAsia="標楷體" w:hAnsi="標楷體"/>
                            <w:sz w:val="20"/>
                            <w:szCs w:val="20"/>
                          </w:rPr>
                        </w:pPr>
                        <w:r>
                          <w:rPr>
                            <w:rFonts w:ascii="標楷體" w:eastAsia="標楷體" w:hAnsi="標楷體" w:hint="eastAsia"/>
                            <w:sz w:val="20"/>
                            <w:szCs w:val="20"/>
                          </w:rPr>
                          <w:t>申請服務人數</w:t>
                        </w:r>
                      </w:p>
                    </w:tc>
                    <w:tc>
                      <w:tcPr>
                        <w:tcW w:w="917" w:type="pct"/>
                        <w:shd w:val="clear" w:color="auto" w:fill="auto"/>
                        <w:vAlign w:val="center"/>
                      </w:tcPr>
                      <w:p w:rsidR="00DA2939" w:rsidRPr="00186414" w:rsidRDefault="00DA2939" w:rsidP="004E30C6">
                        <w:pPr>
                          <w:autoSpaceDE w:val="0"/>
                          <w:autoSpaceDN w:val="0"/>
                          <w:snapToGrid w:val="0"/>
                          <w:spacing w:line="240" w:lineRule="exact"/>
                          <w:ind w:leftChars="-45" w:left="-108" w:rightChars="-46" w:right="-110"/>
                          <w:contextualSpacing/>
                          <w:jc w:val="center"/>
                          <w:textAlignment w:val="center"/>
                          <w:rPr>
                            <w:rFonts w:ascii="標楷體" w:eastAsia="標楷體" w:hAnsi="標楷體"/>
                            <w:noProof/>
                            <w:spacing w:val="-4"/>
                            <w:sz w:val="20"/>
                            <w:szCs w:val="20"/>
                          </w:rPr>
                        </w:pPr>
                        <w:r w:rsidRPr="00186414">
                          <w:rPr>
                            <w:rFonts w:ascii="標楷體" w:eastAsia="標楷體" w:hAnsi="標楷體" w:hint="eastAsia"/>
                            <w:noProof/>
                            <w:spacing w:val="-4"/>
                            <w:sz w:val="20"/>
                            <w:szCs w:val="20"/>
                          </w:rPr>
                          <w:t>預約成功人</w:t>
                        </w:r>
                        <w:r>
                          <w:rPr>
                            <w:rFonts w:ascii="標楷體" w:eastAsia="標楷體" w:hAnsi="標楷體" w:hint="eastAsia"/>
                            <w:noProof/>
                            <w:spacing w:val="-4"/>
                            <w:sz w:val="20"/>
                            <w:szCs w:val="20"/>
                          </w:rPr>
                          <w:t>數</w:t>
                        </w:r>
                      </w:p>
                    </w:tc>
                    <w:tc>
                      <w:tcPr>
                        <w:tcW w:w="1012" w:type="pct"/>
                        <w:vAlign w:val="center"/>
                      </w:tcPr>
                      <w:p w:rsidR="00DA2939" w:rsidRPr="00186414" w:rsidRDefault="00DA2939" w:rsidP="004E30C6">
                        <w:pPr>
                          <w:autoSpaceDE w:val="0"/>
                          <w:autoSpaceDN w:val="0"/>
                          <w:snapToGrid w:val="0"/>
                          <w:spacing w:line="240" w:lineRule="exact"/>
                          <w:ind w:leftChars="-40" w:left="-96" w:rightChars="-41" w:right="-98"/>
                          <w:contextualSpacing/>
                          <w:jc w:val="center"/>
                          <w:textAlignment w:val="center"/>
                          <w:rPr>
                            <w:rFonts w:ascii="標楷體" w:eastAsia="標楷體" w:hAnsi="標楷體"/>
                            <w:noProof/>
                            <w:spacing w:val="-8"/>
                            <w:sz w:val="20"/>
                            <w:szCs w:val="20"/>
                          </w:rPr>
                        </w:pPr>
                        <w:r w:rsidRPr="00186414">
                          <w:rPr>
                            <w:rFonts w:ascii="標楷體" w:eastAsia="標楷體" w:hAnsi="標楷體" w:hint="eastAsia"/>
                            <w:noProof/>
                            <w:spacing w:val="-8"/>
                            <w:sz w:val="20"/>
                            <w:szCs w:val="20"/>
                          </w:rPr>
                          <w:t>未預約成功人</w:t>
                        </w:r>
                        <w:r>
                          <w:rPr>
                            <w:rFonts w:ascii="標楷體" w:eastAsia="標楷體" w:hAnsi="標楷體" w:hint="eastAsia"/>
                            <w:noProof/>
                            <w:spacing w:val="-8"/>
                            <w:sz w:val="20"/>
                            <w:szCs w:val="20"/>
                          </w:rPr>
                          <w:t>數</w:t>
                        </w:r>
                      </w:p>
                    </w:tc>
                  </w:tr>
                  <w:tr w:rsidR="00DA2939" w:rsidRPr="002E0618" w:rsidTr="00186414">
                    <w:trPr>
                      <w:trHeight w:val="283"/>
                    </w:trPr>
                    <w:tc>
                      <w:tcPr>
                        <w:tcW w:w="1204" w:type="pct"/>
                        <w:shd w:val="clear" w:color="auto" w:fill="auto"/>
                        <w:vAlign w:val="center"/>
                      </w:tcPr>
                      <w:p w:rsidR="00DA2939" w:rsidRPr="00083599" w:rsidRDefault="00DA2939" w:rsidP="006C1447">
                        <w:pPr>
                          <w:autoSpaceDE w:val="0"/>
                          <w:autoSpaceDN w:val="0"/>
                          <w:spacing w:line="240" w:lineRule="exact"/>
                          <w:ind w:left="-57" w:right="-57"/>
                          <w:jc w:val="center"/>
                          <w:textAlignment w:val="center"/>
                          <w:rPr>
                            <w:rFonts w:ascii="標楷體" w:eastAsia="標楷體" w:hAnsi="標楷體"/>
                            <w:sz w:val="20"/>
                            <w:szCs w:val="20"/>
                          </w:rPr>
                        </w:pPr>
                        <w:r w:rsidRPr="00083599">
                          <w:rPr>
                            <w:rFonts w:ascii="標楷體" w:eastAsia="標楷體" w:hAnsi="標楷體" w:hint="eastAsia"/>
                            <w:sz w:val="20"/>
                            <w:szCs w:val="20"/>
                          </w:rPr>
                          <w:t>屏北區服務據點</w:t>
                        </w:r>
                      </w:p>
                    </w:tc>
                    <w:tc>
                      <w:tcPr>
                        <w:tcW w:w="841" w:type="pct"/>
                        <w:shd w:val="clear" w:color="auto" w:fill="auto"/>
                        <w:vAlign w:val="center"/>
                      </w:tcPr>
                      <w:p w:rsidR="00DA2939" w:rsidRPr="00083599" w:rsidRDefault="00DA2939" w:rsidP="006C1447">
                        <w:pPr>
                          <w:autoSpaceDE w:val="0"/>
                          <w:autoSpaceDN w:val="0"/>
                          <w:spacing w:line="240" w:lineRule="exact"/>
                          <w:ind w:left="-57" w:right="-57"/>
                          <w:jc w:val="right"/>
                          <w:textAlignment w:val="center"/>
                          <w:rPr>
                            <w:rFonts w:ascii="標楷體" w:eastAsia="標楷體" w:hAnsi="標楷體"/>
                            <w:noProof/>
                            <w:sz w:val="20"/>
                            <w:szCs w:val="20"/>
                          </w:rPr>
                        </w:pPr>
                        <w:r>
                          <w:rPr>
                            <w:rFonts w:ascii="標楷體" w:eastAsia="標楷體" w:hAnsi="標楷體" w:hint="eastAsia"/>
                            <w:noProof/>
                            <w:sz w:val="20"/>
                            <w:szCs w:val="20"/>
                          </w:rPr>
                          <w:t>43</w:t>
                        </w:r>
                      </w:p>
                    </w:tc>
                    <w:tc>
                      <w:tcPr>
                        <w:tcW w:w="1026" w:type="pct"/>
                        <w:shd w:val="clear" w:color="auto" w:fill="auto"/>
                        <w:vAlign w:val="center"/>
                      </w:tcPr>
                      <w:p w:rsidR="00DA2939" w:rsidRPr="00083599" w:rsidRDefault="00DA2939" w:rsidP="00856EEF">
                        <w:pPr>
                          <w:autoSpaceDE w:val="0"/>
                          <w:autoSpaceDN w:val="0"/>
                          <w:spacing w:line="240" w:lineRule="exact"/>
                          <w:ind w:left="-57" w:right="-57"/>
                          <w:jc w:val="right"/>
                          <w:textAlignment w:val="center"/>
                          <w:rPr>
                            <w:rFonts w:ascii="標楷體" w:eastAsia="標楷體" w:hAnsi="標楷體"/>
                            <w:noProof/>
                            <w:sz w:val="20"/>
                            <w:szCs w:val="20"/>
                          </w:rPr>
                        </w:pPr>
                        <w:r w:rsidRPr="00083599">
                          <w:rPr>
                            <w:rFonts w:ascii="標楷體" w:eastAsia="標楷體" w:hAnsi="標楷體" w:hint="eastAsia"/>
                            <w:noProof/>
                            <w:sz w:val="20"/>
                            <w:szCs w:val="20"/>
                          </w:rPr>
                          <w:t>61,512</w:t>
                        </w:r>
                      </w:p>
                    </w:tc>
                    <w:tc>
                      <w:tcPr>
                        <w:tcW w:w="917" w:type="pct"/>
                        <w:shd w:val="clear" w:color="auto" w:fill="auto"/>
                        <w:vAlign w:val="center"/>
                      </w:tcPr>
                      <w:p w:rsidR="00DA2939" w:rsidRPr="00083599" w:rsidRDefault="00DA2939" w:rsidP="00186414">
                        <w:pPr>
                          <w:autoSpaceDE w:val="0"/>
                          <w:autoSpaceDN w:val="0"/>
                          <w:spacing w:line="240" w:lineRule="exact"/>
                          <w:ind w:left="-57" w:right="-57"/>
                          <w:jc w:val="right"/>
                          <w:textAlignment w:val="center"/>
                          <w:rPr>
                            <w:rFonts w:ascii="標楷體" w:eastAsia="標楷體" w:hAnsi="標楷體"/>
                            <w:noProof/>
                            <w:sz w:val="20"/>
                            <w:szCs w:val="20"/>
                          </w:rPr>
                        </w:pPr>
                        <w:r w:rsidRPr="00083599">
                          <w:rPr>
                            <w:rFonts w:ascii="標楷體" w:eastAsia="標楷體" w:hAnsi="標楷體" w:hint="eastAsia"/>
                            <w:noProof/>
                            <w:sz w:val="20"/>
                            <w:szCs w:val="20"/>
                          </w:rPr>
                          <w:t>61,</w:t>
                        </w:r>
                        <w:r>
                          <w:rPr>
                            <w:rFonts w:ascii="標楷體" w:eastAsia="標楷體" w:hAnsi="標楷體" w:hint="eastAsia"/>
                            <w:noProof/>
                            <w:sz w:val="20"/>
                            <w:szCs w:val="20"/>
                          </w:rPr>
                          <w:t>497</w:t>
                        </w:r>
                      </w:p>
                    </w:tc>
                    <w:tc>
                      <w:tcPr>
                        <w:tcW w:w="1012" w:type="pct"/>
                        <w:vAlign w:val="center"/>
                      </w:tcPr>
                      <w:p w:rsidR="00DA2939" w:rsidRPr="00083599" w:rsidRDefault="00DA2939" w:rsidP="00856EEF">
                        <w:pPr>
                          <w:autoSpaceDE w:val="0"/>
                          <w:autoSpaceDN w:val="0"/>
                          <w:snapToGrid w:val="0"/>
                          <w:spacing w:line="240" w:lineRule="exact"/>
                          <w:contextualSpacing/>
                          <w:jc w:val="right"/>
                          <w:textAlignment w:val="center"/>
                          <w:rPr>
                            <w:rFonts w:ascii="標楷體" w:eastAsia="標楷體" w:hAnsi="標楷體"/>
                            <w:noProof/>
                            <w:sz w:val="20"/>
                            <w:szCs w:val="20"/>
                          </w:rPr>
                        </w:pPr>
                        <w:r w:rsidRPr="00083599">
                          <w:rPr>
                            <w:rFonts w:ascii="標楷體" w:eastAsia="標楷體" w:hAnsi="標楷體" w:hint="eastAsia"/>
                            <w:noProof/>
                            <w:sz w:val="20"/>
                            <w:szCs w:val="20"/>
                          </w:rPr>
                          <w:t>15</w:t>
                        </w:r>
                      </w:p>
                    </w:tc>
                  </w:tr>
                  <w:tr w:rsidR="00DA2939" w:rsidRPr="002E0618" w:rsidTr="00186414">
                    <w:trPr>
                      <w:trHeight w:val="283"/>
                    </w:trPr>
                    <w:tc>
                      <w:tcPr>
                        <w:tcW w:w="1204" w:type="pct"/>
                        <w:shd w:val="clear" w:color="auto" w:fill="auto"/>
                        <w:vAlign w:val="center"/>
                      </w:tcPr>
                      <w:p w:rsidR="00DA2939" w:rsidRPr="00083599" w:rsidRDefault="00DA2939" w:rsidP="006C1447">
                        <w:pPr>
                          <w:autoSpaceDE w:val="0"/>
                          <w:autoSpaceDN w:val="0"/>
                          <w:spacing w:line="240" w:lineRule="exact"/>
                          <w:ind w:left="-57" w:right="-57"/>
                          <w:jc w:val="center"/>
                          <w:textAlignment w:val="center"/>
                          <w:rPr>
                            <w:rFonts w:ascii="標楷體" w:eastAsia="標楷體" w:hAnsi="標楷體"/>
                            <w:sz w:val="20"/>
                            <w:szCs w:val="20"/>
                          </w:rPr>
                        </w:pPr>
                        <w:r w:rsidRPr="00083599">
                          <w:rPr>
                            <w:rFonts w:ascii="標楷體" w:eastAsia="標楷體" w:hAnsi="標楷體" w:hint="eastAsia"/>
                            <w:sz w:val="20"/>
                            <w:szCs w:val="20"/>
                          </w:rPr>
                          <w:t>屏中區服務據點</w:t>
                        </w:r>
                      </w:p>
                    </w:tc>
                    <w:tc>
                      <w:tcPr>
                        <w:tcW w:w="841" w:type="pct"/>
                        <w:shd w:val="clear" w:color="auto" w:fill="auto"/>
                        <w:vAlign w:val="center"/>
                      </w:tcPr>
                      <w:p w:rsidR="00DA2939" w:rsidRPr="00083599" w:rsidRDefault="00DA2939" w:rsidP="006C1447">
                        <w:pPr>
                          <w:autoSpaceDE w:val="0"/>
                          <w:autoSpaceDN w:val="0"/>
                          <w:spacing w:line="240" w:lineRule="exact"/>
                          <w:ind w:left="-57" w:right="-57"/>
                          <w:jc w:val="right"/>
                          <w:textAlignment w:val="center"/>
                          <w:rPr>
                            <w:rFonts w:ascii="標楷體" w:eastAsia="標楷體" w:hAnsi="標楷體"/>
                            <w:noProof/>
                            <w:sz w:val="20"/>
                            <w:szCs w:val="20"/>
                          </w:rPr>
                        </w:pPr>
                        <w:r>
                          <w:rPr>
                            <w:rFonts w:ascii="標楷體" w:eastAsia="標楷體" w:hAnsi="標楷體" w:hint="eastAsia"/>
                            <w:noProof/>
                            <w:sz w:val="20"/>
                            <w:szCs w:val="20"/>
                          </w:rPr>
                          <w:t>34</w:t>
                        </w:r>
                      </w:p>
                    </w:tc>
                    <w:tc>
                      <w:tcPr>
                        <w:tcW w:w="1026" w:type="pct"/>
                        <w:shd w:val="clear" w:color="auto" w:fill="auto"/>
                        <w:vAlign w:val="center"/>
                      </w:tcPr>
                      <w:p w:rsidR="00DA2939" w:rsidRPr="00083599" w:rsidRDefault="00DA2939" w:rsidP="00856EEF">
                        <w:pPr>
                          <w:autoSpaceDE w:val="0"/>
                          <w:autoSpaceDN w:val="0"/>
                          <w:spacing w:line="240" w:lineRule="exact"/>
                          <w:ind w:left="-57" w:right="-57"/>
                          <w:jc w:val="right"/>
                          <w:textAlignment w:val="center"/>
                          <w:rPr>
                            <w:rFonts w:ascii="標楷體" w:eastAsia="標楷體" w:hAnsi="標楷體"/>
                            <w:noProof/>
                            <w:sz w:val="20"/>
                            <w:szCs w:val="20"/>
                          </w:rPr>
                        </w:pPr>
                        <w:r w:rsidRPr="00083599">
                          <w:rPr>
                            <w:rFonts w:ascii="標楷體" w:eastAsia="標楷體" w:hAnsi="標楷體" w:hint="eastAsia"/>
                            <w:noProof/>
                            <w:sz w:val="20"/>
                            <w:szCs w:val="20"/>
                          </w:rPr>
                          <w:t>42,940</w:t>
                        </w:r>
                      </w:p>
                    </w:tc>
                    <w:tc>
                      <w:tcPr>
                        <w:tcW w:w="917" w:type="pct"/>
                        <w:shd w:val="clear" w:color="auto" w:fill="auto"/>
                        <w:vAlign w:val="center"/>
                      </w:tcPr>
                      <w:p w:rsidR="00DA2939" w:rsidRPr="00083599" w:rsidRDefault="00DA2939" w:rsidP="00186414">
                        <w:pPr>
                          <w:autoSpaceDE w:val="0"/>
                          <w:autoSpaceDN w:val="0"/>
                          <w:spacing w:line="240" w:lineRule="exact"/>
                          <w:ind w:left="-57" w:right="-57"/>
                          <w:jc w:val="right"/>
                          <w:textAlignment w:val="center"/>
                          <w:rPr>
                            <w:rFonts w:ascii="標楷體" w:eastAsia="標楷體" w:hAnsi="標楷體"/>
                            <w:noProof/>
                            <w:sz w:val="20"/>
                            <w:szCs w:val="20"/>
                          </w:rPr>
                        </w:pPr>
                        <w:r w:rsidRPr="00083599">
                          <w:rPr>
                            <w:rFonts w:ascii="標楷體" w:eastAsia="標楷體" w:hAnsi="標楷體" w:hint="eastAsia"/>
                            <w:noProof/>
                            <w:sz w:val="20"/>
                            <w:szCs w:val="20"/>
                          </w:rPr>
                          <w:t>42,</w:t>
                        </w:r>
                        <w:r>
                          <w:rPr>
                            <w:rFonts w:ascii="標楷體" w:eastAsia="標楷體" w:hAnsi="標楷體" w:hint="eastAsia"/>
                            <w:noProof/>
                            <w:sz w:val="20"/>
                            <w:szCs w:val="20"/>
                          </w:rPr>
                          <w:t>755</w:t>
                        </w:r>
                      </w:p>
                    </w:tc>
                    <w:tc>
                      <w:tcPr>
                        <w:tcW w:w="1012" w:type="pct"/>
                        <w:vAlign w:val="center"/>
                      </w:tcPr>
                      <w:p w:rsidR="00DA2939" w:rsidRPr="00083599" w:rsidRDefault="00DA2939" w:rsidP="00856EEF">
                        <w:pPr>
                          <w:autoSpaceDE w:val="0"/>
                          <w:autoSpaceDN w:val="0"/>
                          <w:snapToGrid w:val="0"/>
                          <w:spacing w:line="240" w:lineRule="exact"/>
                          <w:contextualSpacing/>
                          <w:jc w:val="right"/>
                          <w:textAlignment w:val="center"/>
                          <w:rPr>
                            <w:rFonts w:ascii="標楷體" w:eastAsia="標楷體" w:hAnsi="標楷體"/>
                            <w:noProof/>
                            <w:sz w:val="20"/>
                            <w:szCs w:val="20"/>
                          </w:rPr>
                        </w:pPr>
                        <w:r w:rsidRPr="00083599">
                          <w:rPr>
                            <w:rFonts w:ascii="標楷體" w:eastAsia="標楷體" w:hAnsi="標楷體" w:hint="eastAsia"/>
                            <w:noProof/>
                            <w:sz w:val="20"/>
                            <w:szCs w:val="20"/>
                          </w:rPr>
                          <w:t>185</w:t>
                        </w:r>
                      </w:p>
                    </w:tc>
                  </w:tr>
                  <w:tr w:rsidR="00DA2939" w:rsidRPr="002E0618" w:rsidTr="00186414">
                    <w:trPr>
                      <w:trHeight w:val="283"/>
                    </w:trPr>
                    <w:tc>
                      <w:tcPr>
                        <w:tcW w:w="1204" w:type="pct"/>
                        <w:shd w:val="clear" w:color="auto" w:fill="auto"/>
                        <w:vAlign w:val="center"/>
                      </w:tcPr>
                      <w:p w:rsidR="00DA2939" w:rsidRPr="00083599" w:rsidRDefault="00DA2939" w:rsidP="006C1447">
                        <w:pPr>
                          <w:autoSpaceDE w:val="0"/>
                          <w:autoSpaceDN w:val="0"/>
                          <w:spacing w:line="240" w:lineRule="exact"/>
                          <w:ind w:left="-57" w:right="-57"/>
                          <w:jc w:val="center"/>
                          <w:textAlignment w:val="center"/>
                          <w:rPr>
                            <w:rFonts w:ascii="標楷體" w:eastAsia="標楷體" w:hAnsi="標楷體"/>
                            <w:sz w:val="20"/>
                            <w:szCs w:val="20"/>
                          </w:rPr>
                        </w:pPr>
                        <w:r w:rsidRPr="00083599">
                          <w:rPr>
                            <w:rFonts w:ascii="標楷體" w:eastAsia="標楷體" w:hAnsi="標楷體" w:hint="eastAsia"/>
                            <w:sz w:val="20"/>
                            <w:szCs w:val="20"/>
                          </w:rPr>
                          <w:t>屏南區服務據點</w:t>
                        </w:r>
                      </w:p>
                    </w:tc>
                    <w:tc>
                      <w:tcPr>
                        <w:tcW w:w="841" w:type="pct"/>
                        <w:shd w:val="clear" w:color="auto" w:fill="auto"/>
                        <w:vAlign w:val="center"/>
                      </w:tcPr>
                      <w:p w:rsidR="00DA2939" w:rsidRPr="00083599" w:rsidRDefault="00DA2939" w:rsidP="006C1447">
                        <w:pPr>
                          <w:autoSpaceDE w:val="0"/>
                          <w:autoSpaceDN w:val="0"/>
                          <w:spacing w:line="240" w:lineRule="exact"/>
                          <w:ind w:left="-57" w:right="-57"/>
                          <w:jc w:val="right"/>
                          <w:textAlignment w:val="center"/>
                          <w:rPr>
                            <w:rFonts w:ascii="標楷體" w:eastAsia="標楷體" w:hAnsi="標楷體"/>
                            <w:noProof/>
                            <w:sz w:val="20"/>
                            <w:szCs w:val="20"/>
                          </w:rPr>
                        </w:pPr>
                        <w:r>
                          <w:rPr>
                            <w:rFonts w:ascii="標楷體" w:eastAsia="標楷體" w:hAnsi="標楷體" w:hint="eastAsia"/>
                            <w:noProof/>
                            <w:sz w:val="20"/>
                            <w:szCs w:val="20"/>
                          </w:rPr>
                          <w:t>13</w:t>
                        </w:r>
                      </w:p>
                    </w:tc>
                    <w:tc>
                      <w:tcPr>
                        <w:tcW w:w="1026" w:type="pct"/>
                        <w:shd w:val="clear" w:color="auto" w:fill="auto"/>
                        <w:vAlign w:val="center"/>
                      </w:tcPr>
                      <w:p w:rsidR="00DA2939" w:rsidRPr="00083599" w:rsidRDefault="00DA2939" w:rsidP="00856EEF">
                        <w:pPr>
                          <w:autoSpaceDE w:val="0"/>
                          <w:autoSpaceDN w:val="0"/>
                          <w:spacing w:line="240" w:lineRule="exact"/>
                          <w:ind w:left="-57" w:right="-57"/>
                          <w:jc w:val="right"/>
                          <w:textAlignment w:val="center"/>
                          <w:rPr>
                            <w:rFonts w:ascii="標楷體" w:eastAsia="標楷體" w:hAnsi="標楷體"/>
                            <w:noProof/>
                            <w:sz w:val="20"/>
                            <w:szCs w:val="20"/>
                          </w:rPr>
                        </w:pPr>
                        <w:r w:rsidRPr="00083599">
                          <w:rPr>
                            <w:rFonts w:ascii="標楷體" w:eastAsia="標楷體" w:hAnsi="標楷體" w:hint="eastAsia"/>
                            <w:noProof/>
                            <w:sz w:val="20"/>
                            <w:szCs w:val="20"/>
                          </w:rPr>
                          <w:t>10,865</w:t>
                        </w:r>
                      </w:p>
                    </w:tc>
                    <w:tc>
                      <w:tcPr>
                        <w:tcW w:w="917" w:type="pct"/>
                        <w:shd w:val="clear" w:color="auto" w:fill="auto"/>
                        <w:vAlign w:val="center"/>
                      </w:tcPr>
                      <w:p w:rsidR="00DA2939" w:rsidRPr="00083599" w:rsidRDefault="00DA2939" w:rsidP="00856EEF">
                        <w:pPr>
                          <w:autoSpaceDE w:val="0"/>
                          <w:autoSpaceDN w:val="0"/>
                          <w:spacing w:line="240" w:lineRule="exact"/>
                          <w:ind w:left="-57" w:right="-57"/>
                          <w:jc w:val="right"/>
                          <w:textAlignment w:val="center"/>
                          <w:rPr>
                            <w:rFonts w:ascii="標楷體" w:eastAsia="標楷體" w:hAnsi="標楷體"/>
                            <w:noProof/>
                            <w:sz w:val="20"/>
                            <w:szCs w:val="20"/>
                          </w:rPr>
                        </w:pPr>
                        <w:r>
                          <w:rPr>
                            <w:rFonts w:ascii="標楷體" w:eastAsia="標楷體" w:hAnsi="標楷體" w:hint="eastAsia"/>
                            <w:noProof/>
                            <w:sz w:val="20"/>
                            <w:szCs w:val="20"/>
                          </w:rPr>
                          <w:t>10,814</w:t>
                        </w:r>
                      </w:p>
                    </w:tc>
                    <w:tc>
                      <w:tcPr>
                        <w:tcW w:w="1012" w:type="pct"/>
                        <w:vAlign w:val="center"/>
                      </w:tcPr>
                      <w:p w:rsidR="00DA2939" w:rsidRPr="00083599" w:rsidRDefault="00DA2939" w:rsidP="00856EEF">
                        <w:pPr>
                          <w:autoSpaceDE w:val="0"/>
                          <w:autoSpaceDN w:val="0"/>
                          <w:snapToGrid w:val="0"/>
                          <w:spacing w:line="240" w:lineRule="exact"/>
                          <w:contextualSpacing/>
                          <w:jc w:val="right"/>
                          <w:textAlignment w:val="center"/>
                          <w:rPr>
                            <w:rFonts w:ascii="標楷體" w:eastAsia="標楷體" w:hAnsi="標楷體"/>
                            <w:noProof/>
                            <w:sz w:val="20"/>
                            <w:szCs w:val="20"/>
                          </w:rPr>
                        </w:pPr>
                        <w:r w:rsidRPr="00083599">
                          <w:rPr>
                            <w:rFonts w:ascii="標楷體" w:eastAsia="標楷體" w:hAnsi="標楷體" w:hint="eastAsia"/>
                            <w:noProof/>
                            <w:sz w:val="20"/>
                            <w:szCs w:val="20"/>
                          </w:rPr>
                          <w:t>51</w:t>
                        </w:r>
                      </w:p>
                    </w:tc>
                  </w:tr>
                </w:tbl>
                <w:p w:rsidR="00DA2939" w:rsidRPr="007674C8" w:rsidRDefault="00DA2939" w:rsidP="00CB7ECE">
                  <w:pPr>
                    <w:spacing w:line="240" w:lineRule="exact"/>
                    <w:ind w:leftChars="-40" w:left="-96" w:rightChars="-92" w:right="-221"/>
                    <w:rPr>
                      <w:sz w:val="18"/>
                      <w:szCs w:val="18"/>
                    </w:rPr>
                  </w:pPr>
                  <w:r w:rsidRPr="007674C8">
                    <w:rPr>
                      <w:rFonts w:ascii="標楷體" w:eastAsia="標楷體" w:hAnsi="標楷體" w:cs="新細明體" w:hint="eastAsia"/>
                      <w:kern w:val="0"/>
                      <w:sz w:val="18"/>
                      <w:szCs w:val="18"/>
                    </w:rPr>
                    <w:t>資料來源：整理自屏東縣政府提供資料。</w:t>
                  </w:r>
                </w:p>
              </w:txbxContent>
            </v:textbox>
            <w10:wrap type="square" anchorx="margin" anchory="margin"/>
          </v:shape>
        </w:pict>
      </w:r>
      <w:r w:rsidR="00C62C65" w:rsidRPr="0083360F">
        <w:rPr>
          <w:rFonts w:hint="eastAsia"/>
          <w:noProof/>
        </w:rPr>
        <w:t>為協助縣內身心障礙者就醫、復健及休閒等活動，該府提供無障礙交通服務，以提升身心障礙者外出活動之意願，促進社會參與及互動，保障其行的權益。109年度針對身心障礙者復康巴士服務業務編列預算163萬餘元，並將縣內屏北、屏中及屏南區分別委託相關業者提供身心障礙者復康巴士交通服務</w:t>
      </w:r>
      <w:r w:rsidR="00C62C65" w:rsidRPr="0083360F">
        <w:rPr>
          <w:rFonts w:hint="eastAsia"/>
          <w:spacing w:val="2"/>
        </w:rPr>
        <w:t>。</w:t>
      </w:r>
      <w:r w:rsidR="00C62C65" w:rsidRPr="0083360F">
        <w:rPr>
          <w:rFonts w:cs="Times New Roman" w:hint="eastAsia"/>
          <w:szCs w:val="24"/>
        </w:rPr>
        <w:t>經查該府身心障礙者復康巴士服務辦理情形，核有：1.已積極籌募身心障礙者復康巴士車輛資源，惟轄內屏北區、屏中區及屏南區提出復康巴士接送需求且符合申請條件者分別計有61,512人次、42,940人次及10,865人次，未預約到車輛者分別計有15人次、185人次及51人次，屏中區及屏南區未預約到車輛</w:t>
      </w:r>
      <w:r w:rsidR="004E30C6">
        <w:rPr>
          <w:rFonts w:cs="Times New Roman" w:hint="eastAsia"/>
          <w:szCs w:val="24"/>
        </w:rPr>
        <w:t>人數</w:t>
      </w:r>
      <w:r w:rsidR="00C62C65" w:rsidRPr="0083360F">
        <w:rPr>
          <w:rFonts w:cs="Times New Roman" w:hint="eastAsia"/>
          <w:szCs w:val="24"/>
        </w:rPr>
        <w:t>明顯高於屏北區</w:t>
      </w:r>
      <w:r w:rsidR="00FC1431" w:rsidRPr="0083360F">
        <w:rPr>
          <w:rFonts w:cs="Times New Roman" w:hint="eastAsia"/>
          <w:szCs w:val="24"/>
        </w:rPr>
        <w:t>（表1</w:t>
      </w:r>
      <w:r w:rsidR="009956E9">
        <w:rPr>
          <w:rFonts w:cs="Times New Roman" w:hint="eastAsia"/>
          <w:szCs w:val="24"/>
        </w:rPr>
        <w:t>8</w:t>
      </w:r>
      <w:r w:rsidR="00FC1431" w:rsidRPr="0083360F">
        <w:rPr>
          <w:rFonts w:cs="Times New Roman" w:hint="eastAsia"/>
          <w:szCs w:val="24"/>
        </w:rPr>
        <w:t>）</w:t>
      </w:r>
      <w:r w:rsidR="00C62C65" w:rsidRPr="0083360F">
        <w:rPr>
          <w:rFonts w:cs="Times New Roman" w:hint="eastAsia"/>
          <w:szCs w:val="24"/>
        </w:rPr>
        <w:t>；2.已提供身心障礙者復康巴士多元預約服務，惟初次使用網路訂車系統之民眾，須先於屏北、屏中及屏南各區服務據點上班時間（每周一至五上午8點至中午12點；下午1點半至5點半），電洽各區服務據點之客服專線進行帳號開戶，方得進行網路預約動作，導致民眾使用不便等情事，經函請</w:t>
      </w:r>
      <w:r w:rsidR="004F7961">
        <w:rPr>
          <w:rFonts w:cs="Times New Roman" w:hint="eastAsia"/>
          <w:szCs w:val="24"/>
        </w:rPr>
        <w:t>檢討</w:t>
      </w:r>
      <w:r w:rsidR="00C62C65" w:rsidRPr="0083360F">
        <w:rPr>
          <w:rFonts w:cs="Times New Roman" w:hint="eastAsia"/>
          <w:szCs w:val="24"/>
        </w:rPr>
        <w:t>改善。據復：1.110年將優先擴充屏中區及屏南區車輛數，以彌平城鄉差距及增加資源可及性。另亦加強宣導共乘及使用離峰車趟之觀念，以有效促進身心障礙者交通之便利性；2.將增設線上申請帳號服務，以提升機關行政作業效率，並增進所供服務之便民性，預計於110年12月15日前完成改善。</w:t>
      </w:r>
    </w:p>
    <w:p w:rsidR="00C62C65" w:rsidRPr="0083360F" w:rsidRDefault="00C62C65" w:rsidP="00A339D4">
      <w:pPr>
        <w:pStyle w:val="af"/>
        <w:rPr>
          <w:sz w:val="28"/>
        </w:rPr>
      </w:pPr>
      <w:r w:rsidRPr="0083360F">
        <w:rPr>
          <w:rFonts w:hint="eastAsia"/>
          <w:sz w:val="28"/>
        </w:rPr>
        <w:lastRenderedPageBreak/>
        <w:t>（二十四）為照顧因家庭發生重大變故而離開親生家庭之兒童及少年，持續推動寄養安置服務，惟轄內寄養家庭父母年齡結構逐年老化，又寄養安置費支付標準低於中央規定基準、職前訓練課程目標達成情形欠佳，亟待研謀改善。</w:t>
      </w:r>
    </w:p>
    <w:p w:rsidR="00C62C65" w:rsidRPr="009956E9" w:rsidRDefault="00C62C65" w:rsidP="009956E9">
      <w:pPr>
        <w:overflowPunct w:val="0"/>
        <w:autoSpaceDE w:val="0"/>
        <w:autoSpaceDN w:val="0"/>
        <w:adjustRightInd w:val="0"/>
        <w:spacing w:line="460" w:lineRule="exact"/>
        <w:ind w:firstLineChars="200" w:firstLine="480"/>
        <w:jc w:val="both"/>
        <w:rPr>
          <w:rFonts w:ascii="標楷體" w:eastAsia="標楷體" w:hAnsi="標楷體"/>
          <w:kern w:val="0"/>
        </w:rPr>
      </w:pPr>
      <w:r w:rsidRPr="009956E9">
        <w:rPr>
          <w:rFonts w:ascii="標楷體" w:eastAsia="標楷體" w:hAnsi="標楷體" w:hint="eastAsia"/>
          <w:kern w:val="0"/>
        </w:rPr>
        <w:t>為照顧因家庭發生重大變故、家庭暴力、性侵害、受虐、遺棄等而離開親生家庭之兒童及少年，該府持續推動寄養安置服務，109年度分別委託業者辦理109年度屏東縣兒童及少年寄養服務。經查該府寄養安置服務辦理情形，核有：1.寄養家庭父母隨寄養需求增加而攀升，惟經分析寄養家庭父母之年齡結構，55歲以上寄養父親占比，由107年度之53％升至109年度之60％；55歲以上寄養母親占比，由107年度之38％升至109年度之47％，均呈老化現象；2.已訂定</w:t>
      </w:r>
      <w:r w:rsidR="00C32E10" w:rsidRPr="009956E9">
        <w:rPr>
          <w:rFonts w:ascii="標楷體" w:eastAsia="標楷體" w:hAnsi="標楷體" w:hint="eastAsia"/>
          <w:kern w:val="0"/>
        </w:rPr>
        <w:t>「</w:t>
      </w:r>
      <w:r w:rsidRPr="009956E9">
        <w:rPr>
          <w:rFonts w:ascii="標楷體" w:eastAsia="標楷體" w:hAnsi="標楷體" w:hint="eastAsia"/>
          <w:kern w:val="0"/>
        </w:rPr>
        <w:t>屏東縣兒童及少年家庭寄養安置費支付標準</w:t>
      </w:r>
      <w:r w:rsidR="00C32E10" w:rsidRPr="009956E9">
        <w:rPr>
          <w:rFonts w:ascii="標楷體" w:eastAsia="標楷體" w:hAnsi="標楷體" w:hint="eastAsia"/>
          <w:kern w:val="0"/>
        </w:rPr>
        <w:t>」</w:t>
      </w:r>
      <w:r w:rsidRPr="009956E9">
        <w:rPr>
          <w:rFonts w:ascii="標楷體" w:eastAsia="標楷體" w:hAnsi="標楷體" w:hint="eastAsia"/>
          <w:kern w:val="0"/>
        </w:rPr>
        <w:t>，惟該府於109年1月10日公告同年屏東縣家庭寄養安置費，分別為一般兒童22,000元、一般少年24,000元、身心障礙或發展遲緩兒童24,000元及</w:t>
      </w:r>
      <w:r w:rsidRPr="009956E9">
        <w:rPr>
          <w:rFonts w:ascii="標楷體" w:eastAsia="標楷體" w:hAnsi="標楷體" w:hint="eastAsia"/>
          <w:spacing w:val="-2"/>
          <w:kern w:val="0"/>
        </w:rPr>
        <w:t>身心障礙或發展遲緩少年26,000元，均低於中央所訂「兒童及少年家庭寄養服務工作基準」之支付標準；3.為協助新進寄養家庭充實專業知能，提供職前訓練課程，惟檢視109年度執行結果，實際課程參與率僅60％，與原訂之80％目標存有差距等情事，經函請</w:t>
      </w:r>
      <w:r w:rsidR="004F7961" w:rsidRPr="009956E9">
        <w:rPr>
          <w:rFonts w:ascii="標楷體" w:eastAsia="標楷體" w:hAnsi="標楷體" w:hint="eastAsia"/>
          <w:spacing w:val="-2"/>
          <w:kern w:val="0"/>
        </w:rPr>
        <w:t>檢討改善</w:t>
      </w:r>
      <w:r w:rsidRPr="009956E9">
        <w:rPr>
          <w:rFonts w:ascii="標楷體" w:eastAsia="標楷體" w:hAnsi="標楷體" w:hint="eastAsia"/>
          <w:spacing w:val="-2"/>
          <w:kern w:val="0"/>
        </w:rPr>
        <w:t>。據復：1.將透過多元管道進行宣傳，並增加招募頻率，同時鼓勵資深寄養家庭之第二代投入寄養服務；2.將持續進行動態調整，依據財源籌措狀態，視民生消費水準適時調增安置費標準；3.未來上課時間將衡平受訓者時間彈性及講師可配合時段，或多利用假日或下班時段提供課程，以提高參與率。</w:t>
      </w:r>
    </w:p>
    <w:p w:rsidR="00C62C65" w:rsidRPr="0083360F" w:rsidRDefault="00C62C65" w:rsidP="009956E9">
      <w:pPr>
        <w:pStyle w:val="ad"/>
        <w:ind w:firstLineChars="0" w:firstLine="0"/>
        <w:rPr>
          <w:b/>
          <w:sz w:val="28"/>
        </w:rPr>
      </w:pPr>
      <w:r w:rsidRPr="0083360F">
        <w:rPr>
          <w:b/>
          <w:sz w:val="28"/>
        </w:rPr>
        <w:t>（</w:t>
      </w:r>
      <w:r w:rsidRPr="0083360F">
        <w:rPr>
          <w:rFonts w:hint="eastAsia"/>
          <w:b/>
          <w:sz w:val="28"/>
        </w:rPr>
        <w:t>二十五</w:t>
      </w:r>
      <w:r w:rsidRPr="0083360F">
        <w:rPr>
          <w:b/>
          <w:sz w:val="28"/>
        </w:rPr>
        <w:t>）</w:t>
      </w:r>
      <w:bookmarkStart w:id="11" w:name="_Hlk58500979"/>
      <w:r w:rsidRPr="0083360F">
        <w:rPr>
          <w:rFonts w:hint="eastAsia"/>
          <w:b/>
          <w:sz w:val="28"/>
        </w:rPr>
        <w:t>為提供弱勢團體及生活陷於困境之民眾關懷物資，設置物資銀行並訂定相關管理規範，惟間有布點位置與潛在需求人口所在區域未臻配合，且原住</w:t>
      </w:r>
      <w:r w:rsidR="009D543E">
        <w:rPr>
          <w:rFonts w:hint="eastAsia"/>
          <w:b/>
          <w:sz w:val="28"/>
        </w:rPr>
        <w:t>民地區物資據點僅服務輔導個案，又物資管理尚欠妥適、部分個案幾乎</w:t>
      </w:r>
      <w:r w:rsidRPr="0083360F">
        <w:rPr>
          <w:rFonts w:hint="eastAsia"/>
          <w:b/>
          <w:sz w:val="28"/>
        </w:rPr>
        <w:t>全年領取物資且單月領用超逾規定額度、受贈物資徵信作業未盡嚴謹、管理規章未隨實際情形異動適時修正，允宜研謀改進。</w:t>
      </w:r>
      <w:bookmarkEnd w:id="11"/>
    </w:p>
    <w:p w:rsidR="00C62C65" w:rsidRPr="0083360F" w:rsidRDefault="00C62C65" w:rsidP="009956E9">
      <w:pPr>
        <w:pStyle w:val="ad"/>
        <w:spacing w:line="456" w:lineRule="exact"/>
        <w:ind w:firstLineChars="204" w:firstLine="490"/>
        <w:rPr>
          <w:b/>
          <w:sz w:val="28"/>
        </w:rPr>
      </w:pPr>
      <w:r w:rsidRPr="0083360F">
        <w:rPr>
          <w:rFonts w:hint="eastAsia"/>
        </w:rPr>
        <w:t>為協助弱勢或遭遇急難之民眾，滿足基本糧食及生活用品所需，該府自99年起結合民間慈善團體推動物資銀行計畫，建置實物銀行平臺，結合各處存放站物資互相流通，使各項資源獲得有效連結、管理與開發</w:t>
      </w:r>
      <w:r w:rsidRPr="0083360F">
        <w:rPr>
          <w:rFonts w:hint="eastAsia"/>
          <w:spacing w:val="2"/>
        </w:rPr>
        <w:t>。</w:t>
      </w:r>
      <w:r w:rsidRPr="0083360F">
        <w:rPr>
          <w:rFonts w:cs="Times New Roman" w:hint="eastAsia"/>
          <w:szCs w:val="24"/>
        </w:rPr>
        <w:t>經查該府物資銀行業務辦理情形，核有：1.</w:t>
      </w:r>
      <w:r w:rsidRPr="0083360F">
        <w:rPr>
          <w:rFonts w:hint="eastAsia"/>
          <w:snapToGrid w:val="0"/>
          <w:kern w:val="0"/>
          <w:szCs w:val="24"/>
        </w:rPr>
        <w:t>設置物資銀行提供弱勢團體及生活陷於困境之民眾關懷物資，惟檢視物資銀行據點布建情形，其中鹽埔鄉設置2處站點，而萬丹鄉及新園鄉之低收入與中低收入戶人數均高於鹽埔鄉，悉未設置物資銀行據點（表1</w:t>
      </w:r>
      <w:r w:rsidR="009956E9">
        <w:rPr>
          <w:rFonts w:hint="eastAsia"/>
          <w:snapToGrid w:val="0"/>
          <w:kern w:val="0"/>
          <w:szCs w:val="24"/>
        </w:rPr>
        <w:t>9</w:t>
      </w:r>
      <w:r w:rsidRPr="0083360F">
        <w:rPr>
          <w:rFonts w:hint="eastAsia"/>
          <w:snapToGrid w:val="0"/>
          <w:kern w:val="0"/>
          <w:szCs w:val="24"/>
        </w:rPr>
        <w:t>），物資銀行布點位置與潛在需求人口所在區域未臻配合，且僅幸福物資銀行實體店、屏東區家庭福利中心、潮州區家庭福利中心、東港區家庭福利中心、恆春區家庭福利中心、鹽埔區家庭福利中心、內埔區家庭福利中心及枋寮區家庭福利中心等8處供民眾申請及領取物資，三地門鄉等8處原住民族家庭服務中心僅服務各該中心輔導個案，未能就近提供其他有物資需求</w:t>
      </w:r>
      <w:r w:rsidRPr="0083360F">
        <w:rPr>
          <w:rFonts w:hint="eastAsia"/>
          <w:snapToGrid w:val="0"/>
          <w:kern w:val="0"/>
          <w:szCs w:val="24"/>
        </w:rPr>
        <w:lastRenderedPageBreak/>
        <w:t>民眾</w:t>
      </w:r>
      <w:r w:rsidRPr="0083360F">
        <w:rPr>
          <w:rFonts w:cs="Times New Roman" w:hint="eastAsia"/>
          <w:spacing w:val="6"/>
          <w:szCs w:val="24"/>
        </w:rPr>
        <w:t>；</w:t>
      </w:r>
      <w:r w:rsidRPr="0083360F">
        <w:rPr>
          <w:rFonts w:cs="Times New Roman" w:hint="eastAsia"/>
          <w:szCs w:val="24"/>
        </w:rPr>
        <w:t>2.各分站採人工登打系統方式辦理受贈物資收發作業，受限人力無法及時掌握物資全貌，</w:t>
      </w:r>
      <w:r w:rsidR="000209AD">
        <w:rPr>
          <w:noProof/>
        </w:rPr>
        <w:pict>
          <v:shape id="_x0000_s1039" type="#_x0000_t202" style="position:absolute;left:0;text-align:left;margin-left:164.4pt;margin-top:50.4pt;width:332pt;height:306.1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" filled="f" fillcolor="white [3201]" stroked="f" strokeweight=".5pt">
            <v:textbox style="mso-next-textbox:#_x0000_s1039">
              <w:txbxContent>
                <w:p w:rsidR="00CB06C3" w:rsidRDefault="00DA2939" w:rsidP="00CB06C3">
                  <w:pPr>
                    <w:kinsoku w:val="0"/>
                    <w:overflowPunct w:val="0"/>
                    <w:spacing w:line="260" w:lineRule="exact"/>
                    <w:ind w:leftChars="1" w:left="2" w:rightChars="2" w:right="5"/>
                    <w:jc w:val="both"/>
                    <w:rPr>
                      <w:rFonts w:ascii="標楷體" w:eastAsia="標楷體" w:hAnsi="標楷體"/>
                      <w:b/>
                      <w:snapToGrid w:val="0"/>
                      <w:color w:val="000000"/>
                      <w:spacing w:val="2"/>
                      <w:kern w:val="0"/>
                    </w:rPr>
                  </w:pPr>
                  <w:r w:rsidRPr="00E71A3E">
                    <w:rPr>
                      <w:rFonts w:ascii="標楷體" w:eastAsia="標楷體" w:hAnsi="標楷體" w:hint="eastAsia"/>
                      <w:b/>
                      <w:snapToGrid w:val="0"/>
                      <w:color w:val="000000"/>
                      <w:spacing w:val="-6"/>
                      <w:kern w:val="0"/>
                    </w:rPr>
                    <w:t>表</w:t>
                  </w:r>
                  <w:r>
                    <w:rPr>
                      <w:rFonts w:ascii="標楷體" w:eastAsia="標楷體" w:hAnsi="標楷體" w:hint="eastAsia"/>
                      <w:b/>
                      <w:snapToGrid w:val="0"/>
                      <w:color w:val="000000"/>
                      <w:spacing w:val="-6"/>
                      <w:kern w:val="0"/>
                    </w:rPr>
                    <w:t>19</w:t>
                  </w:r>
                  <w:r w:rsidRPr="00E71A3E">
                    <w:rPr>
                      <w:rFonts w:ascii="標楷體" w:eastAsia="標楷體" w:hAnsi="標楷體" w:hint="eastAsia"/>
                      <w:b/>
                      <w:snapToGrid w:val="0"/>
                      <w:color w:val="000000"/>
                      <w:spacing w:val="-6"/>
                      <w:kern w:val="0"/>
                    </w:rPr>
                    <w:t xml:space="preserve">　</w:t>
                  </w:r>
                  <w:r>
                    <w:rPr>
                      <w:rFonts w:ascii="標楷體" w:eastAsia="標楷體" w:hAnsi="標楷體" w:hint="eastAsia"/>
                      <w:b/>
                      <w:snapToGrid w:val="0"/>
                      <w:color w:val="000000"/>
                      <w:spacing w:val="-6"/>
                      <w:kern w:val="0"/>
                    </w:rPr>
                    <w:t xml:space="preserve"> </w:t>
                  </w:r>
                  <w:r w:rsidR="00CB06C3" w:rsidRPr="00CB06C3">
                    <w:rPr>
                      <w:rFonts w:ascii="標楷體" w:eastAsia="標楷體" w:hAnsi="標楷體" w:hint="eastAsia"/>
                      <w:b/>
                      <w:snapToGrid w:val="0"/>
                      <w:color w:val="000000"/>
                      <w:spacing w:val="2"/>
                      <w:kern w:val="0"/>
                    </w:rPr>
                    <w:t>截至</w:t>
                  </w:r>
                  <w:r w:rsidRPr="00CB06C3">
                    <w:rPr>
                      <w:rFonts w:ascii="標楷體" w:eastAsia="標楷體" w:hAnsi="標楷體" w:hint="eastAsia"/>
                      <w:b/>
                      <w:snapToGrid w:val="0"/>
                      <w:color w:val="000000"/>
                      <w:spacing w:val="2"/>
                      <w:kern w:val="0"/>
                    </w:rPr>
                    <w:t>109年底止屏東縣物資銀行設置情形及低收與</w:t>
                  </w:r>
                </w:p>
                <w:p w:rsidR="00DA2939" w:rsidRPr="00CB06C3" w:rsidRDefault="00DA2939" w:rsidP="00CB06C3">
                  <w:pPr>
                    <w:kinsoku w:val="0"/>
                    <w:overflowPunct w:val="0"/>
                    <w:spacing w:line="260" w:lineRule="exact"/>
                    <w:ind w:leftChars="1" w:left="2" w:rightChars="2" w:right="5" w:firstLineChars="343" w:firstLine="838"/>
                    <w:jc w:val="both"/>
                    <w:rPr>
                      <w:rFonts w:ascii="標楷體" w:eastAsia="標楷體" w:hAnsi="標楷體"/>
                      <w:b/>
                      <w:snapToGrid w:val="0"/>
                      <w:color w:val="000000"/>
                      <w:spacing w:val="2"/>
                      <w:kern w:val="0"/>
                    </w:rPr>
                  </w:pPr>
                  <w:r w:rsidRPr="00CB06C3">
                    <w:rPr>
                      <w:rFonts w:ascii="標楷體" w:eastAsia="標楷體" w:hAnsi="標楷體" w:hint="eastAsia"/>
                      <w:b/>
                      <w:snapToGrid w:val="0"/>
                      <w:color w:val="000000"/>
                      <w:spacing w:val="2"/>
                      <w:kern w:val="0"/>
                    </w:rPr>
                    <w:t>中低收入戶人數</w:t>
                  </w:r>
                </w:p>
                <w:p w:rsidR="00DA2939" w:rsidRPr="00551F50" w:rsidRDefault="00DA2939" w:rsidP="00C62C65">
                  <w:pPr>
                    <w:tabs>
                      <w:tab w:val="left" w:pos="10992"/>
                      <w:tab w:val="left" w:pos="11908"/>
                      <w:tab w:val="left" w:pos="12824"/>
                      <w:tab w:val="left" w:pos="13740"/>
                      <w:tab w:val="left" w:pos="14656"/>
                    </w:tabs>
                    <w:spacing w:line="220" w:lineRule="exact"/>
                    <w:jc w:val="right"/>
                    <w:rPr>
                      <w:rFonts w:ascii="標楷體" w:eastAsia="標楷體" w:hAnsi="標楷體"/>
                      <w:sz w:val="20"/>
                      <w:szCs w:val="20"/>
                    </w:rPr>
                  </w:pPr>
                  <w:r w:rsidRPr="00551F50">
                    <w:rPr>
                      <w:rFonts w:ascii="標楷體" w:eastAsia="標楷體" w:hAnsi="標楷體" w:hint="eastAsia"/>
                      <w:sz w:val="20"/>
                      <w:szCs w:val="20"/>
                    </w:rPr>
                    <w:t>單位：人、％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28" w:type="dxa"/>
                    </w:tblCellMar>
                    <w:tblLook w:val="04A0" w:firstRow="1" w:lastRow="0" w:firstColumn="1" w:lastColumn="0" w:noHBand="0" w:noVBand="1"/>
                  </w:tblPr>
                  <w:tblGrid>
                    <w:gridCol w:w="856"/>
                    <w:gridCol w:w="2835"/>
                    <w:gridCol w:w="1056"/>
                    <w:gridCol w:w="1637"/>
                  </w:tblGrid>
                  <w:tr w:rsidR="00DA2939" w:rsidRPr="00154B56" w:rsidTr="006C1447">
                    <w:trPr>
                      <w:tblHeader/>
                    </w:trPr>
                    <w:tc>
                      <w:tcPr>
                        <w:tcW w:w="856" w:type="dxa"/>
                        <w:tcBorders>
                          <w:top w:val="single" w:sz="4" w:space="0" w:color="auto"/>
                          <w:left w:val="single" w:sz="4" w:space="0" w:color="auto"/>
                          <w:bottom w:val="single" w:sz="4" w:space="0" w:color="auto"/>
                          <w:right w:val="single" w:sz="4" w:space="0" w:color="auto"/>
                        </w:tcBorders>
                        <w:vAlign w:val="center"/>
                        <w:hideMark/>
                      </w:tcPr>
                      <w:p w:rsidR="00DA2939" w:rsidRPr="00154B56" w:rsidRDefault="00DA2939" w:rsidP="006C1447">
                        <w:pPr>
                          <w:kinsoku w:val="0"/>
                          <w:overflowPunct w:val="0"/>
                          <w:autoSpaceDE w:val="0"/>
                          <w:autoSpaceDN w:val="0"/>
                          <w:spacing w:line="240" w:lineRule="exact"/>
                          <w:jc w:val="center"/>
                          <w:textAlignment w:val="center"/>
                          <w:rPr>
                            <w:rFonts w:ascii="標楷體" w:eastAsia="標楷體" w:hAnsi="標楷體"/>
                            <w:color w:val="000000"/>
                            <w:sz w:val="20"/>
                            <w:szCs w:val="20"/>
                          </w:rPr>
                        </w:pPr>
                        <w:r w:rsidRPr="00154B56">
                          <w:rPr>
                            <w:rFonts w:ascii="標楷體" w:eastAsia="標楷體" w:hAnsi="標楷體" w:hint="eastAsia"/>
                            <w:color w:val="000000"/>
                            <w:sz w:val="20"/>
                            <w:szCs w:val="20"/>
                          </w:rPr>
                          <w:t>鄉鎮市別</w:t>
                        </w:r>
                      </w:p>
                    </w:tc>
                    <w:tc>
                      <w:tcPr>
                        <w:tcW w:w="2835" w:type="dxa"/>
                        <w:tcBorders>
                          <w:top w:val="single" w:sz="4" w:space="0" w:color="auto"/>
                          <w:left w:val="single" w:sz="4" w:space="0" w:color="auto"/>
                          <w:bottom w:val="single" w:sz="4" w:space="0" w:color="auto"/>
                          <w:right w:val="single" w:sz="4" w:space="0" w:color="auto"/>
                        </w:tcBorders>
                        <w:vAlign w:val="center"/>
                        <w:hideMark/>
                      </w:tcPr>
                      <w:p w:rsidR="00DA2939" w:rsidRPr="00154B56" w:rsidRDefault="00DA2939" w:rsidP="006C1447">
                        <w:pPr>
                          <w:kinsoku w:val="0"/>
                          <w:overflowPunct w:val="0"/>
                          <w:autoSpaceDE w:val="0"/>
                          <w:autoSpaceDN w:val="0"/>
                          <w:spacing w:line="240" w:lineRule="exact"/>
                          <w:jc w:val="center"/>
                          <w:textAlignment w:val="center"/>
                          <w:rPr>
                            <w:rFonts w:ascii="標楷體" w:eastAsia="標楷體" w:hAnsi="標楷體"/>
                            <w:color w:val="000000"/>
                            <w:sz w:val="20"/>
                            <w:szCs w:val="20"/>
                          </w:rPr>
                        </w:pPr>
                        <w:r w:rsidRPr="00154B56">
                          <w:rPr>
                            <w:rFonts w:ascii="標楷體" w:eastAsia="標楷體" w:hAnsi="標楷體" w:hint="eastAsia"/>
                            <w:color w:val="000000"/>
                            <w:sz w:val="20"/>
                            <w:szCs w:val="20"/>
                          </w:rPr>
                          <w:t>物資銀行總、分站名稱</w:t>
                        </w:r>
                      </w:p>
                    </w:tc>
                    <w:tc>
                      <w:tcPr>
                        <w:tcW w:w="1056" w:type="dxa"/>
                        <w:tcBorders>
                          <w:top w:val="single" w:sz="4" w:space="0" w:color="auto"/>
                          <w:left w:val="single" w:sz="4" w:space="0" w:color="auto"/>
                          <w:bottom w:val="single" w:sz="4" w:space="0" w:color="auto"/>
                          <w:right w:val="single" w:sz="4" w:space="0" w:color="auto"/>
                        </w:tcBorders>
                        <w:vAlign w:val="center"/>
                        <w:hideMark/>
                      </w:tcPr>
                      <w:p w:rsidR="00DA2939" w:rsidRPr="00154B56" w:rsidRDefault="00DA2939" w:rsidP="006C1447">
                        <w:pPr>
                          <w:kinsoku w:val="0"/>
                          <w:overflowPunct w:val="0"/>
                          <w:autoSpaceDE w:val="0"/>
                          <w:autoSpaceDN w:val="0"/>
                          <w:spacing w:line="240" w:lineRule="exact"/>
                          <w:jc w:val="distribute"/>
                          <w:textAlignment w:val="center"/>
                          <w:rPr>
                            <w:rFonts w:ascii="標楷體" w:eastAsia="標楷體" w:hAnsi="標楷體"/>
                            <w:color w:val="000000"/>
                            <w:sz w:val="20"/>
                            <w:szCs w:val="20"/>
                          </w:rPr>
                        </w:pPr>
                        <w:r w:rsidRPr="00154B56">
                          <w:rPr>
                            <w:rFonts w:ascii="標楷體" w:eastAsia="標楷體" w:hAnsi="標楷體" w:hint="eastAsia"/>
                            <w:color w:val="000000"/>
                            <w:sz w:val="20"/>
                            <w:szCs w:val="20"/>
                          </w:rPr>
                          <w:t>低收與中低收入戶人數</w:t>
                        </w:r>
                      </w:p>
                    </w:tc>
                    <w:tc>
                      <w:tcPr>
                        <w:tcW w:w="0" w:type="auto"/>
                        <w:tcBorders>
                          <w:top w:val="single" w:sz="4" w:space="0" w:color="auto"/>
                          <w:left w:val="single" w:sz="4" w:space="0" w:color="auto"/>
                          <w:bottom w:val="single" w:sz="4" w:space="0" w:color="auto"/>
                          <w:right w:val="single" w:sz="4" w:space="0" w:color="auto"/>
                        </w:tcBorders>
                        <w:vAlign w:val="center"/>
                        <w:hideMark/>
                      </w:tcPr>
                      <w:p w:rsidR="00DA2939" w:rsidRPr="00154B56" w:rsidRDefault="00DA2939" w:rsidP="006C1447">
                        <w:pPr>
                          <w:kinsoku w:val="0"/>
                          <w:overflowPunct w:val="0"/>
                          <w:autoSpaceDE w:val="0"/>
                          <w:autoSpaceDN w:val="0"/>
                          <w:spacing w:line="240" w:lineRule="exact"/>
                          <w:jc w:val="distribute"/>
                          <w:textAlignment w:val="center"/>
                          <w:rPr>
                            <w:rFonts w:ascii="標楷體" w:eastAsia="標楷體" w:hAnsi="標楷體"/>
                            <w:color w:val="000000"/>
                            <w:sz w:val="20"/>
                            <w:szCs w:val="20"/>
                          </w:rPr>
                        </w:pPr>
                        <w:r w:rsidRPr="00154B56">
                          <w:rPr>
                            <w:rFonts w:ascii="標楷體" w:eastAsia="標楷體" w:hAnsi="標楷體" w:hint="eastAsia"/>
                            <w:color w:val="000000"/>
                            <w:sz w:val="20"/>
                            <w:szCs w:val="20"/>
                          </w:rPr>
                          <w:t>占全縣低收與中低收入戶人數比率</w:t>
                        </w:r>
                      </w:p>
                    </w:tc>
                  </w:tr>
                  <w:tr w:rsidR="00DA2939" w:rsidRPr="00154B56" w:rsidTr="006C1447">
                    <w:tc>
                      <w:tcPr>
                        <w:tcW w:w="856" w:type="dxa"/>
                        <w:tcBorders>
                          <w:top w:val="single" w:sz="4" w:space="0" w:color="auto"/>
                          <w:left w:val="single" w:sz="4" w:space="0" w:color="auto"/>
                          <w:bottom w:val="single" w:sz="4" w:space="0" w:color="auto"/>
                          <w:right w:val="single" w:sz="4" w:space="0" w:color="auto"/>
                        </w:tcBorders>
                        <w:hideMark/>
                      </w:tcPr>
                      <w:p w:rsidR="00DA2939" w:rsidRPr="00154B56" w:rsidRDefault="00DA2939" w:rsidP="006C1447">
                        <w:pPr>
                          <w:kinsoku w:val="0"/>
                          <w:overflowPunct w:val="0"/>
                          <w:autoSpaceDE w:val="0"/>
                          <w:autoSpaceDN w:val="0"/>
                          <w:spacing w:line="240" w:lineRule="exact"/>
                          <w:ind w:left="-57" w:right="-57"/>
                          <w:jc w:val="center"/>
                          <w:textAlignment w:val="center"/>
                          <w:rPr>
                            <w:rFonts w:ascii="標楷體" w:eastAsia="標楷體" w:hAnsi="標楷體"/>
                            <w:color w:val="000000"/>
                            <w:sz w:val="20"/>
                            <w:szCs w:val="20"/>
                          </w:rPr>
                        </w:pPr>
                        <w:r w:rsidRPr="00154B56">
                          <w:rPr>
                            <w:rFonts w:ascii="標楷體" w:eastAsia="標楷體" w:hAnsi="標楷體" w:hint="eastAsia"/>
                            <w:color w:val="000000"/>
                            <w:sz w:val="20"/>
                            <w:szCs w:val="20"/>
                          </w:rPr>
                          <w:t>屏東市</w:t>
                        </w:r>
                      </w:p>
                    </w:tc>
                    <w:tc>
                      <w:tcPr>
                        <w:tcW w:w="2835" w:type="dxa"/>
                        <w:tcBorders>
                          <w:top w:val="single" w:sz="4" w:space="0" w:color="auto"/>
                          <w:left w:val="single" w:sz="4" w:space="0" w:color="auto"/>
                          <w:bottom w:val="single" w:sz="4" w:space="0" w:color="auto"/>
                          <w:right w:val="single" w:sz="4" w:space="0" w:color="auto"/>
                        </w:tcBorders>
                        <w:vAlign w:val="center"/>
                        <w:hideMark/>
                      </w:tcPr>
                      <w:p w:rsidR="00DA2939" w:rsidRPr="00154B56" w:rsidRDefault="00DA2939" w:rsidP="006C1447">
                        <w:pPr>
                          <w:kinsoku w:val="0"/>
                          <w:overflowPunct w:val="0"/>
                          <w:autoSpaceDE w:val="0"/>
                          <w:autoSpaceDN w:val="0"/>
                          <w:spacing w:line="240" w:lineRule="exact"/>
                          <w:jc w:val="both"/>
                          <w:textAlignment w:val="center"/>
                          <w:rPr>
                            <w:rFonts w:ascii="標楷體" w:eastAsia="標楷體" w:hAnsi="標楷體"/>
                            <w:color w:val="000000"/>
                            <w:sz w:val="20"/>
                            <w:szCs w:val="20"/>
                          </w:rPr>
                        </w:pPr>
                        <w:r w:rsidRPr="00154B56">
                          <w:rPr>
                            <w:rFonts w:ascii="標楷體" w:eastAsia="標楷體" w:hAnsi="標楷體" w:hint="eastAsia"/>
                            <w:color w:val="000000"/>
                            <w:sz w:val="20"/>
                            <w:szCs w:val="20"/>
                          </w:rPr>
                          <w:t>幸福物資銀行物資總站及實體店面、屏東區家庭福利服務中心</w:t>
                        </w:r>
                      </w:p>
                    </w:tc>
                    <w:tc>
                      <w:tcPr>
                        <w:tcW w:w="1056" w:type="dxa"/>
                        <w:tcBorders>
                          <w:top w:val="single" w:sz="4" w:space="0" w:color="auto"/>
                          <w:left w:val="single" w:sz="4" w:space="0" w:color="auto"/>
                          <w:bottom w:val="single" w:sz="4" w:space="0" w:color="auto"/>
                          <w:right w:val="single" w:sz="4" w:space="0" w:color="auto"/>
                        </w:tcBorders>
                        <w:hideMark/>
                      </w:tcPr>
                      <w:p w:rsidR="00DA2939" w:rsidRPr="00154B56" w:rsidRDefault="00DA2939" w:rsidP="006C1447">
                        <w:pPr>
                          <w:kinsoku w:val="0"/>
                          <w:overflowPunct w:val="0"/>
                          <w:autoSpaceDE w:val="0"/>
                          <w:autoSpaceDN w:val="0"/>
                          <w:spacing w:line="240" w:lineRule="exact"/>
                          <w:jc w:val="right"/>
                          <w:textAlignment w:val="center"/>
                          <w:rPr>
                            <w:rFonts w:ascii="標楷體" w:eastAsia="標楷體" w:hAnsi="標楷體"/>
                            <w:color w:val="000000"/>
                            <w:sz w:val="20"/>
                            <w:szCs w:val="20"/>
                          </w:rPr>
                        </w:pPr>
                        <w:r w:rsidRPr="00154B56">
                          <w:rPr>
                            <w:rFonts w:ascii="標楷體" w:eastAsia="標楷體" w:hAnsi="標楷體" w:hint="eastAsia"/>
                            <w:color w:val="000000"/>
                            <w:sz w:val="20"/>
                            <w:szCs w:val="20"/>
                          </w:rPr>
                          <w:t>7,163</w:t>
                        </w:r>
                      </w:p>
                    </w:tc>
                    <w:tc>
                      <w:tcPr>
                        <w:tcW w:w="0" w:type="auto"/>
                        <w:tcBorders>
                          <w:top w:val="single" w:sz="4" w:space="0" w:color="auto"/>
                          <w:left w:val="single" w:sz="4" w:space="0" w:color="auto"/>
                          <w:bottom w:val="single" w:sz="4" w:space="0" w:color="auto"/>
                          <w:right w:val="single" w:sz="4" w:space="0" w:color="auto"/>
                        </w:tcBorders>
                        <w:hideMark/>
                      </w:tcPr>
                      <w:p w:rsidR="00DA2939" w:rsidRPr="00154B56" w:rsidRDefault="00DA2939" w:rsidP="006C1447">
                        <w:pPr>
                          <w:kinsoku w:val="0"/>
                          <w:overflowPunct w:val="0"/>
                          <w:autoSpaceDE w:val="0"/>
                          <w:autoSpaceDN w:val="0"/>
                          <w:spacing w:line="240" w:lineRule="exact"/>
                          <w:jc w:val="right"/>
                          <w:textAlignment w:val="center"/>
                          <w:rPr>
                            <w:rFonts w:ascii="標楷體" w:eastAsia="標楷體" w:hAnsi="標楷體"/>
                            <w:color w:val="000000"/>
                            <w:sz w:val="20"/>
                            <w:szCs w:val="20"/>
                          </w:rPr>
                        </w:pPr>
                        <w:r w:rsidRPr="00154B56">
                          <w:rPr>
                            <w:rFonts w:ascii="標楷體" w:eastAsia="標楷體" w:hAnsi="標楷體" w:hint="eastAsia"/>
                            <w:color w:val="000000"/>
                            <w:sz w:val="20"/>
                            <w:szCs w:val="20"/>
                          </w:rPr>
                          <w:t>14.39</w:t>
                        </w:r>
                      </w:p>
                    </w:tc>
                  </w:tr>
                  <w:tr w:rsidR="00DA2939" w:rsidRPr="00154B56" w:rsidTr="006C1447">
                    <w:tc>
                      <w:tcPr>
                        <w:tcW w:w="856" w:type="dxa"/>
                        <w:tcBorders>
                          <w:top w:val="single" w:sz="4" w:space="0" w:color="auto"/>
                          <w:left w:val="single" w:sz="4" w:space="0" w:color="auto"/>
                          <w:bottom w:val="single" w:sz="4" w:space="0" w:color="auto"/>
                          <w:right w:val="single" w:sz="4" w:space="0" w:color="auto"/>
                        </w:tcBorders>
                        <w:vAlign w:val="center"/>
                        <w:hideMark/>
                      </w:tcPr>
                      <w:p w:rsidR="00DA2939" w:rsidRPr="00154B56" w:rsidRDefault="00DA2939" w:rsidP="006C1447">
                        <w:pPr>
                          <w:kinsoku w:val="0"/>
                          <w:overflowPunct w:val="0"/>
                          <w:autoSpaceDE w:val="0"/>
                          <w:autoSpaceDN w:val="0"/>
                          <w:spacing w:line="240" w:lineRule="exact"/>
                          <w:ind w:left="-57" w:right="-57"/>
                          <w:jc w:val="center"/>
                          <w:textAlignment w:val="center"/>
                          <w:rPr>
                            <w:rFonts w:ascii="標楷體" w:eastAsia="標楷體" w:hAnsi="標楷體"/>
                            <w:color w:val="000000"/>
                            <w:sz w:val="20"/>
                            <w:szCs w:val="20"/>
                          </w:rPr>
                        </w:pPr>
                        <w:r w:rsidRPr="00154B56">
                          <w:rPr>
                            <w:rFonts w:ascii="標楷體" w:eastAsia="標楷體" w:hAnsi="標楷體" w:hint="eastAsia"/>
                            <w:color w:val="000000"/>
                            <w:sz w:val="20"/>
                            <w:szCs w:val="20"/>
                          </w:rPr>
                          <w:t>潮州鎮</w:t>
                        </w:r>
                      </w:p>
                    </w:tc>
                    <w:tc>
                      <w:tcPr>
                        <w:tcW w:w="2835" w:type="dxa"/>
                        <w:tcBorders>
                          <w:top w:val="single" w:sz="4" w:space="0" w:color="auto"/>
                          <w:left w:val="single" w:sz="4" w:space="0" w:color="auto"/>
                          <w:bottom w:val="single" w:sz="4" w:space="0" w:color="auto"/>
                          <w:right w:val="single" w:sz="4" w:space="0" w:color="auto"/>
                        </w:tcBorders>
                        <w:vAlign w:val="center"/>
                        <w:hideMark/>
                      </w:tcPr>
                      <w:p w:rsidR="00DA2939" w:rsidRPr="00154B56" w:rsidRDefault="00DA2939" w:rsidP="006C1447">
                        <w:pPr>
                          <w:kinsoku w:val="0"/>
                          <w:overflowPunct w:val="0"/>
                          <w:autoSpaceDE w:val="0"/>
                          <w:autoSpaceDN w:val="0"/>
                          <w:spacing w:line="240" w:lineRule="exact"/>
                          <w:jc w:val="both"/>
                          <w:textAlignment w:val="center"/>
                          <w:rPr>
                            <w:rFonts w:ascii="標楷體" w:eastAsia="標楷體" w:hAnsi="標楷體"/>
                            <w:color w:val="000000"/>
                            <w:sz w:val="20"/>
                            <w:szCs w:val="20"/>
                          </w:rPr>
                        </w:pPr>
                        <w:r w:rsidRPr="00154B56">
                          <w:rPr>
                            <w:rFonts w:ascii="標楷體" w:eastAsia="標楷體" w:hAnsi="標楷體" w:hint="eastAsia"/>
                            <w:color w:val="000000"/>
                            <w:sz w:val="20"/>
                            <w:szCs w:val="20"/>
                          </w:rPr>
                          <w:t>潮州區家庭福利服務中心</w:t>
                        </w:r>
                      </w:p>
                    </w:tc>
                    <w:tc>
                      <w:tcPr>
                        <w:tcW w:w="1056" w:type="dxa"/>
                        <w:tcBorders>
                          <w:top w:val="single" w:sz="4" w:space="0" w:color="auto"/>
                          <w:left w:val="single" w:sz="4" w:space="0" w:color="auto"/>
                          <w:bottom w:val="single" w:sz="4" w:space="0" w:color="auto"/>
                          <w:right w:val="single" w:sz="4" w:space="0" w:color="auto"/>
                        </w:tcBorders>
                        <w:vAlign w:val="center"/>
                        <w:hideMark/>
                      </w:tcPr>
                      <w:p w:rsidR="00DA2939" w:rsidRPr="00154B56" w:rsidRDefault="00DA2939" w:rsidP="006C1447">
                        <w:pPr>
                          <w:kinsoku w:val="0"/>
                          <w:overflowPunct w:val="0"/>
                          <w:autoSpaceDE w:val="0"/>
                          <w:autoSpaceDN w:val="0"/>
                          <w:spacing w:line="240" w:lineRule="exact"/>
                          <w:jc w:val="right"/>
                          <w:textAlignment w:val="center"/>
                          <w:rPr>
                            <w:rFonts w:ascii="標楷體" w:eastAsia="標楷體" w:hAnsi="標楷體"/>
                            <w:color w:val="000000"/>
                            <w:sz w:val="20"/>
                            <w:szCs w:val="20"/>
                          </w:rPr>
                        </w:pPr>
                        <w:r w:rsidRPr="00154B56">
                          <w:rPr>
                            <w:rFonts w:ascii="標楷體" w:eastAsia="標楷體" w:hAnsi="標楷體" w:hint="eastAsia"/>
                            <w:color w:val="000000"/>
                            <w:sz w:val="20"/>
                            <w:szCs w:val="20"/>
                          </w:rPr>
                          <w:t>2,628</w:t>
                        </w:r>
                      </w:p>
                    </w:tc>
                    <w:tc>
                      <w:tcPr>
                        <w:tcW w:w="0" w:type="auto"/>
                        <w:tcBorders>
                          <w:top w:val="single" w:sz="4" w:space="0" w:color="auto"/>
                          <w:left w:val="single" w:sz="4" w:space="0" w:color="auto"/>
                          <w:bottom w:val="single" w:sz="4" w:space="0" w:color="auto"/>
                          <w:right w:val="single" w:sz="4" w:space="0" w:color="auto"/>
                        </w:tcBorders>
                        <w:vAlign w:val="center"/>
                        <w:hideMark/>
                      </w:tcPr>
                      <w:p w:rsidR="00DA2939" w:rsidRPr="00154B56" w:rsidRDefault="00DA2939" w:rsidP="006C1447">
                        <w:pPr>
                          <w:kinsoku w:val="0"/>
                          <w:overflowPunct w:val="0"/>
                          <w:autoSpaceDE w:val="0"/>
                          <w:autoSpaceDN w:val="0"/>
                          <w:spacing w:line="240" w:lineRule="exact"/>
                          <w:jc w:val="right"/>
                          <w:textAlignment w:val="center"/>
                          <w:rPr>
                            <w:rFonts w:ascii="標楷體" w:eastAsia="標楷體" w:hAnsi="標楷體"/>
                            <w:color w:val="000000"/>
                            <w:sz w:val="20"/>
                            <w:szCs w:val="20"/>
                          </w:rPr>
                        </w:pPr>
                        <w:r w:rsidRPr="00154B56">
                          <w:rPr>
                            <w:rFonts w:ascii="標楷體" w:eastAsia="標楷體" w:hAnsi="標楷體" w:hint="eastAsia"/>
                            <w:color w:val="000000"/>
                            <w:sz w:val="20"/>
                            <w:szCs w:val="20"/>
                          </w:rPr>
                          <w:t>5.28</w:t>
                        </w:r>
                      </w:p>
                    </w:tc>
                  </w:tr>
                  <w:tr w:rsidR="00DA2939" w:rsidRPr="00154B56" w:rsidTr="006C1447">
                    <w:tc>
                      <w:tcPr>
                        <w:tcW w:w="856" w:type="dxa"/>
                        <w:tcBorders>
                          <w:top w:val="single" w:sz="4" w:space="0" w:color="auto"/>
                          <w:left w:val="single" w:sz="4" w:space="0" w:color="auto"/>
                          <w:bottom w:val="single" w:sz="4" w:space="0" w:color="auto"/>
                          <w:right w:val="single" w:sz="4" w:space="0" w:color="auto"/>
                        </w:tcBorders>
                        <w:vAlign w:val="center"/>
                        <w:hideMark/>
                      </w:tcPr>
                      <w:p w:rsidR="00DA2939" w:rsidRPr="00154B56" w:rsidRDefault="00DA2939" w:rsidP="006C1447">
                        <w:pPr>
                          <w:kinsoku w:val="0"/>
                          <w:overflowPunct w:val="0"/>
                          <w:autoSpaceDE w:val="0"/>
                          <w:autoSpaceDN w:val="0"/>
                          <w:spacing w:line="240" w:lineRule="exact"/>
                          <w:ind w:left="-57" w:right="-57"/>
                          <w:jc w:val="center"/>
                          <w:textAlignment w:val="center"/>
                          <w:rPr>
                            <w:rFonts w:ascii="標楷體" w:eastAsia="標楷體" w:hAnsi="標楷體"/>
                            <w:color w:val="000000"/>
                            <w:sz w:val="20"/>
                            <w:szCs w:val="20"/>
                          </w:rPr>
                        </w:pPr>
                        <w:r w:rsidRPr="00154B56">
                          <w:rPr>
                            <w:rFonts w:ascii="標楷體" w:eastAsia="標楷體" w:hAnsi="標楷體" w:hint="eastAsia"/>
                            <w:color w:val="000000"/>
                            <w:sz w:val="20"/>
                            <w:szCs w:val="20"/>
                          </w:rPr>
                          <w:t>東港鎮</w:t>
                        </w:r>
                      </w:p>
                    </w:tc>
                    <w:tc>
                      <w:tcPr>
                        <w:tcW w:w="2835" w:type="dxa"/>
                        <w:tcBorders>
                          <w:top w:val="single" w:sz="4" w:space="0" w:color="auto"/>
                          <w:left w:val="single" w:sz="4" w:space="0" w:color="auto"/>
                          <w:bottom w:val="single" w:sz="4" w:space="0" w:color="auto"/>
                          <w:right w:val="single" w:sz="4" w:space="0" w:color="auto"/>
                        </w:tcBorders>
                        <w:vAlign w:val="center"/>
                        <w:hideMark/>
                      </w:tcPr>
                      <w:p w:rsidR="00DA2939" w:rsidRPr="00154B56" w:rsidRDefault="00DA2939" w:rsidP="006C1447">
                        <w:pPr>
                          <w:kinsoku w:val="0"/>
                          <w:overflowPunct w:val="0"/>
                          <w:autoSpaceDE w:val="0"/>
                          <w:autoSpaceDN w:val="0"/>
                          <w:spacing w:line="240" w:lineRule="exact"/>
                          <w:jc w:val="both"/>
                          <w:textAlignment w:val="center"/>
                          <w:rPr>
                            <w:rFonts w:ascii="標楷體" w:eastAsia="標楷體" w:hAnsi="標楷體"/>
                            <w:color w:val="000000"/>
                            <w:sz w:val="20"/>
                            <w:szCs w:val="20"/>
                          </w:rPr>
                        </w:pPr>
                        <w:r w:rsidRPr="00154B56">
                          <w:rPr>
                            <w:rFonts w:ascii="標楷體" w:eastAsia="標楷體" w:hAnsi="標楷體" w:hint="eastAsia"/>
                            <w:color w:val="000000"/>
                            <w:sz w:val="20"/>
                            <w:szCs w:val="20"/>
                          </w:rPr>
                          <w:t>東港區家庭福利服務中心</w:t>
                        </w:r>
                      </w:p>
                    </w:tc>
                    <w:tc>
                      <w:tcPr>
                        <w:tcW w:w="1056" w:type="dxa"/>
                        <w:tcBorders>
                          <w:top w:val="single" w:sz="4" w:space="0" w:color="auto"/>
                          <w:left w:val="single" w:sz="4" w:space="0" w:color="auto"/>
                          <w:bottom w:val="single" w:sz="4" w:space="0" w:color="auto"/>
                          <w:right w:val="single" w:sz="4" w:space="0" w:color="auto"/>
                        </w:tcBorders>
                        <w:vAlign w:val="center"/>
                        <w:hideMark/>
                      </w:tcPr>
                      <w:p w:rsidR="00DA2939" w:rsidRPr="00154B56" w:rsidRDefault="00DA2939" w:rsidP="006C1447">
                        <w:pPr>
                          <w:kinsoku w:val="0"/>
                          <w:overflowPunct w:val="0"/>
                          <w:autoSpaceDE w:val="0"/>
                          <w:autoSpaceDN w:val="0"/>
                          <w:spacing w:line="240" w:lineRule="exact"/>
                          <w:jc w:val="right"/>
                          <w:textAlignment w:val="center"/>
                          <w:rPr>
                            <w:rFonts w:ascii="標楷體" w:eastAsia="標楷體" w:hAnsi="標楷體"/>
                            <w:color w:val="000000"/>
                            <w:sz w:val="20"/>
                            <w:szCs w:val="20"/>
                          </w:rPr>
                        </w:pPr>
                        <w:r w:rsidRPr="00154B56">
                          <w:rPr>
                            <w:rFonts w:ascii="標楷體" w:eastAsia="標楷體" w:hAnsi="標楷體" w:hint="eastAsia"/>
                            <w:color w:val="000000"/>
                            <w:sz w:val="20"/>
                            <w:szCs w:val="20"/>
                          </w:rPr>
                          <w:t>2,820</w:t>
                        </w:r>
                      </w:p>
                    </w:tc>
                    <w:tc>
                      <w:tcPr>
                        <w:tcW w:w="0" w:type="auto"/>
                        <w:tcBorders>
                          <w:top w:val="single" w:sz="4" w:space="0" w:color="auto"/>
                          <w:left w:val="single" w:sz="4" w:space="0" w:color="auto"/>
                          <w:bottom w:val="single" w:sz="4" w:space="0" w:color="auto"/>
                          <w:right w:val="single" w:sz="4" w:space="0" w:color="auto"/>
                        </w:tcBorders>
                        <w:vAlign w:val="center"/>
                        <w:hideMark/>
                      </w:tcPr>
                      <w:p w:rsidR="00DA2939" w:rsidRPr="00154B56" w:rsidRDefault="00DA2939" w:rsidP="006C1447">
                        <w:pPr>
                          <w:kinsoku w:val="0"/>
                          <w:overflowPunct w:val="0"/>
                          <w:autoSpaceDE w:val="0"/>
                          <w:autoSpaceDN w:val="0"/>
                          <w:spacing w:line="240" w:lineRule="exact"/>
                          <w:jc w:val="right"/>
                          <w:textAlignment w:val="center"/>
                          <w:rPr>
                            <w:rFonts w:ascii="標楷體" w:eastAsia="標楷體" w:hAnsi="標楷體"/>
                            <w:color w:val="000000"/>
                            <w:sz w:val="20"/>
                            <w:szCs w:val="20"/>
                          </w:rPr>
                        </w:pPr>
                        <w:r w:rsidRPr="00154B56">
                          <w:rPr>
                            <w:rFonts w:ascii="標楷體" w:eastAsia="標楷體" w:hAnsi="標楷體" w:hint="eastAsia"/>
                            <w:color w:val="000000"/>
                            <w:sz w:val="20"/>
                            <w:szCs w:val="20"/>
                          </w:rPr>
                          <w:t>5.67</w:t>
                        </w:r>
                      </w:p>
                    </w:tc>
                  </w:tr>
                  <w:tr w:rsidR="00DA2939" w:rsidRPr="00154B56" w:rsidTr="006C1447">
                    <w:tc>
                      <w:tcPr>
                        <w:tcW w:w="856" w:type="dxa"/>
                        <w:tcBorders>
                          <w:top w:val="single" w:sz="4" w:space="0" w:color="auto"/>
                          <w:left w:val="single" w:sz="4" w:space="0" w:color="auto"/>
                          <w:bottom w:val="single" w:sz="4" w:space="0" w:color="auto"/>
                          <w:right w:val="single" w:sz="4" w:space="0" w:color="auto"/>
                        </w:tcBorders>
                        <w:vAlign w:val="center"/>
                        <w:hideMark/>
                      </w:tcPr>
                      <w:p w:rsidR="00DA2939" w:rsidRPr="00154B56" w:rsidRDefault="00DA2939" w:rsidP="006C1447">
                        <w:pPr>
                          <w:kinsoku w:val="0"/>
                          <w:overflowPunct w:val="0"/>
                          <w:autoSpaceDE w:val="0"/>
                          <w:autoSpaceDN w:val="0"/>
                          <w:spacing w:line="240" w:lineRule="exact"/>
                          <w:ind w:left="-57" w:right="-57"/>
                          <w:jc w:val="center"/>
                          <w:textAlignment w:val="center"/>
                          <w:rPr>
                            <w:rFonts w:ascii="標楷體" w:eastAsia="標楷體" w:hAnsi="標楷體"/>
                            <w:color w:val="000000"/>
                            <w:sz w:val="20"/>
                            <w:szCs w:val="20"/>
                          </w:rPr>
                        </w:pPr>
                        <w:r w:rsidRPr="00154B56">
                          <w:rPr>
                            <w:rFonts w:ascii="標楷體" w:eastAsia="標楷體" w:hAnsi="標楷體" w:hint="eastAsia"/>
                            <w:color w:val="000000"/>
                            <w:sz w:val="20"/>
                            <w:szCs w:val="20"/>
                          </w:rPr>
                          <w:t>恆春鎮</w:t>
                        </w:r>
                      </w:p>
                    </w:tc>
                    <w:tc>
                      <w:tcPr>
                        <w:tcW w:w="2835" w:type="dxa"/>
                        <w:tcBorders>
                          <w:top w:val="single" w:sz="4" w:space="0" w:color="auto"/>
                          <w:left w:val="single" w:sz="4" w:space="0" w:color="auto"/>
                          <w:bottom w:val="single" w:sz="4" w:space="0" w:color="auto"/>
                          <w:right w:val="single" w:sz="4" w:space="0" w:color="auto"/>
                        </w:tcBorders>
                        <w:vAlign w:val="center"/>
                        <w:hideMark/>
                      </w:tcPr>
                      <w:p w:rsidR="00DA2939" w:rsidRPr="00154B56" w:rsidRDefault="00DA2939" w:rsidP="006C1447">
                        <w:pPr>
                          <w:kinsoku w:val="0"/>
                          <w:overflowPunct w:val="0"/>
                          <w:autoSpaceDE w:val="0"/>
                          <w:autoSpaceDN w:val="0"/>
                          <w:spacing w:line="240" w:lineRule="exact"/>
                          <w:jc w:val="both"/>
                          <w:textAlignment w:val="center"/>
                          <w:rPr>
                            <w:rFonts w:ascii="標楷體" w:eastAsia="標楷體" w:hAnsi="標楷體"/>
                            <w:color w:val="000000"/>
                            <w:sz w:val="20"/>
                            <w:szCs w:val="20"/>
                          </w:rPr>
                        </w:pPr>
                        <w:r w:rsidRPr="00154B56">
                          <w:rPr>
                            <w:rFonts w:ascii="標楷體" w:eastAsia="標楷體" w:hAnsi="標楷體" w:hint="eastAsia"/>
                            <w:color w:val="000000"/>
                            <w:sz w:val="20"/>
                            <w:szCs w:val="20"/>
                          </w:rPr>
                          <w:t>恆春區家庭福利服務中心</w:t>
                        </w:r>
                      </w:p>
                    </w:tc>
                    <w:tc>
                      <w:tcPr>
                        <w:tcW w:w="1056" w:type="dxa"/>
                        <w:tcBorders>
                          <w:top w:val="single" w:sz="4" w:space="0" w:color="auto"/>
                          <w:left w:val="single" w:sz="4" w:space="0" w:color="auto"/>
                          <w:bottom w:val="single" w:sz="4" w:space="0" w:color="auto"/>
                          <w:right w:val="single" w:sz="4" w:space="0" w:color="auto"/>
                        </w:tcBorders>
                        <w:vAlign w:val="center"/>
                        <w:hideMark/>
                      </w:tcPr>
                      <w:p w:rsidR="00DA2939" w:rsidRPr="00154B56" w:rsidRDefault="00DA2939" w:rsidP="006C1447">
                        <w:pPr>
                          <w:kinsoku w:val="0"/>
                          <w:overflowPunct w:val="0"/>
                          <w:autoSpaceDE w:val="0"/>
                          <w:autoSpaceDN w:val="0"/>
                          <w:spacing w:line="240" w:lineRule="exact"/>
                          <w:jc w:val="right"/>
                          <w:textAlignment w:val="center"/>
                          <w:rPr>
                            <w:rFonts w:ascii="標楷體" w:eastAsia="標楷體" w:hAnsi="標楷體"/>
                            <w:color w:val="000000"/>
                            <w:sz w:val="20"/>
                            <w:szCs w:val="20"/>
                          </w:rPr>
                        </w:pPr>
                        <w:r w:rsidRPr="00154B56">
                          <w:rPr>
                            <w:rFonts w:ascii="標楷體" w:eastAsia="標楷體" w:hAnsi="標楷體" w:hint="eastAsia"/>
                            <w:color w:val="000000"/>
                            <w:sz w:val="20"/>
                            <w:szCs w:val="20"/>
                          </w:rPr>
                          <w:t>2,641</w:t>
                        </w:r>
                      </w:p>
                    </w:tc>
                    <w:tc>
                      <w:tcPr>
                        <w:tcW w:w="0" w:type="auto"/>
                        <w:tcBorders>
                          <w:top w:val="single" w:sz="4" w:space="0" w:color="auto"/>
                          <w:left w:val="single" w:sz="4" w:space="0" w:color="auto"/>
                          <w:bottom w:val="single" w:sz="4" w:space="0" w:color="auto"/>
                          <w:right w:val="single" w:sz="4" w:space="0" w:color="auto"/>
                        </w:tcBorders>
                        <w:vAlign w:val="center"/>
                        <w:hideMark/>
                      </w:tcPr>
                      <w:p w:rsidR="00DA2939" w:rsidRPr="00154B56" w:rsidRDefault="00DA2939" w:rsidP="006C1447">
                        <w:pPr>
                          <w:kinsoku w:val="0"/>
                          <w:overflowPunct w:val="0"/>
                          <w:autoSpaceDE w:val="0"/>
                          <w:autoSpaceDN w:val="0"/>
                          <w:spacing w:line="240" w:lineRule="exact"/>
                          <w:jc w:val="right"/>
                          <w:textAlignment w:val="center"/>
                          <w:rPr>
                            <w:rFonts w:ascii="標楷體" w:eastAsia="標楷體" w:hAnsi="標楷體"/>
                            <w:color w:val="000000"/>
                            <w:sz w:val="20"/>
                            <w:szCs w:val="20"/>
                          </w:rPr>
                        </w:pPr>
                        <w:r w:rsidRPr="00154B56">
                          <w:rPr>
                            <w:rFonts w:ascii="標楷體" w:eastAsia="標楷體" w:hAnsi="標楷體" w:hint="eastAsia"/>
                            <w:color w:val="000000"/>
                            <w:sz w:val="20"/>
                            <w:szCs w:val="20"/>
                          </w:rPr>
                          <w:t>5.31</w:t>
                        </w:r>
                      </w:p>
                    </w:tc>
                  </w:tr>
                  <w:tr w:rsidR="00DA2939" w:rsidRPr="00154B56" w:rsidTr="006C1447">
                    <w:tc>
                      <w:tcPr>
                        <w:tcW w:w="856" w:type="dxa"/>
                        <w:tcBorders>
                          <w:top w:val="single" w:sz="4" w:space="0" w:color="auto"/>
                          <w:left w:val="single" w:sz="4" w:space="0" w:color="auto"/>
                          <w:bottom w:val="single" w:sz="4" w:space="0" w:color="auto"/>
                          <w:right w:val="single" w:sz="4" w:space="0" w:color="auto"/>
                        </w:tcBorders>
                        <w:hideMark/>
                      </w:tcPr>
                      <w:p w:rsidR="00DA2939" w:rsidRPr="00154B56" w:rsidRDefault="00DA2939" w:rsidP="006C1447">
                        <w:pPr>
                          <w:kinsoku w:val="0"/>
                          <w:overflowPunct w:val="0"/>
                          <w:autoSpaceDE w:val="0"/>
                          <w:autoSpaceDN w:val="0"/>
                          <w:spacing w:line="240" w:lineRule="exact"/>
                          <w:ind w:left="-57" w:right="-57"/>
                          <w:jc w:val="center"/>
                          <w:textAlignment w:val="center"/>
                          <w:rPr>
                            <w:rFonts w:ascii="標楷體" w:eastAsia="標楷體" w:hAnsi="標楷體"/>
                            <w:color w:val="000000"/>
                            <w:sz w:val="20"/>
                            <w:szCs w:val="20"/>
                          </w:rPr>
                        </w:pPr>
                        <w:r w:rsidRPr="00154B56">
                          <w:rPr>
                            <w:rFonts w:ascii="標楷體" w:eastAsia="標楷體" w:hAnsi="標楷體" w:hint="eastAsia"/>
                            <w:color w:val="000000"/>
                            <w:sz w:val="20"/>
                            <w:szCs w:val="20"/>
                          </w:rPr>
                          <w:t>鹽埔鄉</w:t>
                        </w:r>
                      </w:p>
                    </w:tc>
                    <w:tc>
                      <w:tcPr>
                        <w:tcW w:w="2835" w:type="dxa"/>
                        <w:tcBorders>
                          <w:top w:val="single" w:sz="4" w:space="0" w:color="auto"/>
                          <w:left w:val="single" w:sz="4" w:space="0" w:color="auto"/>
                          <w:bottom w:val="single" w:sz="4" w:space="0" w:color="auto"/>
                          <w:right w:val="single" w:sz="4" w:space="0" w:color="auto"/>
                        </w:tcBorders>
                        <w:vAlign w:val="center"/>
                        <w:hideMark/>
                      </w:tcPr>
                      <w:p w:rsidR="00DA2939" w:rsidRPr="00154B56" w:rsidRDefault="00DA2939" w:rsidP="006C1447">
                        <w:pPr>
                          <w:kinsoku w:val="0"/>
                          <w:overflowPunct w:val="0"/>
                          <w:autoSpaceDE w:val="0"/>
                          <w:autoSpaceDN w:val="0"/>
                          <w:spacing w:line="240" w:lineRule="exact"/>
                          <w:jc w:val="both"/>
                          <w:textAlignment w:val="center"/>
                          <w:rPr>
                            <w:rFonts w:ascii="標楷體" w:eastAsia="標楷體" w:hAnsi="標楷體"/>
                            <w:color w:val="000000"/>
                            <w:sz w:val="20"/>
                            <w:szCs w:val="20"/>
                          </w:rPr>
                        </w:pPr>
                        <w:r w:rsidRPr="00154B56">
                          <w:rPr>
                            <w:rFonts w:ascii="標楷體" w:eastAsia="標楷體" w:hAnsi="標楷體" w:hint="eastAsia"/>
                            <w:color w:val="000000"/>
                            <w:sz w:val="20"/>
                            <w:szCs w:val="20"/>
                          </w:rPr>
                          <w:t>鹽埔區家庭福利服務中心（物資總站）</w:t>
                        </w:r>
                      </w:p>
                    </w:tc>
                    <w:tc>
                      <w:tcPr>
                        <w:tcW w:w="1056" w:type="dxa"/>
                        <w:tcBorders>
                          <w:top w:val="single" w:sz="4" w:space="0" w:color="auto"/>
                          <w:left w:val="single" w:sz="4" w:space="0" w:color="auto"/>
                          <w:bottom w:val="single" w:sz="4" w:space="0" w:color="auto"/>
                          <w:right w:val="single" w:sz="4" w:space="0" w:color="auto"/>
                        </w:tcBorders>
                        <w:hideMark/>
                      </w:tcPr>
                      <w:p w:rsidR="00DA2939" w:rsidRPr="00154B56" w:rsidRDefault="00DA2939" w:rsidP="006C1447">
                        <w:pPr>
                          <w:kinsoku w:val="0"/>
                          <w:overflowPunct w:val="0"/>
                          <w:autoSpaceDE w:val="0"/>
                          <w:autoSpaceDN w:val="0"/>
                          <w:spacing w:line="240" w:lineRule="exact"/>
                          <w:jc w:val="right"/>
                          <w:textAlignment w:val="center"/>
                          <w:rPr>
                            <w:rFonts w:ascii="標楷體" w:eastAsia="標楷體" w:hAnsi="標楷體"/>
                            <w:color w:val="000000"/>
                            <w:sz w:val="20"/>
                            <w:szCs w:val="20"/>
                          </w:rPr>
                        </w:pPr>
                        <w:r w:rsidRPr="00154B56">
                          <w:rPr>
                            <w:rFonts w:ascii="標楷體" w:eastAsia="標楷體" w:hAnsi="標楷體" w:hint="eastAsia"/>
                            <w:color w:val="000000"/>
                            <w:sz w:val="20"/>
                            <w:szCs w:val="20"/>
                          </w:rPr>
                          <w:t>1,985</w:t>
                        </w:r>
                      </w:p>
                    </w:tc>
                    <w:tc>
                      <w:tcPr>
                        <w:tcW w:w="0" w:type="auto"/>
                        <w:tcBorders>
                          <w:top w:val="single" w:sz="4" w:space="0" w:color="auto"/>
                          <w:left w:val="single" w:sz="4" w:space="0" w:color="auto"/>
                          <w:bottom w:val="single" w:sz="4" w:space="0" w:color="auto"/>
                          <w:right w:val="single" w:sz="4" w:space="0" w:color="auto"/>
                        </w:tcBorders>
                        <w:hideMark/>
                      </w:tcPr>
                      <w:p w:rsidR="00DA2939" w:rsidRPr="00154B56" w:rsidRDefault="00DA2939" w:rsidP="006C1447">
                        <w:pPr>
                          <w:kinsoku w:val="0"/>
                          <w:overflowPunct w:val="0"/>
                          <w:autoSpaceDE w:val="0"/>
                          <w:autoSpaceDN w:val="0"/>
                          <w:spacing w:line="240" w:lineRule="exact"/>
                          <w:jc w:val="right"/>
                          <w:textAlignment w:val="center"/>
                          <w:rPr>
                            <w:rFonts w:ascii="標楷體" w:eastAsia="標楷體" w:hAnsi="標楷體"/>
                            <w:color w:val="000000"/>
                            <w:sz w:val="20"/>
                            <w:szCs w:val="20"/>
                          </w:rPr>
                        </w:pPr>
                        <w:r w:rsidRPr="00154B56">
                          <w:rPr>
                            <w:rFonts w:ascii="標楷體" w:eastAsia="標楷體" w:hAnsi="標楷體" w:hint="eastAsia"/>
                            <w:color w:val="000000"/>
                            <w:sz w:val="20"/>
                            <w:szCs w:val="20"/>
                          </w:rPr>
                          <w:t>3.99</w:t>
                        </w:r>
                      </w:p>
                    </w:tc>
                  </w:tr>
                  <w:tr w:rsidR="00DA2939" w:rsidRPr="00154B56" w:rsidTr="006C1447">
                    <w:tc>
                      <w:tcPr>
                        <w:tcW w:w="856" w:type="dxa"/>
                        <w:tcBorders>
                          <w:top w:val="single" w:sz="4" w:space="0" w:color="auto"/>
                          <w:left w:val="single" w:sz="4" w:space="0" w:color="auto"/>
                          <w:bottom w:val="single" w:sz="4" w:space="0" w:color="auto"/>
                          <w:right w:val="single" w:sz="4" w:space="0" w:color="auto"/>
                        </w:tcBorders>
                        <w:vAlign w:val="center"/>
                        <w:hideMark/>
                      </w:tcPr>
                      <w:p w:rsidR="00DA2939" w:rsidRPr="00154B56" w:rsidRDefault="00DA2939" w:rsidP="006C1447">
                        <w:pPr>
                          <w:kinsoku w:val="0"/>
                          <w:overflowPunct w:val="0"/>
                          <w:autoSpaceDE w:val="0"/>
                          <w:autoSpaceDN w:val="0"/>
                          <w:spacing w:line="240" w:lineRule="exact"/>
                          <w:ind w:left="-57" w:right="-57"/>
                          <w:jc w:val="center"/>
                          <w:textAlignment w:val="center"/>
                          <w:rPr>
                            <w:rFonts w:ascii="標楷體" w:eastAsia="標楷體" w:hAnsi="標楷體"/>
                            <w:color w:val="000000"/>
                            <w:sz w:val="20"/>
                            <w:szCs w:val="20"/>
                          </w:rPr>
                        </w:pPr>
                        <w:r w:rsidRPr="00154B56">
                          <w:rPr>
                            <w:rFonts w:ascii="標楷體" w:eastAsia="標楷體" w:hAnsi="標楷體" w:hint="eastAsia"/>
                            <w:color w:val="000000"/>
                            <w:sz w:val="20"/>
                            <w:szCs w:val="20"/>
                          </w:rPr>
                          <w:t>內埔鄉</w:t>
                        </w:r>
                      </w:p>
                    </w:tc>
                    <w:tc>
                      <w:tcPr>
                        <w:tcW w:w="2835" w:type="dxa"/>
                        <w:tcBorders>
                          <w:top w:val="single" w:sz="4" w:space="0" w:color="auto"/>
                          <w:left w:val="single" w:sz="4" w:space="0" w:color="auto"/>
                          <w:bottom w:val="single" w:sz="4" w:space="0" w:color="auto"/>
                          <w:right w:val="single" w:sz="4" w:space="0" w:color="auto"/>
                        </w:tcBorders>
                        <w:vAlign w:val="center"/>
                        <w:hideMark/>
                      </w:tcPr>
                      <w:p w:rsidR="00DA2939" w:rsidRPr="00154B56" w:rsidRDefault="00DA2939" w:rsidP="006C1447">
                        <w:pPr>
                          <w:kinsoku w:val="0"/>
                          <w:overflowPunct w:val="0"/>
                          <w:autoSpaceDE w:val="0"/>
                          <w:autoSpaceDN w:val="0"/>
                          <w:spacing w:line="240" w:lineRule="exact"/>
                          <w:jc w:val="both"/>
                          <w:textAlignment w:val="center"/>
                          <w:rPr>
                            <w:rFonts w:ascii="標楷體" w:eastAsia="標楷體" w:hAnsi="標楷體"/>
                            <w:color w:val="000000"/>
                            <w:sz w:val="20"/>
                            <w:szCs w:val="20"/>
                          </w:rPr>
                        </w:pPr>
                        <w:r w:rsidRPr="00154B56">
                          <w:rPr>
                            <w:rFonts w:ascii="標楷體" w:eastAsia="標楷體" w:hAnsi="標楷體" w:hint="eastAsia"/>
                            <w:color w:val="000000"/>
                            <w:sz w:val="20"/>
                            <w:szCs w:val="20"/>
                          </w:rPr>
                          <w:t>內埔區家庭福利服務中心</w:t>
                        </w:r>
                      </w:p>
                    </w:tc>
                    <w:tc>
                      <w:tcPr>
                        <w:tcW w:w="1056" w:type="dxa"/>
                        <w:tcBorders>
                          <w:top w:val="single" w:sz="4" w:space="0" w:color="auto"/>
                          <w:left w:val="single" w:sz="4" w:space="0" w:color="auto"/>
                          <w:bottom w:val="single" w:sz="4" w:space="0" w:color="auto"/>
                          <w:right w:val="single" w:sz="4" w:space="0" w:color="auto"/>
                        </w:tcBorders>
                        <w:vAlign w:val="center"/>
                        <w:hideMark/>
                      </w:tcPr>
                      <w:p w:rsidR="00DA2939" w:rsidRPr="00154B56" w:rsidRDefault="00DA2939" w:rsidP="006C1447">
                        <w:pPr>
                          <w:kinsoku w:val="0"/>
                          <w:overflowPunct w:val="0"/>
                          <w:autoSpaceDE w:val="0"/>
                          <w:autoSpaceDN w:val="0"/>
                          <w:spacing w:line="240" w:lineRule="exact"/>
                          <w:jc w:val="right"/>
                          <w:textAlignment w:val="center"/>
                          <w:rPr>
                            <w:rFonts w:ascii="標楷體" w:eastAsia="標楷體" w:hAnsi="標楷體"/>
                            <w:color w:val="000000"/>
                            <w:sz w:val="20"/>
                            <w:szCs w:val="20"/>
                          </w:rPr>
                        </w:pPr>
                        <w:r w:rsidRPr="00154B56">
                          <w:rPr>
                            <w:rFonts w:ascii="標楷體" w:eastAsia="標楷體" w:hAnsi="標楷體" w:hint="eastAsia"/>
                            <w:color w:val="000000"/>
                            <w:sz w:val="20"/>
                            <w:szCs w:val="20"/>
                          </w:rPr>
                          <w:t>3,819</w:t>
                        </w:r>
                      </w:p>
                    </w:tc>
                    <w:tc>
                      <w:tcPr>
                        <w:tcW w:w="0" w:type="auto"/>
                        <w:tcBorders>
                          <w:top w:val="single" w:sz="4" w:space="0" w:color="auto"/>
                          <w:left w:val="single" w:sz="4" w:space="0" w:color="auto"/>
                          <w:bottom w:val="single" w:sz="4" w:space="0" w:color="auto"/>
                          <w:right w:val="single" w:sz="4" w:space="0" w:color="auto"/>
                        </w:tcBorders>
                        <w:vAlign w:val="center"/>
                        <w:hideMark/>
                      </w:tcPr>
                      <w:p w:rsidR="00DA2939" w:rsidRPr="00154B56" w:rsidRDefault="00DA2939" w:rsidP="006C1447">
                        <w:pPr>
                          <w:kinsoku w:val="0"/>
                          <w:overflowPunct w:val="0"/>
                          <w:autoSpaceDE w:val="0"/>
                          <w:autoSpaceDN w:val="0"/>
                          <w:spacing w:line="240" w:lineRule="exact"/>
                          <w:jc w:val="right"/>
                          <w:textAlignment w:val="center"/>
                          <w:rPr>
                            <w:rFonts w:ascii="標楷體" w:eastAsia="標楷體" w:hAnsi="標楷體"/>
                            <w:color w:val="000000"/>
                            <w:sz w:val="20"/>
                            <w:szCs w:val="20"/>
                          </w:rPr>
                        </w:pPr>
                        <w:r w:rsidRPr="00154B56">
                          <w:rPr>
                            <w:rFonts w:ascii="標楷體" w:eastAsia="標楷體" w:hAnsi="標楷體" w:hint="eastAsia"/>
                            <w:color w:val="000000"/>
                            <w:sz w:val="20"/>
                            <w:szCs w:val="20"/>
                          </w:rPr>
                          <w:t>7.67</w:t>
                        </w:r>
                      </w:p>
                    </w:tc>
                  </w:tr>
                  <w:tr w:rsidR="00DA2939" w:rsidRPr="00154B56" w:rsidTr="006C1447">
                    <w:tc>
                      <w:tcPr>
                        <w:tcW w:w="856" w:type="dxa"/>
                        <w:tcBorders>
                          <w:top w:val="single" w:sz="4" w:space="0" w:color="auto"/>
                          <w:left w:val="single" w:sz="4" w:space="0" w:color="auto"/>
                          <w:bottom w:val="single" w:sz="4" w:space="0" w:color="auto"/>
                          <w:right w:val="single" w:sz="4" w:space="0" w:color="auto"/>
                        </w:tcBorders>
                        <w:vAlign w:val="center"/>
                        <w:hideMark/>
                      </w:tcPr>
                      <w:p w:rsidR="00DA2939" w:rsidRPr="00154B56" w:rsidRDefault="00DA2939" w:rsidP="006C1447">
                        <w:pPr>
                          <w:kinsoku w:val="0"/>
                          <w:overflowPunct w:val="0"/>
                          <w:autoSpaceDE w:val="0"/>
                          <w:autoSpaceDN w:val="0"/>
                          <w:spacing w:line="240" w:lineRule="exact"/>
                          <w:ind w:left="-57" w:right="-57"/>
                          <w:jc w:val="center"/>
                          <w:textAlignment w:val="center"/>
                          <w:rPr>
                            <w:rFonts w:ascii="標楷體" w:eastAsia="標楷體" w:hAnsi="標楷體"/>
                            <w:color w:val="000000"/>
                            <w:sz w:val="20"/>
                            <w:szCs w:val="20"/>
                          </w:rPr>
                        </w:pPr>
                        <w:r w:rsidRPr="00154B56">
                          <w:rPr>
                            <w:rFonts w:ascii="標楷體" w:eastAsia="標楷體" w:hAnsi="標楷體" w:hint="eastAsia"/>
                            <w:color w:val="000000"/>
                            <w:sz w:val="20"/>
                            <w:szCs w:val="20"/>
                          </w:rPr>
                          <w:t>枋寮鄉</w:t>
                        </w:r>
                      </w:p>
                    </w:tc>
                    <w:tc>
                      <w:tcPr>
                        <w:tcW w:w="2835" w:type="dxa"/>
                        <w:tcBorders>
                          <w:top w:val="single" w:sz="4" w:space="0" w:color="auto"/>
                          <w:left w:val="single" w:sz="4" w:space="0" w:color="auto"/>
                          <w:bottom w:val="single" w:sz="4" w:space="0" w:color="auto"/>
                          <w:right w:val="single" w:sz="4" w:space="0" w:color="auto"/>
                        </w:tcBorders>
                        <w:vAlign w:val="center"/>
                        <w:hideMark/>
                      </w:tcPr>
                      <w:p w:rsidR="00DA2939" w:rsidRPr="00154B56" w:rsidRDefault="00DA2939" w:rsidP="006C1447">
                        <w:pPr>
                          <w:kinsoku w:val="0"/>
                          <w:overflowPunct w:val="0"/>
                          <w:autoSpaceDE w:val="0"/>
                          <w:autoSpaceDN w:val="0"/>
                          <w:spacing w:line="240" w:lineRule="exact"/>
                          <w:jc w:val="both"/>
                          <w:textAlignment w:val="center"/>
                          <w:rPr>
                            <w:rFonts w:ascii="標楷體" w:eastAsia="標楷體" w:hAnsi="標楷體"/>
                            <w:color w:val="000000"/>
                            <w:sz w:val="20"/>
                            <w:szCs w:val="20"/>
                          </w:rPr>
                        </w:pPr>
                        <w:r w:rsidRPr="00154B56">
                          <w:rPr>
                            <w:rFonts w:ascii="標楷體" w:eastAsia="標楷體" w:hAnsi="標楷體" w:hint="eastAsia"/>
                            <w:color w:val="000000"/>
                            <w:sz w:val="20"/>
                            <w:szCs w:val="20"/>
                          </w:rPr>
                          <w:t>枋寮區家庭福利服務中心</w:t>
                        </w:r>
                      </w:p>
                    </w:tc>
                    <w:tc>
                      <w:tcPr>
                        <w:tcW w:w="1056" w:type="dxa"/>
                        <w:tcBorders>
                          <w:top w:val="single" w:sz="4" w:space="0" w:color="auto"/>
                          <w:left w:val="single" w:sz="4" w:space="0" w:color="auto"/>
                          <w:bottom w:val="single" w:sz="4" w:space="0" w:color="auto"/>
                          <w:right w:val="single" w:sz="4" w:space="0" w:color="auto"/>
                        </w:tcBorders>
                        <w:vAlign w:val="center"/>
                        <w:hideMark/>
                      </w:tcPr>
                      <w:p w:rsidR="00DA2939" w:rsidRPr="00154B56" w:rsidRDefault="00DA2939" w:rsidP="006C1447">
                        <w:pPr>
                          <w:kinsoku w:val="0"/>
                          <w:overflowPunct w:val="0"/>
                          <w:autoSpaceDE w:val="0"/>
                          <w:autoSpaceDN w:val="0"/>
                          <w:spacing w:line="240" w:lineRule="exact"/>
                          <w:jc w:val="right"/>
                          <w:textAlignment w:val="center"/>
                          <w:rPr>
                            <w:rFonts w:ascii="標楷體" w:eastAsia="標楷體" w:hAnsi="標楷體"/>
                            <w:color w:val="000000"/>
                            <w:sz w:val="20"/>
                            <w:szCs w:val="20"/>
                          </w:rPr>
                        </w:pPr>
                        <w:r w:rsidRPr="00154B56">
                          <w:rPr>
                            <w:rFonts w:ascii="標楷體" w:eastAsia="標楷體" w:hAnsi="標楷體" w:hint="eastAsia"/>
                            <w:color w:val="000000"/>
                            <w:sz w:val="20"/>
                            <w:szCs w:val="20"/>
                          </w:rPr>
                          <w:t>1,995</w:t>
                        </w:r>
                      </w:p>
                    </w:tc>
                    <w:tc>
                      <w:tcPr>
                        <w:tcW w:w="0" w:type="auto"/>
                        <w:tcBorders>
                          <w:top w:val="single" w:sz="4" w:space="0" w:color="auto"/>
                          <w:left w:val="single" w:sz="4" w:space="0" w:color="auto"/>
                          <w:bottom w:val="single" w:sz="4" w:space="0" w:color="auto"/>
                          <w:right w:val="single" w:sz="4" w:space="0" w:color="auto"/>
                        </w:tcBorders>
                        <w:vAlign w:val="center"/>
                        <w:hideMark/>
                      </w:tcPr>
                      <w:p w:rsidR="00DA2939" w:rsidRPr="00154B56" w:rsidRDefault="00DA2939" w:rsidP="006C1447">
                        <w:pPr>
                          <w:kinsoku w:val="0"/>
                          <w:overflowPunct w:val="0"/>
                          <w:autoSpaceDE w:val="0"/>
                          <w:autoSpaceDN w:val="0"/>
                          <w:spacing w:line="240" w:lineRule="exact"/>
                          <w:jc w:val="right"/>
                          <w:textAlignment w:val="center"/>
                          <w:rPr>
                            <w:rFonts w:ascii="標楷體" w:eastAsia="標楷體" w:hAnsi="標楷體"/>
                            <w:color w:val="000000"/>
                            <w:sz w:val="20"/>
                            <w:szCs w:val="20"/>
                          </w:rPr>
                        </w:pPr>
                        <w:r w:rsidRPr="00154B56">
                          <w:rPr>
                            <w:rFonts w:ascii="標楷體" w:eastAsia="標楷體" w:hAnsi="標楷體" w:hint="eastAsia"/>
                            <w:color w:val="000000"/>
                            <w:sz w:val="20"/>
                            <w:szCs w:val="20"/>
                          </w:rPr>
                          <w:t>4.01</w:t>
                        </w:r>
                      </w:p>
                    </w:tc>
                  </w:tr>
                  <w:tr w:rsidR="00DA2939" w:rsidRPr="00154B56" w:rsidTr="006C1447">
                    <w:tc>
                      <w:tcPr>
                        <w:tcW w:w="856" w:type="dxa"/>
                        <w:tcBorders>
                          <w:top w:val="single" w:sz="4" w:space="0" w:color="auto"/>
                          <w:left w:val="single" w:sz="4" w:space="0" w:color="auto"/>
                          <w:bottom w:val="single" w:sz="4" w:space="0" w:color="auto"/>
                          <w:right w:val="single" w:sz="4" w:space="0" w:color="auto"/>
                        </w:tcBorders>
                        <w:vAlign w:val="center"/>
                        <w:hideMark/>
                      </w:tcPr>
                      <w:p w:rsidR="00DA2939" w:rsidRPr="00154B56" w:rsidRDefault="00DA2939" w:rsidP="006C1447">
                        <w:pPr>
                          <w:kinsoku w:val="0"/>
                          <w:overflowPunct w:val="0"/>
                          <w:autoSpaceDE w:val="0"/>
                          <w:autoSpaceDN w:val="0"/>
                          <w:spacing w:line="240" w:lineRule="exact"/>
                          <w:ind w:left="-57" w:right="-57"/>
                          <w:jc w:val="center"/>
                          <w:textAlignment w:val="center"/>
                          <w:rPr>
                            <w:rFonts w:ascii="標楷體" w:eastAsia="標楷體" w:hAnsi="標楷體"/>
                            <w:color w:val="000000"/>
                            <w:sz w:val="20"/>
                            <w:szCs w:val="20"/>
                          </w:rPr>
                        </w:pPr>
                        <w:r w:rsidRPr="00154B56">
                          <w:rPr>
                            <w:rFonts w:ascii="標楷體" w:eastAsia="標楷體" w:hAnsi="標楷體" w:hint="eastAsia"/>
                            <w:color w:val="000000"/>
                            <w:sz w:val="20"/>
                            <w:szCs w:val="20"/>
                          </w:rPr>
                          <w:t>三地門鄉</w:t>
                        </w:r>
                      </w:p>
                    </w:tc>
                    <w:tc>
                      <w:tcPr>
                        <w:tcW w:w="2835" w:type="dxa"/>
                        <w:tcBorders>
                          <w:top w:val="single" w:sz="4" w:space="0" w:color="auto"/>
                          <w:left w:val="single" w:sz="4" w:space="0" w:color="auto"/>
                          <w:bottom w:val="single" w:sz="4" w:space="0" w:color="auto"/>
                          <w:right w:val="single" w:sz="4" w:space="0" w:color="auto"/>
                        </w:tcBorders>
                        <w:vAlign w:val="center"/>
                        <w:hideMark/>
                      </w:tcPr>
                      <w:p w:rsidR="00DA2939" w:rsidRPr="00154B56" w:rsidRDefault="00DA2939" w:rsidP="006C1447">
                        <w:pPr>
                          <w:kinsoku w:val="0"/>
                          <w:overflowPunct w:val="0"/>
                          <w:autoSpaceDE w:val="0"/>
                          <w:autoSpaceDN w:val="0"/>
                          <w:spacing w:line="240" w:lineRule="exact"/>
                          <w:jc w:val="both"/>
                          <w:textAlignment w:val="center"/>
                          <w:rPr>
                            <w:rFonts w:ascii="標楷體" w:eastAsia="標楷體" w:hAnsi="標楷體"/>
                            <w:color w:val="000000"/>
                            <w:sz w:val="20"/>
                            <w:szCs w:val="20"/>
                          </w:rPr>
                        </w:pPr>
                        <w:r w:rsidRPr="00154B56">
                          <w:rPr>
                            <w:rFonts w:ascii="標楷體" w:eastAsia="標楷體" w:hAnsi="標楷體" w:hint="eastAsia"/>
                            <w:color w:val="000000"/>
                            <w:sz w:val="20"/>
                            <w:szCs w:val="20"/>
                          </w:rPr>
                          <w:t>三地門鄉原住民家庭服務中心</w:t>
                        </w:r>
                      </w:p>
                    </w:tc>
                    <w:tc>
                      <w:tcPr>
                        <w:tcW w:w="1056" w:type="dxa"/>
                        <w:tcBorders>
                          <w:top w:val="single" w:sz="4" w:space="0" w:color="auto"/>
                          <w:left w:val="single" w:sz="4" w:space="0" w:color="auto"/>
                          <w:bottom w:val="single" w:sz="4" w:space="0" w:color="auto"/>
                          <w:right w:val="single" w:sz="4" w:space="0" w:color="auto"/>
                        </w:tcBorders>
                        <w:vAlign w:val="center"/>
                        <w:hideMark/>
                      </w:tcPr>
                      <w:p w:rsidR="00DA2939" w:rsidRPr="00154B56" w:rsidRDefault="00DA2939" w:rsidP="006C1447">
                        <w:pPr>
                          <w:kinsoku w:val="0"/>
                          <w:overflowPunct w:val="0"/>
                          <w:autoSpaceDE w:val="0"/>
                          <w:autoSpaceDN w:val="0"/>
                          <w:spacing w:line="240" w:lineRule="exact"/>
                          <w:jc w:val="right"/>
                          <w:textAlignment w:val="center"/>
                          <w:rPr>
                            <w:rFonts w:ascii="標楷體" w:eastAsia="標楷體" w:hAnsi="標楷體"/>
                            <w:color w:val="000000"/>
                            <w:sz w:val="20"/>
                            <w:szCs w:val="20"/>
                          </w:rPr>
                        </w:pPr>
                        <w:r w:rsidRPr="00154B56">
                          <w:rPr>
                            <w:rFonts w:ascii="標楷體" w:eastAsia="標楷體" w:hAnsi="標楷體" w:hint="eastAsia"/>
                            <w:color w:val="000000"/>
                            <w:sz w:val="20"/>
                            <w:szCs w:val="20"/>
                          </w:rPr>
                          <w:t>990</w:t>
                        </w:r>
                      </w:p>
                    </w:tc>
                    <w:tc>
                      <w:tcPr>
                        <w:tcW w:w="0" w:type="auto"/>
                        <w:tcBorders>
                          <w:top w:val="single" w:sz="4" w:space="0" w:color="auto"/>
                          <w:left w:val="single" w:sz="4" w:space="0" w:color="auto"/>
                          <w:bottom w:val="single" w:sz="4" w:space="0" w:color="auto"/>
                          <w:right w:val="single" w:sz="4" w:space="0" w:color="auto"/>
                        </w:tcBorders>
                        <w:vAlign w:val="center"/>
                        <w:hideMark/>
                      </w:tcPr>
                      <w:p w:rsidR="00DA2939" w:rsidRPr="00154B56" w:rsidRDefault="00DA2939" w:rsidP="006C1447">
                        <w:pPr>
                          <w:kinsoku w:val="0"/>
                          <w:overflowPunct w:val="0"/>
                          <w:autoSpaceDE w:val="0"/>
                          <w:autoSpaceDN w:val="0"/>
                          <w:spacing w:line="240" w:lineRule="exact"/>
                          <w:jc w:val="right"/>
                          <w:textAlignment w:val="center"/>
                          <w:rPr>
                            <w:rFonts w:ascii="標楷體" w:eastAsia="標楷體" w:hAnsi="標楷體"/>
                            <w:color w:val="000000"/>
                            <w:sz w:val="20"/>
                            <w:szCs w:val="20"/>
                          </w:rPr>
                        </w:pPr>
                        <w:r w:rsidRPr="00154B56">
                          <w:rPr>
                            <w:rFonts w:ascii="標楷體" w:eastAsia="標楷體" w:hAnsi="標楷體" w:hint="eastAsia"/>
                            <w:color w:val="000000"/>
                            <w:sz w:val="20"/>
                            <w:szCs w:val="20"/>
                          </w:rPr>
                          <w:t>1.99</w:t>
                        </w:r>
                      </w:p>
                    </w:tc>
                  </w:tr>
                  <w:tr w:rsidR="00DA2939" w:rsidRPr="00154B56" w:rsidTr="006C1447">
                    <w:tc>
                      <w:tcPr>
                        <w:tcW w:w="856" w:type="dxa"/>
                        <w:tcBorders>
                          <w:top w:val="single" w:sz="4" w:space="0" w:color="auto"/>
                          <w:left w:val="single" w:sz="4" w:space="0" w:color="auto"/>
                          <w:bottom w:val="single" w:sz="4" w:space="0" w:color="auto"/>
                          <w:right w:val="single" w:sz="4" w:space="0" w:color="auto"/>
                        </w:tcBorders>
                        <w:vAlign w:val="center"/>
                        <w:hideMark/>
                      </w:tcPr>
                      <w:p w:rsidR="00DA2939" w:rsidRPr="00154B56" w:rsidRDefault="00DA2939" w:rsidP="006C1447">
                        <w:pPr>
                          <w:kinsoku w:val="0"/>
                          <w:overflowPunct w:val="0"/>
                          <w:autoSpaceDE w:val="0"/>
                          <w:autoSpaceDN w:val="0"/>
                          <w:spacing w:line="240" w:lineRule="exact"/>
                          <w:ind w:left="-57" w:right="-57"/>
                          <w:jc w:val="center"/>
                          <w:textAlignment w:val="center"/>
                          <w:rPr>
                            <w:rFonts w:ascii="標楷體" w:eastAsia="標楷體" w:hAnsi="標楷體"/>
                            <w:color w:val="000000"/>
                            <w:sz w:val="20"/>
                            <w:szCs w:val="20"/>
                          </w:rPr>
                        </w:pPr>
                        <w:r w:rsidRPr="00154B56">
                          <w:rPr>
                            <w:rFonts w:ascii="標楷體" w:eastAsia="標楷體" w:hAnsi="標楷體" w:hint="eastAsia"/>
                            <w:color w:val="000000"/>
                            <w:sz w:val="20"/>
                            <w:szCs w:val="20"/>
                          </w:rPr>
                          <w:t>霧臺鄉</w:t>
                        </w:r>
                      </w:p>
                    </w:tc>
                    <w:tc>
                      <w:tcPr>
                        <w:tcW w:w="2835" w:type="dxa"/>
                        <w:tcBorders>
                          <w:top w:val="single" w:sz="4" w:space="0" w:color="auto"/>
                          <w:left w:val="single" w:sz="4" w:space="0" w:color="auto"/>
                          <w:bottom w:val="single" w:sz="4" w:space="0" w:color="auto"/>
                          <w:right w:val="single" w:sz="4" w:space="0" w:color="auto"/>
                        </w:tcBorders>
                        <w:vAlign w:val="center"/>
                        <w:hideMark/>
                      </w:tcPr>
                      <w:p w:rsidR="00DA2939" w:rsidRPr="00154B56" w:rsidRDefault="00DA2939" w:rsidP="006C1447">
                        <w:pPr>
                          <w:kinsoku w:val="0"/>
                          <w:overflowPunct w:val="0"/>
                          <w:autoSpaceDE w:val="0"/>
                          <w:autoSpaceDN w:val="0"/>
                          <w:spacing w:line="240" w:lineRule="exact"/>
                          <w:jc w:val="both"/>
                          <w:textAlignment w:val="center"/>
                          <w:rPr>
                            <w:rFonts w:ascii="標楷體" w:eastAsia="標楷體" w:hAnsi="標楷體"/>
                            <w:color w:val="000000"/>
                            <w:sz w:val="20"/>
                            <w:szCs w:val="20"/>
                          </w:rPr>
                        </w:pPr>
                        <w:r w:rsidRPr="00154B56">
                          <w:rPr>
                            <w:rFonts w:ascii="標楷體" w:eastAsia="標楷體" w:hAnsi="標楷體" w:hint="eastAsia"/>
                            <w:color w:val="000000"/>
                            <w:sz w:val="20"/>
                            <w:szCs w:val="20"/>
                          </w:rPr>
                          <w:t>霧臺鄉原住民家庭服務中心</w:t>
                        </w:r>
                      </w:p>
                    </w:tc>
                    <w:tc>
                      <w:tcPr>
                        <w:tcW w:w="1056" w:type="dxa"/>
                        <w:tcBorders>
                          <w:top w:val="single" w:sz="4" w:space="0" w:color="auto"/>
                          <w:left w:val="single" w:sz="4" w:space="0" w:color="auto"/>
                          <w:bottom w:val="single" w:sz="4" w:space="0" w:color="auto"/>
                          <w:right w:val="single" w:sz="4" w:space="0" w:color="auto"/>
                        </w:tcBorders>
                        <w:vAlign w:val="center"/>
                        <w:hideMark/>
                      </w:tcPr>
                      <w:p w:rsidR="00DA2939" w:rsidRPr="00154B56" w:rsidRDefault="00DA2939" w:rsidP="006C1447">
                        <w:pPr>
                          <w:kinsoku w:val="0"/>
                          <w:overflowPunct w:val="0"/>
                          <w:autoSpaceDE w:val="0"/>
                          <w:autoSpaceDN w:val="0"/>
                          <w:spacing w:line="240" w:lineRule="exact"/>
                          <w:jc w:val="right"/>
                          <w:textAlignment w:val="center"/>
                          <w:rPr>
                            <w:rFonts w:ascii="標楷體" w:eastAsia="標楷體" w:hAnsi="標楷體"/>
                            <w:color w:val="000000"/>
                            <w:sz w:val="20"/>
                            <w:szCs w:val="20"/>
                          </w:rPr>
                        </w:pPr>
                        <w:r w:rsidRPr="00154B56">
                          <w:rPr>
                            <w:rFonts w:ascii="標楷體" w:eastAsia="標楷體" w:hAnsi="標楷體" w:hint="eastAsia"/>
                            <w:color w:val="000000"/>
                            <w:sz w:val="20"/>
                            <w:szCs w:val="20"/>
                          </w:rPr>
                          <w:t>356</w:t>
                        </w:r>
                      </w:p>
                    </w:tc>
                    <w:tc>
                      <w:tcPr>
                        <w:tcW w:w="0" w:type="auto"/>
                        <w:tcBorders>
                          <w:top w:val="single" w:sz="4" w:space="0" w:color="auto"/>
                          <w:left w:val="single" w:sz="4" w:space="0" w:color="auto"/>
                          <w:bottom w:val="single" w:sz="4" w:space="0" w:color="auto"/>
                          <w:right w:val="single" w:sz="4" w:space="0" w:color="auto"/>
                        </w:tcBorders>
                        <w:vAlign w:val="center"/>
                        <w:hideMark/>
                      </w:tcPr>
                      <w:p w:rsidR="00DA2939" w:rsidRPr="00154B56" w:rsidRDefault="00DA2939" w:rsidP="006C1447">
                        <w:pPr>
                          <w:kinsoku w:val="0"/>
                          <w:overflowPunct w:val="0"/>
                          <w:autoSpaceDE w:val="0"/>
                          <w:autoSpaceDN w:val="0"/>
                          <w:spacing w:line="240" w:lineRule="exact"/>
                          <w:jc w:val="right"/>
                          <w:textAlignment w:val="center"/>
                          <w:rPr>
                            <w:rFonts w:ascii="標楷體" w:eastAsia="標楷體" w:hAnsi="標楷體"/>
                            <w:color w:val="000000"/>
                            <w:sz w:val="20"/>
                            <w:szCs w:val="20"/>
                          </w:rPr>
                        </w:pPr>
                        <w:r w:rsidRPr="00154B56">
                          <w:rPr>
                            <w:rFonts w:ascii="標楷體" w:eastAsia="標楷體" w:hAnsi="標楷體" w:hint="eastAsia"/>
                            <w:color w:val="000000"/>
                            <w:sz w:val="20"/>
                            <w:szCs w:val="20"/>
                          </w:rPr>
                          <w:t>0.72</w:t>
                        </w:r>
                      </w:p>
                    </w:tc>
                  </w:tr>
                  <w:tr w:rsidR="00DA2939" w:rsidRPr="00154B56" w:rsidTr="006C1447">
                    <w:tc>
                      <w:tcPr>
                        <w:tcW w:w="856" w:type="dxa"/>
                        <w:tcBorders>
                          <w:top w:val="single" w:sz="4" w:space="0" w:color="auto"/>
                          <w:left w:val="single" w:sz="4" w:space="0" w:color="auto"/>
                          <w:bottom w:val="single" w:sz="4" w:space="0" w:color="auto"/>
                          <w:right w:val="single" w:sz="4" w:space="0" w:color="auto"/>
                        </w:tcBorders>
                        <w:vAlign w:val="center"/>
                        <w:hideMark/>
                      </w:tcPr>
                      <w:p w:rsidR="00DA2939" w:rsidRPr="00154B56" w:rsidRDefault="00DA2939" w:rsidP="006C1447">
                        <w:pPr>
                          <w:kinsoku w:val="0"/>
                          <w:overflowPunct w:val="0"/>
                          <w:autoSpaceDE w:val="0"/>
                          <w:autoSpaceDN w:val="0"/>
                          <w:spacing w:line="240" w:lineRule="exact"/>
                          <w:ind w:left="-57" w:right="-57"/>
                          <w:jc w:val="center"/>
                          <w:textAlignment w:val="center"/>
                          <w:rPr>
                            <w:rFonts w:ascii="標楷體" w:eastAsia="標楷體" w:hAnsi="標楷體"/>
                            <w:color w:val="000000"/>
                            <w:sz w:val="20"/>
                            <w:szCs w:val="20"/>
                          </w:rPr>
                        </w:pPr>
                        <w:r w:rsidRPr="00154B56">
                          <w:rPr>
                            <w:rFonts w:ascii="標楷體" w:eastAsia="標楷體" w:hAnsi="標楷體" w:hint="eastAsia"/>
                            <w:color w:val="000000"/>
                            <w:sz w:val="20"/>
                            <w:szCs w:val="20"/>
                          </w:rPr>
                          <w:t>瑪家鄉</w:t>
                        </w:r>
                      </w:p>
                    </w:tc>
                    <w:tc>
                      <w:tcPr>
                        <w:tcW w:w="2835" w:type="dxa"/>
                        <w:tcBorders>
                          <w:top w:val="single" w:sz="4" w:space="0" w:color="auto"/>
                          <w:left w:val="single" w:sz="4" w:space="0" w:color="auto"/>
                          <w:bottom w:val="single" w:sz="4" w:space="0" w:color="auto"/>
                          <w:right w:val="single" w:sz="4" w:space="0" w:color="auto"/>
                        </w:tcBorders>
                        <w:vAlign w:val="center"/>
                        <w:hideMark/>
                      </w:tcPr>
                      <w:p w:rsidR="00DA2939" w:rsidRPr="00154B56" w:rsidRDefault="00DA2939" w:rsidP="006C1447">
                        <w:pPr>
                          <w:kinsoku w:val="0"/>
                          <w:overflowPunct w:val="0"/>
                          <w:autoSpaceDE w:val="0"/>
                          <w:autoSpaceDN w:val="0"/>
                          <w:spacing w:line="240" w:lineRule="exact"/>
                          <w:jc w:val="both"/>
                          <w:textAlignment w:val="center"/>
                          <w:rPr>
                            <w:rFonts w:ascii="標楷體" w:eastAsia="標楷體" w:hAnsi="標楷體"/>
                            <w:color w:val="000000"/>
                            <w:sz w:val="20"/>
                            <w:szCs w:val="20"/>
                          </w:rPr>
                        </w:pPr>
                        <w:r w:rsidRPr="00154B56">
                          <w:rPr>
                            <w:rFonts w:ascii="標楷體" w:eastAsia="標楷體" w:hAnsi="標楷體" w:hint="eastAsia"/>
                            <w:color w:val="000000"/>
                            <w:sz w:val="20"/>
                            <w:szCs w:val="20"/>
                          </w:rPr>
                          <w:t>瑪家鄉原住民族家庭服務中心</w:t>
                        </w:r>
                      </w:p>
                    </w:tc>
                    <w:tc>
                      <w:tcPr>
                        <w:tcW w:w="1056" w:type="dxa"/>
                        <w:tcBorders>
                          <w:top w:val="single" w:sz="4" w:space="0" w:color="auto"/>
                          <w:left w:val="single" w:sz="4" w:space="0" w:color="auto"/>
                          <w:bottom w:val="single" w:sz="4" w:space="0" w:color="auto"/>
                          <w:right w:val="single" w:sz="4" w:space="0" w:color="auto"/>
                        </w:tcBorders>
                        <w:vAlign w:val="center"/>
                        <w:hideMark/>
                      </w:tcPr>
                      <w:p w:rsidR="00DA2939" w:rsidRPr="00154B56" w:rsidRDefault="00DA2939" w:rsidP="006C1447">
                        <w:pPr>
                          <w:kinsoku w:val="0"/>
                          <w:overflowPunct w:val="0"/>
                          <w:autoSpaceDE w:val="0"/>
                          <w:autoSpaceDN w:val="0"/>
                          <w:spacing w:line="240" w:lineRule="exact"/>
                          <w:jc w:val="right"/>
                          <w:textAlignment w:val="center"/>
                          <w:rPr>
                            <w:rFonts w:ascii="標楷體" w:eastAsia="標楷體" w:hAnsi="標楷體"/>
                            <w:color w:val="000000"/>
                            <w:sz w:val="20"/>
                            <w:szCs w:val="20"/>
                          </w:rPr>
                        </w:pPr>
                        <w:r w:rsidRPr="00154B56">
                          <w:rPr>
                            <w:rFonts w:ascii="標楷體" w:eastAsia="標楷體" w:hAnsi="標楷體" w:hint="eastAsia"/>
                            <w:color w:val="000000"/>
                            <w:sz w:val="20"/>
                            <w:szCs w:val="20"/>
                          </w:rPr>
                          <w:t>707</w:t>
                        </w:r>
                      </w:p>
                    </w:tc>
                    <w:tc>
                      <w:tcPr>
                        <w:tcW w:w="0" w:type="auto"/>
                        <w:tcBorders>
                          <w:top w:val="single" w:sz="4" w:space="0" w:color="auto"/>
                          <w:left w:val="single" w:sz="4" w:space="0" w:color="auto"/>
                          <w:bottom w:val="single" w:sz="4" w:space="0" w:color="auto"/>
                          <w:right w:val="single" w:sz="4" w:space="0" w:color="auto"/>
                        </w:tcBorders>
                        <w:vAlign w:val="center"/>
                        <w:hideMark/>
                      </w:tcPr>
                      <w:p w:rsidR="00DA2939" w:rsidRPr="00154B56" w:rsidRDefault="00DA2939" w:rsidP="006C1447">
                        <w:pPr>
                          <w:kinsoku w:val="0"/>
                          <w:overflowPunct w:val="0"/>
                          <w:autoSpaceDE w:val="0"/>
                          <w:autoSpaceDN w:val="0"/>
                          <w:spacing w:line="240" w:lineRule="exact"/>
                          <w:jc w:val="right"/>
                          <w:textAlignment w:val="center"/>
                          <w:rPr>
                            <w:rFonts w:ascii="標楷體" w:eastAsia="標楷體" w:hAnsi="標楷體"/>
                            <w:color w:val="000000"/>
                            <w:sz w:val="20"/>
                            <w:szCs w:val="20"/>
                          </w:rPr>
                        </w:pPr>
                        <w:r w:rsidRPr="00154B56">
                          <w:rPr>
                            <w:rFonts w:ascii="標楷體" w:eastAsia="標楷體" w:hAnsi="標楷體" w:hint="eastAsia"/>
                            <w:color w:val="000000"/>
                            <w:sz w:val="20"/>
                            <w:szCs w:val="20"/>
                          </w:rPr>
                          <w:t>1.42</w:t>
                        </w:r>
                      </w:p>
                    </w:tc>
                  </w:tr>
                  <w:tr w:rsidR="00DA2939" w:rsidRPr="00154B56" w:rsidTr="006C1447">
                    <w:tc>
                      <w:tcPr>
                        <w:tcW w:w="856" w:type="dxa"/>
                        <w:tcBorders>
                          <w:top w:val="single" w:sz="4" w:space="0" w:color="auto"/>
                          <w:left w:val="single" w:sz="4" w:space="0" w:color="auto"/>
                          <w:bottom w:val="single" w:sz="4" w:space="0" w:color="auto"/>
                          <w:right w:val="single" w:sz="4" w:space="0" w:color="auto"/>
                        </w:tcBorders>
                        <w:vAlign w:val="center"/>
                        <w:hideMark/>
                      </w:tcPr>
                      <w:p w:rsidR="00DA2939" w:rsidRPr="00154B56" w:rsidRDefault="00DA2939" w:rsidP="006C1447">
                        <w:pPr>
                          <w:kinsoku w:val="0"/>
                          <w:overflowPunct w:val="0"/>
                          <w:autoSpaceDE w:val="0"/>
                          <w:autoSpaceDN w:val="0"/>
                          <w:spacing w:line="240" w:lineRule="exact"/>
                          <w:ind w:left="-57" w:right="-57"/>
                          <w:jc w:val="center"/>
                          <w:textAlignment w:val="center"/>
                          <w:rPr>
                            <w:rFonts w:ascii="標楷體" w:eastAsia="標楷體" w:hAnsi="標楷體"/>
                            <w:color w:val="000000"/>
                            <w:sz w:val="20"/>
                            <w:szCs w:val="20"/>
                          </w:rPr>
                        </w:pPr>
                        <w:r w:rsidRPr="00154B56">
                          <w:rPr>
                            <w:rFonts w:ascii="標楷體" w:eastAsia="標楷體" w:hAnsi="標楷體" w:hint="eastAsia"/>
                            <w:color w:val="000000"/>
                            <w:sz w:val="20"/>
                            <w:szCs w:val="20"/>
                          </w:rPr>
                          <w:t>泰武鄉</w:t>
                        </w:r>
                      </w:p>
                    </w:tc>
                    <w:tc>
                      <w:tcPr>
                        <w:tcW w:w="2835" w:type="dxa"/>
                        <w:tcBorders>
                          <w:top w:val="single" w:sz="4" w:space="0" w:color="auto"/>
                          <w:left w:val="single" w:sz="4" w:space="0" w:color="auto"/>
                          <w:bottom w:val="single" w:sz="4" w:space="0" w:color="auto"/>
                          <w:right w:val="single" w:sz="4" w:space="0" w:color="auto"/>
                        </w:tcBorders>
                        <w:vAlign w:val="center"/>
                        <w:hideMark/>
                      </w:tcPr>
                      <w:p w:rsidR="00DA2939" w:rsidRPr="00154B56" w:rsidRDefault="00DA2939" w:rsidP="006C1447">
                        <w:pPr>
                          <w:kinsoku w:val="0"/>
                          <w:overflowPunct w:val="0"/>
                          <w:autoSpaceDE w:val="0"/>
                          <w:autoSpaceDN w:val="0"/>
                          <w:spacing w:line="240" w:lineRule="exact"/>
                          <w:jc w:val="both"/>
                          <w:textAlignment w:val="center"/>
                          <w:rPr>
                            <w:rFonts w:ascii="標楷體" w:eastAsia="標楷體" w:hAnsi="標楷體"/>
                            <w:color w:val="000000"/>
                            <w:sz w:val="20"/>
                            <w:szCs w:val="20"/>
                          </w:rPr>
                        </w:pPr>
                        <w:r w:rsidRPr="00154B56">
                          <w:rPr>
                            <w:rFonts w:ascii="標楷體" w:eastAsia="標楷體" w:hAnsi="標楷體" w:hint="eastAsia"/>
                            <w:color w:val="000000"/>
                            <w:sz w:val="20"/>
                            <w:szCs w:val="20"/>
                          </w:rPr>
                          <w:t>泰武鄉原住民家庭服務中心</w:t>
                        </w:r>
                      </w:p>
                    </w:tc>
                    <w:tc>
                      <w:tcPr>
                        <w:tcW w:w="1056" w:type="dxa"/>
                        <w:tcBorders>
                          <w:top w:val="single" w:sz="4" w:space="0" w:color="auto"/>
                          <w:left w:val="single" w:sz="4" w:space="0" w:color="auto"/>
                          <w:bottom w:val="single" w:sz="4" w:space="0" w:color="auto"/>
                          <w:right w:val="single" w:sz="4" w:space="0" w:color="auto"/>
                        </w:tcBorders>
                        <w:vAlign w:val="center"/>
                        <w:hideMark/>
                      </w:tcPr>
                      <w:p w:rsidR="00DA2939" w:rsidRPr="00154B56" w:rsidRDefault="00DA2939" w:rsidP="006C1447">
                        <w:pPr>
                          <w:kinsoku w:val="0"/>
                          <w:overflowPunct w:val="0"/>
                          <w:autoSpaceDE w:val="0"/>
                          <w:autoSpaceDN w:val="0"/>
                          <w:spacing w:line="240" w:lineRule="exact"/>
                          <w:jc w:val="right"/>
                          <w:textAlignment w:val="center"/>
                          <w:rPr>
                            <w:rFonts w:ascii="標楷體" w:eastAsia="標楷體" w:hAnsi="標楷體"/>
                            <w:color w:val="000000"/>
                            <w:sz w:val="20"/>
                            <w:szCs w:val="20"/>
                          </w:rPr>
                        </w:pPr>
                        <w:r w:rsidRPr="00154B56">
                          <w:rPr>
                            <w:rFonts w:ascii="標楷體" w:eastAsia="標楷體" w:hAnsi="標楷體" w:hint="eastAsia"/>
                            <w:color w:val="000000"/>
                            <w:sz w:val="20"/>
                            <w:szCs w:val="20"/>
                          </w:rPr>
                          <w:t>637</w:t>
                        </w:r>
                      </w:p>
                    </w:tc>
                    <w:tc>
                      <w:tcPr>
                        <w:tcW w:w="0" w:type="auto"/>
                        <w:tcBorders>
                          <w:top w:val="single" w:sz="4" w:space="0" w:color="auto"/>
                          <w:left w:val="single" w:sz="4" w:space="0" w:color="auto"/>
                          <w:bottom w:val="single" w:sz="4" w:space="0" w:color="auto"/>
                          <w:right w:val="single" w:sz="4" w:space="0" w:color="auto"/>
                        </w:tcBorders>
                        <w:vAlign w:val="center"/>
                        <w:hideMark/>
                      </w:tcPr>
                      <w:p w:rsidR="00DA2939" w:rsidRPr="00154B56" w:rsidRDefault="00DA2939" w:rsidP="006C1447">
                        <w:pPr>
                          <w:kinsoku w:val="0"/>
                          <w:overflowPunct w:val="0"/>
                          <w:autoSpaceDE w:val="0"/>
                          <w:autoSpaceDN w:val="0"/>
                          <w:spacing w:line="240" w:lineRule="exact"/>
                          <w:jc w:val="right"/>
                          <w:textAlignment w:val="center"/>
                          <w:rPr>
                            <w:rFonts w:ascii="標楷體" w:eastAsia="標楷體" w:hAnsi="標楷體"/>
                            <w:color w:val="000000"/>
                            <w:sz w:val="20"/>
                            <w:szCs w:val="20"/>
                          </w:rPr>
                        </w:pPr>
                        <w:r w:rsidRPr="00154B56">
                          <w:rPr>
                            <w:rFonts w:ascii="標楷體" w:eastAsia="標楷體" w:hAnsi="標楷體" w:hint="eastAsia"/>
                            <w:color w:val="000000"/>
                            <w:sz w:val="20"/>
                            <w:szCs w:val="20"/>
                          </w:rPr>
                          <w:t>1.28</w:t>
                        </w:r>
                      </w:p>
                    </w:tc>
                  </w:tr>
                  <w:tr w:rsidR="00DA2939" w:rsidRPr="00154B56" w:rsidTr="006C1447">
                    <w:tc>
                      <w:tcPr>
                        <w:tcW w:w="856" w:type="dxa"/>
                        <w:tcBorders>
                          <w:top w:val="single" w:sz="4" w:space="0" w:color="auto"/>
                          <w:left w:val="single" w:sz="4" w:space="0" w:color="auto"/>
                          <w:bottom w:val="single" w:sz="4" w:space="0" w:color="auto"/>
                          <w:right w:val="single" w:sz="4" w:space="0" w:color="auto"/>
                        </w:tcBorders>
                        <w:vAlign w:val="center"/>
                        <w:hideMark/>
                      </w:tcPr>
                      <w:p w:rsidR="00DA2939" w:rsidRPr="00154B56" w:rsidRDefault="00DA2939" w:rsidP="006C1447">
                        <w:pPr>
                          <w:kinsoku w:val="0"/>
                          <w:overflowPunct w:val="0"/>
                          <w:autoSpaceDE w:val="0"/>
                          <w:autoSpaceDN w:val="0"/>
                          <w:spacing w:line="240" w:lineRule="exact"/>
                          <w:ind w:left="-57" w:right="-57"/>
                          <w:jc w:val="center"/>
                          <w:textAlignment w:val="center"/>
                          <w:rPr>
                            <w:rFonts w:ascii="標楷體" w:eastAsia="標楷體" w:hAnsi="標楷體"/>
                            <w:color w:val="000000"/>
                            <w:sz w:val="20"/>
                            <w:szCs w:val="20"/>
                          </w:rPr>
                        </w:pPr>
                        <w:r w:rsidRPr="00154B56">
                          <w:rPr>
                            <w:rFonts w:ascii="標楷體" w:eastAsia="標楷體" w:hAnsi="標楷體" w:hint="eastAsia"/>
                            <w:color w:val="000000"/>
                            <w:sz w:val="20"/>
                            <w:szCs w:val="20"/>
                          </w:rPr>
                          <w:t>來義鄉</w:t>
                        </w:r>
                      </w:p>
                    </w:tc>
                    <w:tc>
                      <w:tcPr>
                        <w:tcW w:w="2835" w:type="dxa"/>
                        <w:tcBorders>
                          <w:top w:val="single" w:sz="4" w:space="0" w:color="auto"/>
                          <w:left w:val="single" w:sz="4" w:space="0" w:color="auto"/>
                          <w:bottom w:val="single" w:sz="4" w:space="0" w:color="auto"/>
                          <w:right w:val="single" w:sz="4" w:space="0" w:color="auto"/>
                        </w:tcBorders>
                        <w:vAlign w:val="center"/>
                        <w:hideMark/>
                      </w:tcPr>
                      <w:p w:rsidR="00DA2939" w:rsidRPr="00154B56" w:rsidRDefault="00DA2939" w:rsidP="006C1447">
                        <w:pPr>
                          <w:kinsoku w:val="0"/>
                          <w:overflowPunct w:val="0"/>
                          <w:autoSpaceDE w:val="0"/>
                          <w:autoSpaceDN w:val="0"/>
                          <w:spacing w:line="240" w:lineRule="exact"/>
                          <w:jc w:val="both"/>
                          <w:textAlignment w:val="center"/>
                          <w:rPr>
                            <w:rFonts w:ascii="標楷體" w:eastAsia="標楷體" w:hAnsi="標楷體"/>
                            <w:color w:val="000000"/>
                            <w:sz w:val="20"/>
                            <w:szCs w:val="20"/>
                          </w:rPr>
                        </w:pPr>
                        <w:r w:rsidRPr="00154B56">
                          <w:rPr>
                            <w:rFonts w:ascii="標楷體" w:eastAsia="標楷體" w:hAnsi="標楷體" w:hint="eastAsia"/>
                            <w:color w:val="000000"/>
                            <w:sz w:val="20"/>
                            <w:szCs w:val="20"/>
                          </w:rPr>
                          <w:t>來義鄉原住民家庭服務中心</w:t>
                        </w:r>
                      </w:p>
                    </w:tc>
                    <w:tc>
                      <w:tcPr>
                        <w:tcW w:w="1056" w:type="dxa"/>
                        <w:tcBorders>
                          <w:top w:val="single" w:sz="4" w:space="0" w:color="auto"/>
                          <w:left w:val="single" w:sz="4" w:space="0" w:color="auto"/>
                          <w:bottom w:val="single" w:sz="4" w:space="0" w:color="auto"/>
                          <w:right w:val="single" w:sz="4" w:space="0" w:color="auto"/>
                        </w:tcBorders>
                        <w:vAlign w:val="center"/>
                        <w:hideMark/>
                      </w:tcPr>
                      <w:p w:rsidR="00DA2939" w:rsidRPr="00154B56" w:rsidRDefault="00DA2939" w:rsidP="006C1447">
                        <w:pPr>
                          <w:kinsoku w:val="0"/>
                          <w:overflowPunct w:val="0"/>
                          <w:autoSpaceDE w:val="0"/>
                          <w:autoSpaceDN w:val="0"/>
                          <w:spacing w:line="240" w:lineRule="exact"/>
                          <w:jc w:val="right"/>
                          <w:textAlignment w:val="center"/>
                          <w:rPr>
                            <w:rFonts w:ascii="標楷體" w:eastAsia="標楷體" w:hAnsi="標楷體"/>
                            <w:color w:val="000000"/>
                            <w:sz w:val="20"/>
                            <w:szCs w:val="20"/>
                          </w:rPr>
                        </w:pPr>
                        <w:r w:rsidRPr="00154B56">
                          <w:rPr>
                            <w:rFonts w:ascii="標楷體" w:eastAsia="標楷體" w:hAnsi="標楷體" w:hint="eastAsia"/>
                            <w:color w:val="000000"/>
                            <w:sz w:val="20"/>
                            <w:szCs w:val="20"/>
                          </w:rPr>
                          <w:t>832</w:t>
                        </w:r>
                      </w:p>
                    </w:tc>
                    <w:tc>
                      <w:tcPr>
                        <w:tcW w:w="0" w:type="auto"/>
                        <w:tcBorders>
                          <w:top w:val="single" w:sz="4" w:space="0" w:color="auto"/>
                          <w:left w:val="single" w:sz="4" w:space="0" w:color="auto"/>
                          <w:bottom w:val="single" w:sz="4" w:space="0" w:color="auto"/>
                          <w:right w:val="single" w:sz="4" w:space="0" w:color="auto"/>
                        </w:tcBorders>
                        <w:vAlign w:val="center"/>
                        <w:hideMark/>
                      </w:tcPr>
                      <w:p w:rsidR="00DA2939" w:rsidRPr="00154B56" w:rsidRDefault="00DA2939" w:rsidP="006C1447">
                        <w:pPr>
                          <w:kinsoku w:val="0"/>
                          <w:overflowPunct w:val="0"/>
                          <w:autoSpaceDE w:val="0"/>
                          <w:autoSpaceDN w:val="0"/>
                          <w:spacing w:line="240" w:lineRule="exact"/>
                          <w:jc w:val="right"/>
                          <w:textAlignment w:val="center"/>
                          <w:rPr>
                            <w:rFonts w:ascii="標楷體" w:eastAsia="標楷體" w:hAnsi="標楷體"/>
                            <w:color w:val="000000"/>
                            <w:sz w:val="20"/>
                            <w:szCs w:val="20"/>
                          </w:rPr>
                        </w:pPr>
                        <w:r w:rsidRPr="00154B56">
                          <w:rPr>
                            <w:rFonts w:ascii="標楷體" w:eastAsia="標楷體" w:hAnsi="標楷體" w:hint="eastAsia"/>
                            <w:color w:val="000000"/>
                            <w:sz w:val="20"/>
                            <w:szCs w:val="20"/>
                          </w:rPr>
                          <w:t>1.67</w:t>
                        </w:r>
                      </w:p>
                    </w:tc>
                  </w:tr>
                  <w:tr w:rsidR="00DA2939" w:rsidRPr="00154B56" w:rsidTr="006C1447">
                    <w:tc>
                      <w:tcPr>
                        <w:tcW w:w="856" w:type="dxa"/>
                        <w:tcBorders>
                          <w:top w:val="single" w:sz="4" w:space="0" w:color="auto"/>
                          <w:left w:val="single" w:sz="4" w:space="0" w:color="auto"/>
                          <w:bottom w:val="single" w:sz="4" w:space="0" w:color="auto"/>
                          <w:right w:val="single" w:sz="4" w:space="0" w:color="auto"/>
                        </w:tcBorders>
                        <w:vAlign w:val="center"/>
                        <w:hideMark/>
                      </w:tcPr>
                      <w:p w:rsidR="00DA2939" w:rsidRPr="00154B56" w:rsidRDefault="00DA2939" w:rsidP="006C1447">
                        <w:pPr>
                          <w:kinsoku w:val="0"/>
                          <w:overflowPunct w:val="0"/>
                          <w:autoSpaceDE w:val="0"/>
                          <w:autoSpaceDN w:val="0"/>
                          <w:spacing w:line="240" w:lineRule="exact"/>
                          <w:ind w:left="-57" w:right="-57"/>
                          <w:jc w:val="center"/>
                          <w:textAlignment w:val="center"/>
                          <w:rPr>
                            <w:rFonts w:ascii="標楷體" w:eastAsia="標楷體" w:hAnsi="標楷體"/>
                            <w:color w:val="000000"/>
                            <w:sz w:val="20"/>
                            <w:szCs w:val="20"/>
                          </w:rPr>
                        </w:pPr>
                        <w:r w:rsidRPr="00154B56">
                          <w:rPr>
                            <w:rFonts w:ascii="標楷體" w:eastAsia="標楷體" w:hAnsi="標楷體" w:hint="eastAsia"/>
                            <w:color w:val="000000"/>
                            <w:sz w:val="20"/>
                            <w:szCs w:val="20"/>
                          </w:rPr>
                          <w:t>春日鄉</w:t>
                        </w:r>
                      </w:p>
                    </w:tc>
                    <w:tc>
                      <w:tcPr>
                        <w:tcW w:w="2835" w:type="dxa"/>
                        <w:tcBorders>
                          <w:top w:val="single" w:sz="4" w:space="0" w:color="auto"/>
                          <w:left w:val="single" w:sz="4" w:space="0" w:color="auto"/>
                          <w:bottom w:val="single" w:sz="4" w:space="0" w:color="auto"/>
                          <w:right w:val="single" w:sz="4" w:space="0" w:color="auto"/>
                        </w:tcBorders>
                        <w:vAlign w:val="center"/>
                        <w:hideMark/>
                      </w:tcPr>
                      <w:p w:rsidR="00DA2939" w:rsidRPr="00154B56" w:rsidRDefault="00DA2939" w:rsidP="006C1447">
                        <w:pPr>
                          <w:kinsoku w:val="0"/>
                          <w:overflowPunct w:val="0"/>
                          <w:autoSpaceDE w:val="0"/>
                          <w:autoSpaceDN w:val="0"/>
                          <w:spacing w:line="240" w:lineRule="exact"/>
                          <w:jc w:val="both"/>
                          <w:textAlignment w:val="center"/>
                          <w:rPr>
                            <w:rFonts w:ascii="標楷體" w:eastAsia="標楷體" w:hAnsi="標楷體"/>
                            <w:color w:val="000000"/>
                            <w:sz w:val="20"/>
                            <w:szCs w:val="20"/>
                          </w:rPr>
                        </w:pPr>
                        <w:r w:rsidRPr="00154B56">
                          <w:rPr>
                            <w:rFonts w:ascii="標楷體" w:eastAsia="標楷體" w:hAnsi="標楷體" w:hint="eastAsia"/>
                            <w:color w:val="000000"/>
                            <w:sz w:val="20"/>
                            <w:szCs w:val="20"/>
                          </w:rPr>
                          <w:t>春日鄉原住民家庭服務中心</w:t>
                        </w:r>
                      </w:p>
                    </w:tc>
                    <w:tc>
                      <w:tcPr>
                        <w:tcW w:w="1056" w:type="dxa"/>
                        <w:tcBorders>
                          <w:top w:val="single" w:sz="4" w:space="0" w:color="auto"/>
                          <w:left w:val="single" w:sz="4" w:space="0" w:color="auto"/>
                          <w:bottom w:val="single" w:sz="4" w:space="0" w:color="auto"/>
                          <w:right w:val="single" w:sz="4" w:space="0" w:color="auto"/>
                        </w:tcBorders>
                        <w:vAlign w:val="center"/>
                        <w:hideMark/>
                      </w:tcPr>
                      <w:p w:rsidR="00DA2939" w:rsidRPr="00154B56" w:rsidRDefault="00DA2939" w:rsidP="006C1447">
                        <w:pPr>
                          <w:kinsoku w:val="0"/>
                          <w:overflowPunct w:val="0"/>
                          <w:autoSpaceDE w:val="0"/>
                          <w:autoSpaceDN w:val="0"/>
                          <w:spacing w:line="240" w:lineRule="exact"/>
                          <w:jc w:val="right"/>
                          <w:textAlignment w:val="center"/>
                          <w:rPr>
                            <w:rFonts w:ascii="標楷體" w:eastAsia="標楷體" w:hAnsi="標楷體"/>
                            <w:color w:val="000000"/>
                            <w:sz w:val="20"/>
                            <w:szCs w:val="20"/>
                          </w:rPr>
                        </w:pPr>
                        <w:r w:rsidRPr="00154B56">
                          <w:rPr>
                            <w:rFonts w:ascii="標楷體" w:eastAsia="標楷體" w:hAnsi="標楷體" w:hint="eastAsia"/>
                            <w:color w:val="000000"/>
                            <w:sz w:val="20"/>
                            <w:szCs w:val="20"/>
                          </w:rPr>
                          <w:t>877</w:t>
                        </w:r>
                      </w:p>
                    </w:tc>
                    <w:tc>
                      <w:tcPr>
                        <w:tcW w:w="0" w:type="auto"/>
                        <w:tcBorders>
                          <w:top w:val="single" w:sz="4" w:space="0" w:color="auto"/>
                          <w:left w:val="single" w:sz="4" w:space="0" w:color="auto"/>
                          <w:bottom w:val="single" w:sz="4" w:space="0" w:color="auto"/>
                          <w:right w:val="single" w:sz="4" w:space="0" w:color="auto"/>
                        </w:tcBorders>
                        <w:vAlign w:val="center"/>
                        <w:hideMark/>
                      </w:tcPr>
                      <w:p w:rsidR="00DA2939" w:rsidRPr="00154B56" w:rsidRDefault="00DA2939" w:rsidP="006C1447">
                        <w:pPr>
                          <w:kinsoku w:val="0"/>
                          <w:overflowPunct w:val="0"/>
                          <w:autoSpaceDE w:val="0"/>
                          <w:autoSpaceDN w:val="0"/>
                          <w:spacing w:line="240" w:lineRule="exact"/>
                          <w:jc w:val="right"/>
                          <w:textAlignment w:val="center"/>
                          <w:rPr>
                            <w:rFonts w:ascii="標楷體" w:eastAsia="標楷體" w:hAnsi="標楷體"/>
                            <w:color w:val="000000"/>
                            <w:sz w:val="20"/>
                            <w:szCs w:val="20"/>
                          </w:rPr>
                        </w:pPr>
                        <w:r w:rsidRPr="00154B56">
                          <w:rPr>
                            <w:rFonts w:ascii="標楷體" w:eastAsia="標楷體" w:hAnsi="標楷體" w:hint="eastAsia"/>
                            <w:color w:val="000000"/>
                            <w:sz w:val="20"/>
                            <w:szCs w:val="20"/>
                          </w:rPr>
                          <w:t>1.76</w:t>
                        </w:r>
                      </w:p>
                    </w:tc>
                  </w:tr>
                  <w:tr w:rsidR="00DA2939" w:rsidRPr="00154B56" w:rsidTr="006C1447">
                    <w:tc>
                      <w:tcPr>
                        <w:tcW w:w="856" w:type="dxa"/>
                        <w:tcBorders>
                          <w:top w:val="single" w:sz="4" w:space="0" w:color="auto"/>
                          <w:left w:val="single" w:sz="4" w:space="0" w:color="auto"/>
                          <w:bottom w:val="single" w:sz="4" w:space="0" w:color="auto"/>
                          <w:right w:val="single" w:sz="4" w:space="0" w:color="auto"/>
                        </w:tcBorders>
                        <w:vAlign w:val="center"/>
                        <w:hideMark/>
                      </w:tcPr>
                      <w:p w:rsidR="00DA2939" w:rsidRPr="00154B56" w:rsidRDefault="00DA2939" w:rsidP="006C1447">
                        <w:pPr>
                          <w:kinsoku w:val="0"/>
                          <w:overflowPunct w:val="0"/>
                          <w:autoSpaceDE w:val="0"/>
                          <w:autoSpaceDN w:val="0"/>
                          <w:spacing w:line="240" w:lineRule="exact"/>
                          <w:ind w:left="-57" w:right="-57"/>
                          <w:jc w:val="center"/>
                          <w:textAlignment w:val="center"/>
                          <w:rPr>
                            <w:rFonts w:ascii="標楷體" w:eastAsia="標楷體" w:hAnsi="標楷體"/>
                            <w:color w:val="000000"/>
                            <w:sz w:val="20"/>
                            <w:szCs w:val="20"/>
                          </w:rPr>
                        </w:pPr>
                        <w:r w:rsidRPr="00154B56">
                          <w:rPr>
                            <w:rFonts w:ascii="標楷體" w:eastAsia="標楷體" w:hAnsi="標楷體" w:hint="eastAsia"/>
                            <w:color w:val="000000"/>
                            <w:sz w:val="20"/>
                            <w:szCs w:val="20"/>
                          </w:rPr>
                          <w:t>獅子鄉</w:t>
                        </w:r>
                      </w:p>
                    </w:tc>
                    <w:tc>
                      <w:tcPr>
                        <w:tcW w:w="2835" w:type="dxa"/>
                        <w:tcBorders>
                          <w:top w:val="single" w:sz="4" w:space="0" w:color="auto"/>
                          <w:left w:val="single" w:sz="4" w:space="0" w:color="auto"/>
                          <w:bottom w:val="single" w:sz="4" w:space="0" w:color="auto"/>
                          <w:right w:val="single" w:sz="4" w:space="0" w:color="auto"/>
                        </w:tcBorders>
                        <w:vAlign w:val="center"/>
                        <w:hideMark/>
                      </w:tcPr>
                      <w:p w:rsidR="00DA2939" w:rsidRPr="00154B56" w:rsidRDefault="00DA2939" w:rsidP="006C1447">
                        <w:pPr>
                          <w:kinsoku w:val="0"/>
                          <w:overflowPunct w:val="0"/>
                          <w:autoSpaceDE w:val="0"/>
                          <w:autoSpaceDN w:val="0"/>
                          <w:spacing w:line="240" w:lineRule="exact"/>
                          <w:jc w:val="both"/>
                          <w:textAlignment w:val="center"/>
                          <w:rPr>
                            <w:rFonts w:ascii="標楷體" w:eastAsia="標楷體" w:hAnsi="標楷體"/>
                            <w:color w:val="000000"/>
                            <w:sz w:val="20"/>
                            <w:szCs w:val="20"/>
                          </w:rPr>
                        </w:pPr>
                        <w:r w:rsidRPr="00154B56">
                          <w:rPr>
                            <w:rFonts w:ascii="標楷體" w:eastAsia="標楷體" w:hAnsi="標楷體" w:hint="eastAsia"/>
                            <w:color w:val="000000"/>
                            <w:sz w:val="20"/>
                            <w:szCs w:val="20"/>
                          </w:rPr>
                          <w:t>獅子鄉原住民家庭服務中心</w:t>
                        </w:r>
                      </w:p>
                    </w:tc>
                    <w:tc>
                      <w:tcPr>
                        <w:tcW w:w="1056" w:type="dxa"/>
                        <w:tcBorders>
                          <w:top w:val="single" w:sz="4" w:space="0" w:color="auto"/>
                          <w:left w:val="single" w:sz="4" w:space="0" w:color="auto"/>
                          <w:bottom w:val="single" w:sz="4" w:space="0" w:color="auto"/>
                          <w:right w:val="single" w:sz="4" w:space="0" w:color="auto"/>
                        </w:tcBorders>
                        <w:vAlign w:val="center"/>
                        <w:hideMark/>
                      </w:tcPr>
                      <w:p w:rsidR="00DA2939" w:rsidRPr="00154B56" w:rsidRDefault="00DA2939" w:rsidP="006C1447">
                        <w:pPr>
                          <w:kinsoku w:val="0"/>
                          <w:overflowPunct w:val="0"/>
                          <w:autoSpaceDE w:val="0"/>
                          <w:autoSpaceDN w:val="0"/>
                          <w:spacing w:line="240" w:lineRule="exact"/>
                          <w:jc w:val="right"/>
                          <w:textAlignment w:val="center"/>
                          <w:rPr>
                            <w:rFonts w:ascii="標楷體" w:eastAsia="標楷體" w:hAnsi="標楷體"/>
                            <w:color w:val="000000"/>
                            <w:sz w:val="20"/>
                            <w:szCs w:val="20"/>
                          </w:rPr>
                        </w:pPr>
                        <w:r w:rsidRPr="00154B56">
                          <w:rPr>
                            <w:rFonts w:ascii="標楷體" w:eastAsia="標楷體" w:hAnsi="標楷體" w:hint="eastAsia"/>
                            <w:color w:val="000000"/>
                            <w:sz w:val="20"/>
                            <w:szCs w:val="20"/>
                          </w:rPr>
                          <w:t>517</w:t>
                        </w:r>
                      </w:p>
                    </w:tc>
                    <w:tc>
                      <w:tcPr>
                        <w:tcW w:w="0" w:type="auto"/>
                        <w:tcBorders>
                          <w:top w:val="single" w:sz="4" w:space="0" w:color="auto"/>
                          <w:left w:val="single" w:sz="4" w:space="0" w:color="auto"/>
                          <w:bottom w:val="single" w:sz="4" w:space="0" w:color="auto"/>
                          <w:right w:val="single" w:sz="4" w:space="0" w:color="auto"/>
                        </w:tcBorders>
                        <w:vAlign w:val="center"/>
                        <w:hideMark/>
                      </w:tcPr>
                      <w:p w:rsidR="00DA2939" w:rsidRPr="00154B56" w:rsidRDefault="00DA2939" w:rsidP="006C1447">
                        <w:pPr>
                          <w:kinsoku w:val="0"/>
                          <w:overflowPunct w:val="0"/>
                          <w:autoSpaceDE w:val="0"/>
                          <w:autoSpaceDN w:val="0"/>
                          <w:spacing w:line="240" w:lineRule="exact"/>
                          <w:jc w:val="right"/>
                          <w:textAlignment w:val="center"/>
                          <w:rPr>
                            <w:rFonts w:ascii="標楷體" w:eastAsia="標楷體" w:hAnsi="標楷體"/>
                            <w:color w:val="000000"/>
                            <w:sz w:val="20"/>
                            <w:szCs w:val="20"/>
                          </w:rPr>
                        </w:pPr>
                        <w:r w:rsidRPr="00154B56">
                          <w:rPr>
                            <w:rFonts w:ascii="標楷體" w:eastAsia="標楷體" w:hAnsi="標楷體" w:hint="eastAsia"/>
                            <w:color w:val="000000"/>
                            <w:sz w:val="20"/>
                            <w:szCs w:val="20"/>
                          </w:rPr>
                          <w:t>1.04</w:t>
                        </w:r>
                      </w:p>
                    </w:tc>
                  </w:tr>
                  <w:tr w:rsidR="00DA2939" w:rsidRPr="00154B56" w:rsidTr="006C1447">
                    <w:tc>
                      <w:tcPr>
                        <w:tcW w:w="856" w:type="dxa"/>
                        <w:tcBorders>
                          <w:top w:val="single" w:sz="4" w:space="0" w:color="auto"/>
                          <w:left w:val="single" w:sz="4" w:space="0" w:color="auto"/>
                          <w:bottom w:val="single" w:sz="4" w:space="0" w:color="auto"/>
                          <w:right w:val="single" w:sz="4" w:space="0" w:color="auto"/>
                        </w:tcBorders>
                        <w:vAlign w:val="center"/>
                        <w:hideMark/>
                      </w:tcPr>
                      <w:p w:rsidR="00DA2939" w:rsidRPr="00154B56" w:rsidRDefault="00DA2939" w:rsidP="006C1447">
                        <w:pPr>
                          <w:kinsoku w:val="0"/>
                          <w:overflowPunct w:val="0"/>
                          <w:autoSpaceDE w:val="0"/>
                          <w:autoSpaceDN w:val="0"/>
                          <w:spacing w:line="240" w:lineRule="exact"/>
                          <w:ind w:left="-57" w:right="-57"/>
                          <w:jc w:val="center"/>
                          <w:textAlignment w:val="center"/>
                          <w:rPr>
                            <w:rFonts w:ascii="標楷體" w:eastAsia="標楷體" w:hAnsi="標楷體"/>
                            <w:color w:val="000000"/>
                            <w:sz w:val="20"/>
                            <w:szCs w:val="20"/>
                          </w:rPr>
                        </w:pPr>
                        <w:r w:rsidRPr="00154B56">
                          <w:rPr>
                            <w:rFonts w:ascii="標楷體" w:eastAsia="標楷體" w:hAnsi="標楷體" w:hint="eastAsia"/>
                            <w:color w:val="000000"/>
                            <w:sz w:val="20"/>
                            <w:szCs w:val="20"/>
                          </w:rPr>
                          <w:t>牡丹鄉</w:t>
                        </w:r>
                      </w:p>
                    </w:tc>
                    <w:tc>
                      <w:tcPr>
                        <w:tcW w:w="2835" w:type="dxa"/>
                        <w:tcBorders>
                          <w:top w:val="single" w:sz="4" w:space="0" w:color="auto"/>
                          <w:left w:val="single" w:sz="4" w:space="0" w:color="auto"/>
                          <w:bottom w:val="single" w:sz="4" w:space="0" w:color="auto"/>
                          <w:right w:val="single" w:sz="4" w:space="0" w:color="auto"/>
                        </w:tcBorders>
                        <w:vAlign w:val="center"/>
                        <w:hideMark/>
                      </w:tcPr>
                      <w:p w:rsidR="00DA2939" w:rsidRPr="00154B56" w:rsidRDefault="00DA2939" w:rsidP="006C1447">
                        <w:pPr>
                          <w:kinsoku w:val="0"/>
                          <w:overflowPunct w:val="0"/>
                          <w:autoSpaceDE w:val="0"/>
                          <w:autoSpaceDN w:val="0"/>
                          <w:spacing w:line="240" w:lineRule="exact"/>
                          <w:jc w:val="both"/>
                          <w:textAlignment w:val="center"/>
                          <w:rPr>
                            <w:rFonts w:ascii="標楷體" w:eastAsia="標楷體" w:hAnsi="標楷體"/>
                            <w:color w:val="000000"/>
                            <w:sz w:val="20"/>
                            <w:szCs w:val="20"/>
                          </w:rPr>
                        </w:pPr>
                        <w:r w:rsidRPr="00154B56">
                          <w:rPr>
                            <w:rFonts w:ascii="標楷體" w:eastAsia="標楷體" w:hAnsi="標楷體" w:hint="eastAsia"/>
                            <w:color w:val="000000"/>
                            <w:sz w:val="20"/>
                            <w:szCs w:val="20"/>
                          </w:rPr>
                          <w:t>牡丹鄉原住民族家庭服務中心</w:t>
                        </w:r>
                      </w:p>
                    </w:tc>
                    <w:tc>
                      <w:tcPr>
                        <w:tcW w:w="1056" w:type="dxa"/>
                        <w:tcBorders>
                          <w:top w:val="single" w:sz="4" w:space="0" w:color="auto"/>
                          <w:left w:val="single" w:sz="4" w:space="0" w:color="auto"/>
                          <w:bottom w:val="single" w:sz="4" w:space="0" w:color="auto"/>
                          <w:right w:val="single" w:sz="4" w:space="0" w:color="auto"/>
                        </w:tcBorders>
                        <w:vAlign w:val="center"/>
                        <w:hideMark/>
                      </w:tcPr>
                      <w:p w:rsidR="00DA2939" w:rsidRPr="00154B56" w:rsidRDefault="00DA2939" w:rsidP="006C1447">
                        <w:pPr>
                          <w:kinsoku w:val="0"/>
                          <w:overflowPunct w:val="0"/>
                          <w:autoSpaceDE w:val="0"/>
                          <w:autoSpaceDN w:val="0"/>
                          <w:spacing w:line="240" w:lineRule="exact"/>
                          <w:jc w:val="right"/>
                          <w:textAlignment w:val="center"/>
                          <w:rPr>
                            <w:rFonts w:ascii="標楷體" w:eastAsia="標楷體" w:hAnsi="標楷體"/>
                            <w:color w:val="000000"/>
                            <w:sz w:val="20"/>
                            <w:szCs w:val="20"/>
                          </w:rPr>
                        </w:pPr>
                        <w:r w:rsidRPr="00154B56">
                          <w:rPr>
                            <w:rFonts w:ascii="標楷體" w:eastAsia="標楷體" w:hAnsi="標楷體" w:hint="eastAsia"/>
                            <w:color w:val="000000"/>
                            <w:sz w:val="20"/>
                            <w:szCs w:val="20"/>
                          </w:rPr>
                          <w:t>673</w:t>
                        </w:r>
                      </w:p>
                    </w:tc>
                    <w:tc>
                      <w:tcPr>
                        <w:tcW w:w="0" w:type="auto"/>
                        <w:tcBorders>
                          <w:top w:val="single" w:sz="4" w:space="0" w:color="auto"/>
                          <w:left w:val="single" w:sz="4" w:space="0" w:color="auto"/>
                          <w:bottom w:val="single" w:sz="4" w:space="0" w:color="auto"/>
                          <w:right w:val="single" w:sz="4" w:space="0" w:color="auto"/>
                        </w:tcBorders>
                        <w:vAlign w:val="center"/>
                        <w:hideMark/>
                      </w:tcPr>
                      <w:p w:rsidR="00DA2939" w:rsidRPr="00154B56" w:rsidRDefault="00DA2939" w:rsidP="006C1447">
                        <w:pPr>
                          <w:kinsoku w:val="0"/>
                          <w:overflowPunct w:val="0"/>
                          <w:autoSpaceDE w:val="0"/>
                          <w:autoSpaceDN w:val="0"/>
                          <w:spacing w:line="240" w:lineRule="exact"/>
                          <w:jc w:val="right"/>
                          <w:textAlignment w:val="center"/>
                          <w:rPr>
                            <w:rFonts w:ascii="標楷體" w:eastAsia="標楷體" w:hAnsi="標楷體"/>
                            <w:color w:val="000000"/>
                            <w:sz w:val="20"/>
                            <w:szCs w:val="20"/>
                          </w:rPr>
                        </w:pPr>
                        <w:r w:rsidRPr="00154B56">
                          <w:rPr>
                            <w:rFonts w:ascii="標楷體" w:eastAsia="標楷體" w:hAnsi="標楷體" w:hint="eastAsia"/>
                            <w:color w:val="000000"/>
                            <w:sz w:val="20"/>
                            <w:szCs w:val="20"/>
                          </w:rPr>
                          <w:t>1.35</w:t>
                        </w:r>
                      </w:p>
                    </w:tc>
                  </w:tr>
                </w:tbl>
                <w:p w:rsidR="00DA2939" w:rsidRDefault="00DA2939" w:rsidP="00DC66DD">
                  <w:pPr>
                    <w:spacing w:line="240" w:lineRule="exact"/>
                    <w:ind w:left="540" w:hangingChars="300" w:hanging="540"/>
                    <w:jc w:val="both"/>
                    <w:rPr>
                      <w:rFonts w:ascii="標楷體" w:eastAsia="標楷體" w:hAnsi="標楷體"/>
                      <w:sz w:val="18"/>
                      <w:szCs w:val="18"/>
                    </w:rPr>
                  </w:pPr>
                  <w:r>
                    <w:rPr>
                      <w:rFonts w:ascii="標楷體" w:eastAsia="標楷體" w:hAnsi="標楷體" w:hint="eastAsia"/>
                      <w:sz w:val="18"/>
                      <w:szCs w:val="18"/>
                    </w:rPr>
                    <w:t>註：1.</w:t>
                  </w:r>
                  <w:r w:rsidR="0005449B">
                    <w:rPr>
                      <w:rFonts w:ascii="標楷體" w:eastAsia="標楷體" w:hAnsi="標楷體" w:hint="eastAsia"/>
                      <w:sz w:val="18"/>
                      <w:szCs w:val="18"/>
                    </w:rPr>
                    <w:t>截至</w:t>
                  </w:r>
                  <w:r w:rsidRPr="00832A9E">
                    <w:rPr>
                      <w:rFonts w:ascii="標楷體" w:eastAsia="標楷體" w:hAnsi="標楷體" w:hint="eastAsia"/>
                      <w:sz w:val="18"/>
                      <w:szCs w:val="18"/>
                    </w:rPr>
                    <w:t>109年底止</w:t>
                  </w:r>
                  <w:r w:rsidR="0005449B">
                    <w:rPr>
                      <w:rFonts w:ascii="標楷體" w:eastAsia="標楷體" w:hAnsi="標楷體" w:hint="eastAsia"/>
                      <w:sz w:val="18"/>
                      <w:szCs w:val="18"/>
                    </w:rPr>
                    <w:t>，</w:t>
                  </w:r>
                  <w:r>
                    <w:rPr>
                      <w:rFonts w:ascii="標楷體" w:eastAsia="標楷體" w:hAnsi="標楷體" w:hint="eastAsia"/>
                      <w:sz w:val="18"/>
                      <w:szCs w:val="18"/>
                    </w:rPr>
                    <w:t>屏東縣</w:t>
                  </w:r>
                  <w:r w:rsidRPr="00832A9E">
                    <w:rPr>
                      <w:rFonts w:ascii="標楷體" w:eastAsia="標楷體" w:hAnsi="標楷體" w:hint="eastAsia"/>
                      <w:sz w:val="18"/>
                      <w:szCs w:val="18"/>
                    </w:rPr>
                    <w:t>低收與中低收入戶人數</w:t>
                  </w:r>
                  <w:r>
                    <w:rPr>
                      <w:rFonts w:ascii="標楷體" w:eastAsia="標楷體" w:hAnsi="標楷體" w:hint="eastAsia"/>
                      <w:sz w:val="18"/>
                      <w:szCs w:val="18"/>
                    </w:rPr>
                    <w:t>為</w:t>
                  </w:r>
                  <w:r w:rsidRPr="00832A9E">
                    <w:rPr>
                      <w:rFonts w:ascii="標楷體" w:eastAsia="標楷體" w:hAnsi="標楷體"/>
                      <w:sz w:val="18"/>
                      <w:szCs w:val="18"/>
                    </w:rPr>
                    <w:t>49,776</w:t>
                  </w:r>
                  <w:r>
                    <w:rPr>
                      <w:rFonts w:ascii="標楷體" w:eastAsia="標楷體" w:hAnsi="標楷體" w:hint="eastAsia"/>
                      <w:sz w:val="18"/>
                      <w:szCs w:val="18"/>
                    </w:rPr>
                    <w:t>人。</w:t>
                  </w:r>
                </w:p>
                <w:p w:rsidR="00DA2939" w:rsidRPr="00551F50" w:rsidRDefault="00DA2939" w:rsidP="001B34F3">
                  <w:pPr>
                    <w:spacing w:line="240" w:lineRule="exact"/>
                    <w:ind w:leftChars="157" w:left="532" w:hangingChars="86" w:hanging="155"/>
                    <w:jc w:val="both"/>
                    <w:rPr>
                      <w:rFonts w:ascii="標楷體" w:eastAsia="標楷體" w:hAnsi="標楷體"/>
                      <w:sz w:val="18"/>
                      <w:szCs w:val="18"/>
                    </w:rPr>
                  </w:pPr>
                  <w:r>
                    <w:rPr>
                      <w:rFonts w:ascii="標楷體" w:eastAsia="標楷體" w:hAnsi="標楷體" w:hint="eastAsia"/>
                      <w:sz w:val="18"/>
                      <w:szCs w:val="18"/>
                    </w:rPr>
                    <w:t>2.</w:t>
                  </w:r>
                  <w:r w:rsidRPr="00551F50">
                    <w:rPr>
                      <w:rFonts w:ascii="標楷體" w:eastAsia="標楷體" w:hAnsi="標楷體" w:hint="eastAsia"/>
                      <w:sz w:val="18"/>
                      <w:szCs w:val="18"/>
                    </w:rPr>
                    <w:t>資料來源：整理自衛生福利部統計處網站及屏東縣政府提供資料。</w:t>
                  </w:r>
                </w:p>
              </w:txbxContent>
            </v:textbox>
            <w10:wrap type="square"/>
          </v:shape>
        </w:pict>
      </w:r>
      <w:r w:rsidRPr="0083360F">
        <w:rPr>
          <w:rFonts w:cs="Times New Roman" w:hint="eastAsia"/>
          <w:szCs w:val="24"/>
        </w:rPr>
        <w:t>管理尚欠妥適；3.物資申領以單次扶助或短期3個月扶助為原則，惟部分個案於109年幾乎全年領取物資，且單月領用超逾規定額度；4.</w:t>
      </w:r>
      <w:r w:rsidRPr="0083360F">
        <w:rPr>
          <w:rFonts w:hint="eastAsia"/>
        </w:rPr>
        <w:t>每年公告物資捐贈資訊，惟未依規定敘明辦理情形並至少每3個月公告，且未完整揭露受贈物資資訊；5.為有效管理運用物資銀行，已訂定相關實施要點，惟其內容未隨實際情形異動而適時修正</w:t>
      </w:r>
      <w:r w:rsidRPr="0083360F">
        <w:rPr>
          <w:rFonts w:cs="Times New Roman" w:hint="eastAsia"/>
          <w:szCs w:val="24"/>
        </w:rPr>
        <w:t>等情事，經函請</w:t>
      </w:r>
      <w:r w:rsidR="004F7961">
        <w:rPr>
          <w:rFonts w:cs="Times New Roman" w:hint="eastAsia"/>
          <w:szCs w:val="24"/>
        </w:rPr>
        <w:t>檢討</w:t>
      </w:r>
      <w:r w:rsidRPr="0083360F">
        <w:rPr>
          <w:rFonts w:cs="Times New Roman" w:hint="eastAsia"/>
          <w:szCs w:val="24"/>
        </w:rPr>
        <w:t>改善。據復：1.</w:t>
      </w:r>
      <w:r w:rsidRPr="0083360F">
        <w:rPr>
          <w:rFonts w:hint="eastAsia"/>
        </w:rPr>
        <w:t>將</w:t>
      </w:r>
      <w:r w:rsidRPr="0083360F">
        <w:rPr>
          <w:rFonts w:cs="Times New Roman" w:hint="eastAsia"/>
          <w:szCs w:val="24"/>
        </w:rPr>
        <w:t>推行實物銀行拓展計畫—社區及時分享站，以提供近便性服務；2.將透過每週召開之處務會議進行提報，列管各分站之系統登錄落實，並參考其他市縣優良作法，研擬優化物資銀行作業程序；3.於原申請期3個月屆滿前，如評估需再延長，經由社工提交延長物資協助計畫，透過研擬具體之策略，協助個案自立；4.已完成110年1月、4月之公告，並就原訂依據物資品項屬性做整體公告，改進為就物資的商品項目、各項數量做分類公告，加強物資徵信作業；5.將針對原訂相關實施要點，就實務執行狀況，修正不合時宜、過於侷限與未周延之處，擬於110年9月前完成修正。</w:t>
      </w:r>
    </w:p>
    <w:p w:rsidR="00C62C65" w:rsidRPr="0083360F" w:rsidRDefault="00C62C65" w:rsidP="009956E9">
      <w:pPr>
        <w:pStyle w:val="af"/>
        <w:rPr>
          <w:sz w:val="28"/>
        </w:rPr>
      </w:pPr>
      <w:r w:rsidRPr="0083360F">
        <w:rPr>
          <w:rFonts w:hint="eastAsia"/>
          <w:sz w:val="28"/>
        </w:rPr>
        <w:t>（二十六）為鼓勵青年回鄉創業</w:t>
      </w:r>
      <w:r w:rsidR="009D543E">
        <w:rPr>
          <w:rFonts w:hint="eastAsia"/>
          <w:sz w:val="28"/>
        </w:rPr>
        <w:t>，</w:t>
      </w:r>
      <w:r w:rsidRPr="0083360F">
        <w:rPr>
          <w:rFonts w:hint="eastAsia"/>
          <w:sz w:val="28"/>
        </w:rPr>
        <w:t>已設置青創基地，惟屏東縣青年創業聚落進駐店家近年營收呈下降趨勢，部分營業時間與規定不合</w:t>
      </w:r>
      <w:r w:rsidR="009D543E">
        <w:rPr>
          <w:rFonts w:hint="eastAsia"/>
          <w:sz w:val="28"/>
        </w:rPr>
        <w:t>；</w:t>
      </w:r>
      <w:r w:rsidRPr="0083360F">
        <w:rPr>
          <w:rFonts w:hint="eastAsia"/>
          <w:sz w:val="28"/>
        </w:rPr>
        <w:t>另職人町進駐店家計收權利金基準缺乏客觀依據，均尚待檢討改善。</w:t>
      </w:r>
    </w:p>
    <w:p w:rsidR="00C62C65" w:rsidRPr="0083360F" w:rsidRDefault="00C62C65" w:rsidP="009956E9">
      <w:pPr>
        <w:overflowPunct w:val="0"/>
        <w:autoSpaceDE w:val="0"/>
        <w:autoSpaceDN w:val="0"/>
        <w:adjustRightInd w:val="0"/>
        <w:spacing w:line="460" w:lineRule="exact"/>
        <w:ind w:firstLineChars="200" w:firstLine="480"/>
        <w:jc w:val="both"/>
        <w:rPr>
          <w:rFonts w:ascii="標楷體" w:eastAsia="標楷體" w:hAnsi="標楷體"/>
        </w:rPr>
      </w:pPr>
      <w:r w:rsidRPr="0083360F">
        <w:rPr>
          <w:rFonts w:ascii="標楷體" w:eastAsia="標楷體" w:hAnsi="標楷體" w:hint="eastAsia"/>
          <w:szCs w:val="28"/>
        </w:rPr>
        <w:t>該府為鼓勵屏東縣青年回鄉深耕，並使其有交流與匯聚空間，提供有志青年完善創業基地，成立屏東縣青年創業聚落（I/O　STUDIO，下稱青創聚落），投入資金約1,837萬餘元，自105年11月起營運迄今，提供低成本創業環境，輔導並協助青年孵化新創事業，協助其成功進入市場營運，並自109年9月起，委託大仁科技大學專業經營團隊負責營運管理。該府另於107年度規劃擴充青年創業基地，與財政部國有財產署以共同合作開發方式，支出1,178萬餘元，將該署轄管之原農委會林務局舊宿舍群重新修繕，打造職人町，自108年3月起營運至今，提供成熟團隊與</w:t>
      </w:r>
      <w:r w:rsidRPr="0083360F">
        <w:rPr>
          <w:rFonts w:ascii="標楷體" w:eastAsia="標楷體" w:hAnsi="標楷體" w:hint="eastAsia"/>
          <w:szCs w:val="28"/>
        </w:rPr>
        <w:lastRenderedPageBreak/>
        <w:t>專業青年友善環境，以發展具文藝創新特色之經營據點，截至110年4月30日止，青創聚落進駐單位計有17家，職人町進駐單位計有33家。經查青創聚落及職人町營運管理情形，核有：1.青創聚落近年進駐單位營業額呈下降趨勢，部分營業時間與規定不合；2.由進駐店家定期自行填報營業額並據以收取權利金，惟部分店家尚未使用統一發票，缺乏審核勾稽之憑證等情事，經函請檢討改善。據復：1.與營管單位將持續督促各店營運狀況，以符合營業規定，考核作業納入年度輔導考核之項目；2.自110年6月起將請有開立發票之店家檢附營業人銷售額與稅額申報書為據，其他無開立統一發票者，則提供國稅局每季課徵1％之小規模營業人營業稅繳款書，據以參考及計算其營業額狀況，並針對營業情形進行不定時稽查作業。</w:t>
      </w:r>
    </w:p>
    <w:p w:rsidR="00C62C65" w:rsidRPr="0083360F" w:rsidRDefault="00C62C65" w:rsidP="009956E9">
      <w:pPr>
        <w:pStyle w:val="af"/>
        <w:rPr>
          <w:sz w:val="28"/>
        </w:rPr>
      </w:pPr>
      <w:r w:rsidRPr="0083360F">
        <w:rPr>
          <w:rFonts w:hint="eastAsia"/>
          <w:sz w:val="28"/>
        </w:rPr>
        <w:t>（二十七）勝利星村創意生活園區已漸形塑成特色產業聚落，串聯交通網絡與商家進駐陸續布建完成，惟實際收取租金及固定權利金核與自治條例未臻切合、委託經營招商允宜適時檢討評估經營權利金收取之可行性，</w:t>
      </w:r>
      <w:r w:rsidR="009D543E">
        <w:rPr>
          <w:rFonts w:hint="eastAsia"/>
          <w:sz w:val="28"/>
        </w:rPr>
        <w:t>且尚未成立商家經營成效評估委員會</w:t>
      </w:r>
      <w:r w:rsidRPr="0083360F">
        <w:rPr>
          <w:rFonts w:hint="eastAsia"/>
          <w:sz w:val="28"/>
        </w:rPr>
        <w:t>，</w:t>
      </w:r>
      <w:r w:rsidR="009D543E">
        <w:rPr>
          <w:rFonts w:hint="eastAsia"/>
          <w:sz w:val="28"/>
        </w:rPr>
        <w:t>均</w:t>
      </w:r>
      <w:r w:rsidRPr="0083360F">
        <w:rPr>
          <w:rFonts w:hint="eastAsia"/>
          <w:sz w:val="28"/>
        </w:rPr>
        <w:t>有待檢討改善。</w:t>
      </w:r>
    </w:p>
    <w:p w:rsidR="00C62C65" w:rsidRPr="0083360F" w:rsidRDefault="00C62C65" w:rsidP="009956E9">
      <w:pPr>
        <w:overflowPunct w:val="0"/>
        <w:autoSpaceDE w:val="0"/>
        <w:autoSpaceDN w:val="0"/>
        <w:adjustRightInd w:val="0"/>
        <w:spacing w:line="480" w:lineRule="exact"/>
        <w:ind w:firstLineChars="200" w:firstLine="480"/>
        <w:jc w:val="both"/>
        <w:rPr>
          <w:rFonts w:ascii="標楷體" w:eastAsia="標楷體" w:hAnsi="標楷體"/>
          <w:szCs w:val="28"/>
        </w:rPr>
      </w:pPr>
      <w:r w:rsidRPr="0083360F">
        <w:rPr>
          <w:rFonts w:ascii="標楷體" w:eastAsia="標楷體" w:hAnsi="標楷體" w:hint="eastAsia"/>
          <w:szCs w:val="28"/>
          <w:lang w:eastAsia="zh-HK"/>
        </w:rPr>
        <w:t>屏東市區勝利崇仁眷村計69棟，依據文化資產保存法已於96年登錄為屏東縣歷史建築，全區於107年正式命名為「勝利星村創意生活園區」，為屏東新型態生活創意產業平臺，截至110年4月止，已辦理招商完成43棟、原住民處作為「原百貨」布建據點3棟、公有館舍及園區營運中心3棟，其餘20棟位於崇仁新村成功區尚在進行修復工程中，園區整體歷史建築及周邊綠網串聯計畫－人行環境新闢及改善工程，於109年底大致辦理完竣，該府於110年建置屏東縣觀光旅遊大數據平台，對於屏東市區前站概估外縣市到訪人潮由1月份166萬餘人至2月份已增加212萬餘人，3月份降至194萬餘人，據該平台人潮熱點圖顯示園區特色吸引觀光人潮成長顯著，又為緩解大量旅客人潮參訪，除平日原有市區公車路線行經外，交通旅遊處另於110年5月1日推出假日觀光公車，其路線串聯屏東市區熱門景點，部分班次配有導覽人員，對於發展觀光具有助益，另據委託辦理109年屏東勝利星村整合協作平台期末報告，針對109年7月18日至同年11月28日於勝利星村創意生活園區所舉辦之活動進行參加民眾問卷調查分析結果，計55％民眾是為園區開放空間特性而前來參觀，即便沒有舉辦任何活動與展覽，仍然有相當高比例民眾願意前來園區參觀，顯示園區歷史文化建築特色對民眾具有高度吸引力，能夠憑藉此項優勢，擴大其公共性，經查其管理營運情形，核有：1.新增假日公車路線未於文化處經管之勝利星村創意生活園區官方網站公告，跨單位配套措施有待整合，對於未來園區帶動觀光人潮創造地方經濟產值效益擴散，允宜善用大數據數位科技創新運用，強化行銷活動及緊密連結地方文化特色，發展活絡產業經濟模式；2.實際收取路段權利金、三角窗權利金等採定額方式，核與</w:t>
      </w:r>
      <w:r w:rsidRPr="0083360F">
        <w:rPr>
          <w:rFonts w:ascii="標楷體" w:eastAsia="標楷體" w:hAnsi="標楷體" w:hint="eastAsia"/>
          <w:noProof/>
        </w:rPr>
        <w:t>屏東縣縣有古蹟及歷</w:t>
      </w:r>
      <w:r w:rsidRPr="0083360F">
        <w:rPr>
          <w:rFonts w:ascii="標楷體" w:eastAsia="標楷體" w:hAnsi="標楷體" w:hint="eastAsia"/>
          <w:noProof/>
        </w:rPr>
        <w:lastRenderedPageBreak/>
        <w:t>史建築委託經營管理自治條例</w:t>
      </w:r>
      <w:r w:rsidRPr="0083360F">
        <w:rPr>
          <w:rFonts w:ascii="標楷體" w:eastAsia="標楷體" w:hAnsi="標楷體" w:hint="eastAsia"/>
          <w:szCs w:val="28"/>
          <w:lang w:eastAsia="zh-HK"/>
        </w:rPr>
        <w:t>計算權利金底價公式未臻切合，另委託經營招商作業漸入佳境，允宜適時檢討評估經營權利金收取可行性；3.委託經營管理收取房地年租金及固定權利金核有溢（短）計金額情形；4.對於勝利星村創意生活園區歷史建築之受託人經營管理情形，迄未設置成效評估委員會等情事，經函請檢討改善。據復：1.因考量民眾數位媒體使用習慣，更新及公告皆即時於園區臉書（facebook）粉絲專頁發布，近期將進行官方網站改版作業，亦會將臉書及官網同步連結。大數據科技平台之運用可帶動觀光人潮，作為加強創造地方經濟產值擴散效益評估，擬跨局</w:t>
      </w:r>
      <w:r w:rsidR="00BD377C" w:rsidRPr="00BD377C">
        <w:rPr>
          <w:rFonts w:ascii="標楷體" w:eastAsia="標楷體" w:hAnsi="標楷體" w:hint="eastAsia"/>
          <w:szCs w:val="28"/>
          <w:lang w:eastAsia="zh-HK"/>
        </w:rPr>
        <w:t>（處）</w:t>
      </w:r>
      <w:r w:rsidRPr="0083360F">
        <w:rPr>
          <w:rFonts w:ascii="標楷體" w:eastAsia="標楷體" w:hAnsi="標楷體" w:hint="eastAsia"/>
          <w:szCs w:val="28"/>
          <w:lang w:eastAsia="zh-HK"/>
        </w:rPr>
        <w:t>整合協調，連結地方文化特色及市區各文化景點，由市中心往周邊區域擴展，達到創造在地特色兼具活絡產業經濟；2.路段權利金、三角窗權利金擬於修正屏東縣縣有古蹟及歷史建築委託經營管理自治條例時一併列入考量，另園區將於110年度完成整體招商，積極輔導各店家辦理營業登記，為本縣開源稅收來源，廠商全數進駐後，以各店家營運績效之財務報表評估園區整體經濟活絡及穩定度</w:t>
      </w:r>
      <w:r w:rsidRPr="0083360F">
        <w:rPr>
          <w:rFonts w:ascii="標楷體" w:eastAsia="標楷體" w:hAnsi="標楷體" w:hint="eastAsia"/>
          <w:szCs w:val="28"/>
        </w:rPr>
        <w:t>，</w:t>
      </w:r>
      <w:r w:rsidRPr="0083360F">
        <w:rPr>
          <w:rFonts w:ascii="標楷體" w:eastAsia="標楷體" w:hAnsi="標楷體" w:hint="eastAsia"/>
          <w:szCs w:val="28"/>
          <w:lang w:eastAsia="zh-HK"/>
        </w:rPr>
        <w:t>考量重啟經營權利金收取之可行性；3.爾後將對每次續約或未來招商租金及權利金計算更新，以避免造成相關錯誤與疑慮；4.110年度擬成立營運績效評估委員會或因應時宜審視及修正自治條例。</w:t>
      </w:r>
    </w:p>
    <w:p w:rsidR="00C62C65" w:rsidRPr="0083360F" w:rsidRDefault="00C62C65" w:rsidP="009956E9">
      <w:pPr>
        <w:pStyle w:val="af"/>
        <w:rPr>
          <w:sz w:val="28"/>
        </w:rPr>
      </w:pPr>
      <w:r w:rsidRPr="0083360F">
        <w:rPr>
          <w:rFonts w:hint="eastAsia"/>
          <w:sz w:val="28"/>
        </w:rPr>
        <w:t>（二十八）</w:t>
      </w:r>
      <w:r w:rsidRPr="0083360F">
        <w:rPr>
          <w:rFonts w:cs="Arial" w:hint="eastAsia"/>
          <w:sz w:val="28"/>
        </w:rPr>
        <w:t>為保存及再現地方文化與人民共同記憶，推動屏東縣國家文化記憶庫計畫，並經文化部考評獲取佳績，惟部分已完成權利盤點之文化資財未能數位化，或因授權問題影響網站資料開放程度；又屏東縣數位典藏網站部分藏品與屏東縣國家文化記憶庫網站內容相同，惟詮釋資料未盡一致，均有待檢討改善</w:t>
      </w:r>
      <w:r w:rsidRPr="0083360F">
        <w:rPr>
          <w:rFonts w:hint="eastAsia"/>
          <w:sz w:val="28"/>
        </w:rPr>
        <w:t>。</w:t>
      </w:r>
    </w:p>
    <w:p w:rsidR="00C62C65" w:rsidRPr="009956E9" w:rsidRDefault="00C62C65" w:rsidP="00540F10">
      <w:pPr>
        <w:pStyle w:val="36"/>
      </w:pPr>
      <w:r w:rsidRPr="009956E9">
        <w:rPr>
          <w:rFonts w:hint="eastAsia"/>
        </w:rPr>
        <w:t>文化部為保存及再現土地與人民共同記憶，導入科技建構國家級文化平臺，進而行銷臺灣原生文化與國際接軌，經規劃國家文化記憶庫及促進數位加值應用計畫，並分別於107年8月29日、109年2月14日同意補助該府計1,600萬元（107至108年度補助1,050萬元、109年度補助550萬元）推動「屏東縣國家文化記憶庫－南國憶閾」計畫，連同縣配合款177萬餘元，合計總經費1,777萬餘元，執行結果，107至108年執行績效經文化部評核為83.4分，位居受考評19市縣之第3名，經查其執行情形，核有：1.實際完成徵集盤點在地知識及權利盤點數量較預計增加，惟部分未能辦理數位化，且囿於未取得開放授權，致地方入口網站資料開放程度未及7成；2.為順應數位典藏及應用趨勢，前已建置屏東縣數位典藏網站，且部分藏品與屏東縣國家文化記憶庫網站內容相同，惟間有詮釋資料未盡一致</w:t>
      </w:r>
      <w:r w:rsidR="0081789E" w:rsidRPr="009956E9">
        <w:rPr>
          <w:rFonts w:hint="eastAsia"/>
        </w:rPr>
        <w:t>等</w:t>
      </w:r>
      <w:r w:rsidRPr="009956E9">
        <w:rPr>
          <w:rFonts w:hint="eastAsia"/>
        </w:rPr>
        <w:t>情事，經函請檢討改善。據復：1.部分藏品因無法達文化部規範之開放程度，將積極洽談並逐步取得授權；2.將重新梳理檢查，另未來整合數位典藏網站內容，作為屏東重要數位窗口，發展與執行加值應用策略，提升大眾使用、參與屏東縣數位文化平臺機會。</w:t>
      </w:r>
    </w:p>
    <w:p w:rsidR="00C62C65" w:rsidRPr="0083360F" w:rsidRDefault="00C62C65" w:rsidP="00A339D4">
      <w:pPr>
        <w:pStyle w:val="af"/>
        <w:rPr>
          <w:sz w:val="28"/>
        </w:rPr>
      </w:pPr>
      <w:r w:rsidRPr="0083360F">
        <w:rPr>
          <w:rFonts w:hint="eastAsia"/>
          <w:sz w:val="28"/>
        </w:rPr>
        <w:lastRenderedPageBreak/>
        <w:t>（二十九）為有效利用土地資源，活化墾丁教師會館，辦理屏東縣墾丁公教會館及多功能設施</w:t>
      </w:r>
      <w:r w:rsidRPr="0083360F">
        <w:rPr>
          <w:sz w:val="28"/>
        </w:rPr>
        <w:t>BOT</w:t>
      </w:r>
      <w:r w:rsidRPr="0083360F">
        <w:rPr>
          <w:rFonts w:hint="eastAsia"/>
          <w:sz w:val="28"/>
        </w:rPr>
        <w:t>案，惟執行進度緩慢，亟待積極檢討改進。</w:t>
      </w:r>
    </w:p>
    <w:p w:rsidR="00C62C65" w:rsidRPr="0083360F" w:rsidRDefault="000209AD" w:rsidP="009956E9">
      <w:pPr>
        <w:widowControl/>
        <w:overflowPunct w:val="0"/>
        <w:snapToGrid w:val="0"/>
        <w:spacing w:line="460" w:lineRule="exact"/>
        <w:ind w:firstLineChars="200" w:firstLine="480"/>
        <w:jc w:val="both"/>
        <w:rPr>
          <w:rFonts w:ascii="標楷體" w:eastAsia="標楷體" w:hAnsi="標楷體"/>
        </w:rPr>
      </w:pPr>
      <w:r>
        <w:rPr>
          <w:rFonts w:ascii="標楷體" w:eastAsia="標楷體" w:hAnsi="標楷體"/>
          <w:noProof/>
        </w:rPr>
        <w:pict>
          <v:shape id="Text Box 222" o:spid="_x0000_s1212" type="#_x0000_t202" style="position:absolute;left:0;text-align:left;margin-left:283.9pt;margin-top:63pt;width:214.1pt;height:201.25pt;z-index:-251566080;visibility:visible;mso-wrap-style:square;mso-width-percent:0;mso-height-percent:0;mso-wrap-distance-left:9pt;mso-wrap-distance-top:0;mso-wrap-distance-right:9pt;mso-wrap-distance-bottom:0;mso-position-horizontal-relative:margin;mso-position-vertical-relative:margin;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7GwswIAALQ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" filled="f" stroked="f" strokeweight=".5pt">
            <v:textbox inset="0,0,0,0">
              <w:txbxContent>
                <w:p w:rsidR="00DA2939" w:rsidRDefault="00DA2939" w:rsidP="00DF3F4C">
                  <w:pPr>
                    <w:spacing w:line="0" w:lineRule="atLeast"/>
                  </w:pPr>
                  <w:r w:rsidRPr="007B1356">
                    <w:rPr>
                      <w:noProof/>
                    </w:rPr>
                    <w:drawing>
                      <wp:inline distT="0" distB="0" distL="0" distR="0">
                        <wp:extent cx="2520000" cy="2032800"/>
                        <wp:effectExtent l="57150" t="57150" r="90170" b="100965"/>
                        <wp:docPr id="7" name="圖片 7" descr="C:\Users\詹孟晃\Desktop\開發計劃圖\建築景觀模擬圖.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詹孟晃\Desktop\開發計劃圖\建築景觀模擬圖.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20000" cy="2032800"/>
                                </a:xfrm>
                                <a:prstGeom prst="roundRect">
                                  <a:avLst>
                                    <a:gd name="adj" fmla="val 8594"/>
                                  </a:avLst>
                                </a:prstGeom>
                                <a:solidFill>
                                  <a:srgbClr val="FFFFFF">
                                    <a:shade val="85000"/>
                                  </a:srgbClr>
                                </a:solidFill>
                                <a:ln>
                                  <a:solidFill>
                                    <a:srgbClr val="00B0F0"/>
                                  </a:solidFill>
                                </a:ln>
                                <a:effectLst>
                                  <a:outerShdw blurRad="50800" dist="38100" dir="2700000" algn="tl" rotWithShape="0">
                                    <a:prstClr val="black">
                                      <a:alpha val="40000"/>
                                    </a:prstClr>
                                  </a:outerShdw>
                                </a:effectLst>
                              </pic:spPr>
                            </pic:pic>
                          </a:graphicData>
                        </a:graphic>
                      </wp:inline>
                    </w:drawing>
                  </w:r>
                </w:p>
                <w:p w:rsidR="00DA2939" w:rsidRPr="005E5A67" w:rsidRDefault="00DA2939" w:rsidP="00DF3F4C">
                  <w:pPr>
                    <w:spacing w:line="0" w:lineRule="atLeast"/>
                    <w:jc w:val="center"/>
                    <w:rPr>
                      <w:rFonts w:ascii="標楷體" w:eastAsia="標楷體" w:hAnsi="標楷體"/>
                      <w:b/>
                    </w:rPr>
                  </w:pPr>
                  <w:r>
                    <w:rPr>
                      <w:rFonts w:ascii="標楷體" w:eastAsia="標楷體" w:hAnsi="標楷體" w:hint="eastAsia"/>
                      <w:b/>
                    </w:rPr>
                    <w:t>墾丁公教會館建築外觀模型</w:t>
                  </w:r>
                </w:p>
                <w:p w:rsidR="00DA2939" w:rsidRPr="000139EF" w:rsidRDefault="00DA2939" w:rsidP="00DF3F4C">
                  <w:pPr>
                    <w:snapToGrid w:val="0"/>
                    <w:spacing w:line="160" w:lineRule="atLeast"/>
                    <w:contextualSpacing/>
                    <w:jc w:val="center"/>
                    <w:rPr>
                      <w:rFonts w:ascii="標楷體" w:eastAsia="標楷體" w:hAnsi="標楷體"/>
                      <w:sz w:val="18"/>
                      <w:szCs w:val="18"/>
                    </w:rPr>
                  </w:pPr>
                  <w:r>
                    <w:rPr>
                      <w:rFonts w:ascii="標楷體" w:eastAsia="標楷體" w:hAnsi="標楷體" w:hint="eastAsia"/>
                      <w:sz w:val="18"/>
                      <w:szCs w:val="18"/>
                    </w:rPr>
                    <w:t>(圖片</w:t>
                  </w:r>
                  <w:r w:rsidRPr="000139EF">
                    <w:rPr>
                      <w:rFonts w:ascii="標楷體" w:eastAsia="標楷體" w:hAnsi="標楷體" w:hint="eastAsia"/>
                      <w:sz w:val="18"/>
                      <w:szCs w:val="18"/>
                    </w:rPr>
                    <w:t>來源：</w:t>
                  </w:r>
                  <w:r w:rsidRPr="00E672DC">
                    <w:rPr>
                      <w:rFonts w:ascii="標楷體" w:eastAsia="標楷體" w:hAnsi="標楷體" w:hint="eastAsia"/>
                      <w:sz w:val="18"/>
                      <w:szCs w:val="18"/>
                    </w:rPr>
                    <w:t>屏東縣</w:t>
                  </w:r>
                  <w:r>
                    <w:rPr>
                      <w:rFonts w:ascii="標楷體" w:eastAsia="標楷體" w:hAnsi="標楷體" w:hint="eastAsia"/>
                      <w:sz w:val="18"/>
                      <w:szCs w:val="18"/>
                    </w:rPr>
                    <w:t>政府提供)</w:t>
                  </w:r>
                </w:p>
              </w:txbxContent>
            </v:textbox>
            <w10:wrap type="square" anchorx="margin" anchory="margin"/>
          </v:shape>
        </w:pict>
      </w:r>
      <w:r w:rsidR="00C62C65" w:rsidRPr="0083360F">
        <w:rPr>
          <w:rFonts w:ascii="標楷體" w:eastAsia="標楷體" w:hAnsi="標楷體" w:hint="eastAsia"/>
          <w:noProof/>
        </w:rPr>
        <w:t>墾丁教師會館位於墾丁國家公園範圍內，因建築及消防設備老舊，且經營型態僵化，於</w:t>
      </w:r>
      <w:r w:rsidR="00C62C65" w:rsidRPr="0083360F">
        <w:rPr>
          <w:rFonts w:ascii="標楷體" w:eastAsia="標楷體" w:hAnsi="標楷體"/>
          <w:noProof/>
        </w:rPr>
        <w:t>93</w:t>
      </w:r>
      <w:r w:rsidR="00C62C65" w:rsidRPr="0083360F">
        <w:rPr>
          <w:rFonts w:ascii="標楷體" w:eastAsia="標楷體" w:hAnsi="標楷體" w:hint="eastAsia"/>
          <w:noProof/>
        </w:rPr>
        <w:t>年起結束對外營業，屏東縣政府為永續經營公教會館、多元化經營型態、創造經濟發展、增加就業機會並更有效利用土地資源，爰依促參法辦理活化，冀能委由民間投資經營創造商機。經查屏東縣墾丁公教會館及多功能設施</w:t>
      </w:r>
      <w:r w:rsidR="00C62C65" w:rsidRPr="0083360F">
        <w:rPr>
          <w:rFonts w:ascii="標楷體" w:eastAsia="標楷體" w:hAnsi="標楷體"/>
          <w:noProof/>
        </w:rPr>
        <w:t>BOT</w:t>
      </w:r>
      <w:r w:rsidR="00C62C65" w:rsidRPr="0083360F">
        <w:rPr>
          <w:rFonts w:ascii="標楷體" w:eastAsia="標楷體" w:hAnsi="標楷體" w:hint="eastAsia"/>
          <w:noProof/>
        </w:rPr>
        <w:t>案辦理情形，核有：</w:t>
      </w:r>
      <w:r w:rsidR="00C62C65" w:rsidRPr="0083360F">
        <w:rPr>
          <w:rFonts w:ascii="標楷體" w:eastAsia="標楷體" w:hAnsi="標楷體"/>
          <w:noProof/>
        </w:rPr>
        <w:t>1.</w:t>
      </w:r>
      <w:r w:rsidR="00C62C65" w:rsidRPr="0083360F">
        <w:rPr>
          <w:rFonts w:ascii="標楷體" w:eastAsia="標楷體" w:hAnsi="標楷體" w:hint="eastAsia"/>
          <w:noProof/>
        </w:rPr>
        <w:t>基地長期閒置，促參案執行進度緩慢，允宜查明原因並擬訂具體檢討改善措施；</w:t>
      </w:r>
      <w:r w:rsidR="00C62C65" w:rsidRPr="0083360F">
        <w:rPr>
          <w:rFonts w:ascii="標楷體" w:eastAsia="標楷體" w:hAnsi="標楷體"/>
          <w:noProof/>
        </w:rPr>
        <w:t>2.</w:t>
      </w:r>
      <w:r w:rsidR="00C62C65" w:rsidRPr="0083360F">
        <w:rPr>
          <w:rFonts w:ascii="標楷體" w:eastAsia="標楷體" w:hAnsi="標楷體" w:hint="eastAsia"/>
          <w:noProof/>
        </w:rPr>
        <w:t>未就特許公司申請事項協商研議展延期間，亦未考量因投資廠商自身因素延宕資料送審，更未依契約規定釐清除外情事之影響及損害程度，逕予展延興建及營運期限等情事，經函請檢討改善。據復：1.未來除於招商座談會中了解潛在廠商投資意願納入評估外，並於前期規劃時搜集市場資料，納入多個替代方案，以因應招商不佳時調整規劃方向，提升招商投資成功率；2.將本於權責與相關主管機關及權管單位積極進行協調溝通，俾利本案後續期程順利進行</w:t>
      </w:r>
      <w:r w:rsidR="00C62C65" w:rsidRPr="0083360F">
        <w:rPr>
          <w:rFonts w:ascii="標楷體" w:eastAsia="標楷體" w:hAnsi="標楷體" w:hint="eastAsia"/>
        </w:rPr>
        <w:t>。</w:t>
      </w:r>
    </w:p>
    <w:p w:rsidR="00C62C65" w:rsidRPr="0083360F" w:rsidRDefault="00C62C65" w:rsidP="004249DF">
      <w:pPr>
        <w:pStyle w:val="af"/>
        <w:spacing w:line="490" w:lineRule="exact"/>
        <w:rPr>
          <w:bCs/>
          <w:sz w:val="28"/>
        </w:rPr>
      </w:pPr>
      <w:r w:rsidRPr="0083360F">
        <w:rPr>
          <w:rFonts w:hint="eastAsia"/>
          <w:bCs/>
          <w:spacing w:val="-2"/>
          <w:sz w:val="28"/>
        </w:rPr>
        <w:t>（三十）</w:t>
      </w:r>
      <w:r w:rsidRPr="0083360F">
        <w:rPr>
          <w:rFonts w:cs="微軟正黑體" w:hint="eastAsia"/>
          <w:bCs/>
          <w:spacing w:val="-4"/>
          <w:sz w:val="28"/>
        </w:rPr>
        <w:t>為達成「安居樂業」願景，將打造觀光首都列為施政總目標之一，並辦理旅宿稽查取締及輔導管理相關工作，惟非法旅宿數量持續攀升，違法業者透過網路散布、播送或刊登營業訊息，相關行政管制工作，亟待檢討研謀改進。</w:t>
      </w:r>
    </w:p>
    <w:p w:rsidR="00C62C65" w:rsidRPr="000E7CC0" w:rsidRDefault="000209AD" w:rsidP="00DC2079">
      <w:pPr>
        <w:pStyle w:val="ad"/>
        <w:spacing w:line="456" w:lineRule="exact"/>
        <w:ind w:firstLine="480"/>
        <w:rPr>
          <w:sz w:val="28"/>
        </w:rPr>
      </w:pPr>
      <w:r>
        <w:rPr>
          <w:noProof/>
        </w:rPr>
        <w:pict>
          <v:group id="_x0000_s1213" style="position:absolute;left:0;text-align:left;margin-left:291.95pt;margin-top:48.5pt;width:156.45pt;height:40.5pt;z-index:-251560960" coordorigin="6654,11858" coordsize="3129,810">
            <v:shape id="_x0000_s1035" type="#_x0000_t202" style="position:absolute;left:6654;top:12218;width:729;height:450;visibility:visible;mso-wrap-style:square;v-text-anchor:top" wrapcoords="0 0" o:regroupid="4" filled="f" stroked="f">
              <v:textbox style="mso-next-textbox:#_x0000_s1035">
                <w:txbxContent>
                  <w:p w:rsidR="00DA2939" w:rsidRPr="00421542" w:rsidRDefault="00DA2939" w:rsidP="00C62C65">
                    <w:pPr>
                      <w:rPr>
                        <w:rFonts w:ascii="標楷體" w:eastAsia="標楷體" w:hAnsi="標楷體"/>
                        <w:b/>
                        <w:bCs/>
                        <w:sz w:val="16"/>
                        <w:szCs w:val="16"/>
                      </w:rPr>
                    </w:pPr>
                    <w:r w:rsidRPr="00421542">
                      <w:rPr>
                        <w:rFonts w:ascii="標楷體" w:eastAsia="標楷體" w:hAnsi="標楷體" w:hint="eastAsia"/>
                        <w:b/>
                        <w:bCs/>
                        <w:sz w:val="16"/>
                        <w:szCs w:val="16"/>
                      </w:rPr>
                      <w:t>1</w:t>
                    </w:r>
                    <w:r w:rsidRPr="00421542">
                      <w:rPr>
                        <w:rFonts w:ascii="標楷體" w:eastAsia="標楷體" w:hAnsi="標楷體"/>
                        <w:b/>
                        <w:bCs/>
                        <w:sz w:val="16"/>
                        <w:szCs w:val="16"/>
                      </w:rPr>
                      <w:t>,009</w:t>
                    </w:r>
                  </w:p>
                </w:txbxContent>
              </v:textbox>
            </v:shape>
            <v:shape id="_x0000_s1036" type="#_x0000_t202" style="position:absolute;left:7845;top:11983;width:729;height:446;visibility:visible;mso-wrap-style:square;v-text-anchor:top" wrapcoords="0 0" o:regroupid="4" filled="f" stroked="f">
              <v:textbox style="mso-next-textbox:#_x0000_s1036">
                <w:txbxContent>
                  <w:p w:rsidR="00DA2939" w:rsidRPr="00F539D7" w:rsidRDefault="00DA2939" w:rsidP="00C62C65">
                    <w:pPr>
                      <w:rPr>
                        <w:rFonts w:ascii="標楷體" w:eastAsia="標楷體" w:hAnsi="標楷體"/>
                        <w:b/>
                        <w:bCs/>
                        <w:sz w:val="16"/>
                        <w:szCs w:val="16"/>
                      </w:rPr>
                    </w:pPr>
                    <w:r w:rsidRPr="00421542">
                      <w:rPr>
                        <w:rFonts w:ascii="標楷體" w:eastAsia="標楷體" w:hAnsi="標楷體" w:hint="eastAsia"/>
                        <w:b/>
                        <w:bCs/>
                        <w:sz w:val="16"/>
                        <w:szCs w:val="16"/>
                      </w:rPr>
                      <w:t>1</w:t>
                    </w:r>
                    <w:r>
                      <w:rPr>
                        <w:rFonts w:ascii="標楷體" w:eastAsia="標楷體" w:hAnsi="標楷體" w:hint="eastAsia"/>
                        <w:b/>
                        <w:bCs/>
                        <w:sz w:val="16"/>
                        <w:szCs w:val="16"/>
                      </w:rPr>
                      <w:t>,</w:t>
                    </w:r>
                    <w:r>
                      <w:rPr>
                        <w:rFonts w:ascii="標楷體" w:eastAsia="標楷體" w:hAnsi="標楷體"/>
                        <w:b/>
                        <w:bCs/>
                        <w:sz w:val="16"/>
                        <w:szCs w:val="16"/>
                      </w:rPr>
                      <w:t>147</w:t>
                    </w:r>
                  </w:p>
                </w:txbxContent>
              </v:textbox>
            </v:shape>
            <v:shape id="_x0000_s1037" type="#_x0000_t202" style="position:absolute;left:9054;top:11858;width:729;height:470;visibility:visible;mso-wrap-style:square;v-text-anchor:top" wrapcoords="0 0" o:regroupid="4" filled="f" stroked="f">
              <v:textbox style="mso-next-textbox:#_x0000_s1037">
                <w:txbxContent>
                  <w:p w:rsidR="00DA2939" w:rsidRPr="00421542" w:rsidRDefault="00DA2939" w:rsidP="00C62C65">
                    <w:pPr>
                      <w:rPr>
                        <w:rFonts w:ascii="標楷體" w:eastAsia="標楷體" w:hAnsi="標楷體"/>
                        <w:b/>
                        <w:bCs/>
                        <w:sz w:val="16"/>
                        <w:szCs w:val="16"/>
                      </w:rPr>
                    </w:pPr>
                    <w:r w:rsidRPr="00421542">
                      <w:rPr>
                        <w:rFonts w:ascii="標楷體" w:eastAsia="標楷體" w:hAnsi="標楷體" w:hint="eastAsia"/>
                        <w:b/>
                        <w:bCs/>
                        <w:sz w:val="16"/>
                        <w:szCs w:val="16"/>
                      </w:rPr>
                      <w:t>1</w:t>
                    </w:r>
                    <w:r w:rsidRPr="00421542">
                      <w:rPr>
                        <w:rFonts w:ascii="標楷體" w:eastAsia="標楷體" w:hAnsi="標楷體"/>
                        <w:b/>
                        <w:bCs/>
                        <w:sz w:val="16"/>
                        <w:szCs w:val="16"/>
                      </w:rPr>
                      <w:t>,</w:t>
                    </w:r>
                    <w:r>
                      <w:rPr>
                        <w:rFonts w:ascii="標楷體" w:eastAsia="標楷體" w:hAnsi="標楷體"/>
                        <w:b/>
                        <w:bCs/>
                        <w:sz w:val="16"/>
                        <w:szCs w:val="16"/>
                      </w:rPr>
                      <w:t>269</w:t>
                    </w:r>
                  </w:p>
                </w:txbxContent>
              </v:textbox>
            </v:shape>
          </v:group>
        </w:pict>
      </w:r>
      <w:r>
        <w:rPr>
          <w:noProof/>
        </w:rPr>
        <w:pict>
          <v:shape id="Text Box 212" o:spid="_x0000_s1034" type="#_x0000_t202" style="position:absolute;left:0;text-align:left;margin-left:224.15pt;margin-top:10pt;width:296.7pt;height:196.5pt;z-index:-251565056;visibility:visible;v-text-anchor:top" wrapcoords="0 0" o:regroupid="4" filled="f" stroked="f">
            <v:textbox style="mso-next-textbox:#Text Box 212">
              <w:txbxContent>
                <w:p w:rsidR="00DA2939" w:rsidRPr="001F0F33" w:rsidRDefault="00DA2939" w:rsidP="009956E9">
                  <w:pPr>
                    <w:spacing w:line="300" w:lineRule="exact"/>
                    <w:ind w:leftChars="5" w:left="658" w:rightChars="8" w:right="19" w:hangingChars="269" w:hanging="646"/>
                    <w:jc w:val="center"/>
                    <w:rPr>
                      <w:rFonts w:ascii="標楷體" w:eastAsia="標楷體" w:hAnsi="標楷體"/>
                      <w:b/>
                    </w:rPr>
                  </w:pPr>
                  <w:r w:rsidRPr="001F0F33">
                    <w:rPr>
                      <w:rFonts w:ascii="標楷體" w:eastAsia="標楷體" w:hAnsi="標楷體" w:hint="eastAsia"/>
                      <w:b/>
                    </w:rPr>
                    <w:t>圖</w:t>
                  </w:r>
                  <w:r>
                    <w:rPr>
                      <w:rFonts w:ascii="標楷體" w:eastAsia="標楷體" w:hAnsi="標楷體" w:hint="eastAsia"/>
                      <w:b/>
                    </w:rPr>
                    <w:t>5</w:t>
                  </w:r>
                  <w:r w:rsidRPr="001F0F33">
                    <w:rPr>
                      <w:rFonts w:ascii="標楷體" w:eastAsia="標楷體" w:hAnsi="標楷體" w:hint="eastAsia"/>
                      <w:b/>
                    </w:rPr>
                    <w:t xml:space="preserve"> </w:t>
                  </w:r>
                  <w:r>
                    <w:rPr>
                      <w:rFonts w:ascii="標楷體" w:eastAsia="標楷體" w:hAnsi="標楷體" w:hint="eastAsia"/>
                      <w:b/>
                    </w:rPr>
                    <w:t>屏東縣旅宿業家數</w:t>
                  </w:r>
                </w:p>
                <w:p w:rsidR="00DA2939" w:rsidRDefault="00DA2939" w:rsidP="00C62C65">
                  <w:pPr>
                    <w:jc w:val="right"/>
                    <w:rPr>
                      <w:rFonts w:ascii="標楷體" w:eastAsia="標楷體" w:hAnsi="標楷體"/>
                      <w:sz w:val="18"/>
                      <w:szCs w:val="18"/>
                    </w:rPr>
                  </w:pPr>
                  <w:r>
                    <w:rPr>
                      <w:noProof/>
                    </w:rPr>
                    <w:drawing>
                      <wp:inline distT="0" distB="0" distL="0" distR="0" wp14:anchorId="1C4FA105" wp14:editId="35E10845">
                        <wp:extent cx="3509889" cy="2043430"/>
                        <wp:effectExtent l="0" t="0" r="0" b="0"/>
                        <wp:docPr id="5315" name="圖表 5315">
                          <a:extLst xmlns:a="http://schemas.openxmlformats.org/drawingml/2006/main">
                            <a:ext uri="{FF2B5EF4-FFF2-40B4-BE49-F238E27FC236}">
                              <a16:creationId xmlns:ve="http://schemas.openxmlformats.org/markup-compatibility/2006" xmlns:arto="http://schemas.microsoft.com/office/word/2006/arto"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DA2939" w:rsidRDefault="00DA2939" w:rsidP="00DC66DD">
                  <w:pPr>
                    <w:spacing w:line="240" w:lineRule="exact"/>
                    <w:ind w:leftChars="93" w:left="223"/>
                    <w:rPr>
                      <w:rFonts w:ascii="標楷體" w:eastAsia="標楷體" w:hAnsi="標楷體"/>
                      <w:sz w:val="18"/>
                      <w:szCs w:val="18"/>
                    </w:rPr>
                  </w:pPr>
                  <w:r w:rsidRPr="006C74EA">
                    <w:rPr>
                      <w:rFonts w:ascii="標楷體" w:eastAsia="標楷體" w:hAnsi="標楷體" w:hint="eastAsia"/>
                      <w:sz w:val="18"/>
                      <w:szCs w:val="18"/>
                    </w:rPr>
                    <w:t>資料來源：整理自屏東縣政府提供資料。</w:t>
                  </w:r>
                </w:p>
              </w:txbxContent>
            </v:textbox>
            <w10:wrap type="tight"/>
          </v:shape>
        </w:pict>
      </w:r>
      <w:r w:rsidR="00C62C65" w:rsidRPr="0083360F">
        <w:rPr>
          <w:rFonts w:hint="eastAsia"/>
        </w:rPr>
        <w:t>屏東縣境觀光遊憩資源豐富，該府「108－111年中程施政計畫」將「打造觀光首都」列為施政總目標之一，尤應加強營造安全旅遊環境，促進觀光產業永續發展，其中在旅宿方面，依據交通部觀光局統計資料，屏東縣107年底旅館與民宿總數計1,009家（含合法782家及非法227家），截至109年底止已攀升至1,269家（含合法1,004家及非法265家）（圖</w:t>
      </w:r>
      <w:r w:rsidR="009956E9">
        <w:rPr>
          <w:rFonts w:hint="eastAsia"/>
        </w:rPr>
        <w:t>5</w:t>
      </w:r>
      <w:r w:rsidR="00C62C65" w:rsidRPr="0083360F">
        <w:rPr>
          <w:rFonts w:hint="eastAsia"/>
        </w:rPr>
        <w:t>），經查該府對於違法旅宿稽查取締及輔導管理情形，核有：1.為遏止縣內旅宿業者違法經營及保障消費者住宿安全，已訂定旅宿業稽查標準作業規範，惟非法旅宿數量持續攀升，且間有違法經營長達10年以上者；</w:t>
      </w:r>
      <w:r w:rsidR="00C62C65" w:rsidRPr="0083360F">
        <w:rPr>
          <w:rFonts w:hint="eastAsia"/>
        </w:rPr>
        <w:lastRenderedPageBreak/>
        <w:t>2.為遏止非法旅宿業者</w:t>
      </w:r>
      <w:r w:rsidR="00C62C65" w:rsidRPr="000E7CC0">
        <w:rPr>
          <w:rFonts w:hint="eastAsia"/>
        </w:rPr>
        <w:t>散布、播送或刊登營業訊息，已於臺灣旅宿網進行稽查取締，惟間有違法業者於其他訂房網站攬客，或自行架設官方網站提供線上訂房；3.違法旅宿管理工作雖獲有交通部觀光局經費補助，惟相關人力配置仍欠適足，致未能達成規定稽查頻率等情事，經函請檢討改善。據復：1.將加強宣導申請合法旅宿之相關訊息，提供予有意從事旅宿服務的民眾，並增加稽查頻率，以維持住宿的品質；2.已發文通知網路平台業者移除刊載之非法旅宿資訊，並將定期上網蒐證，依規定裁罰不法業者，以達嚇阻效果；3.重新檢討規劃稽查程序，並加強相關人員稽查實務技巧，善用各項資訊系統及工具，查察旅宿業者違法擴大經營之情事，同時鼓勵民眾踴躍檢舉不法，以彌補旅宿管理人力不足與裁罰舉證困難之窘境。</w:t>
      </w:r>
    </w:p>
    <w:p w:rsidR="00C62C65" w:rsidRPr="0083360F" w:rsidRDefault="00C62C65" w:rsidP="00DC2079">
      <w:pPr>
        <w:pStyle w:val="af"/>
        <w:spacing w:line="480" w:lineRule="exact"/>
        <w:rPr>
          <w:bCs/>
          <w:sz w:val="28"/>
        </w:rPr>
      </w:pPr>
      <w:r w:rsidRPr="0083360F">
        <w:rPr>
          <w:rFonts w:hint="eastAsia"/>
          <w:bCs/>
          <w:spacing w:val="-2"/>
          <w:sz w:val="28"/>
        </w:rPr>
        <w:t>（三十一）</w:t>
      </w:r>
      <w:r w:rsidRPr="0083360F">
        <w:rPr>
          <w:rFonts w:cs="微軟正黑體" w:hint="eastAsia"/>
          <w:bCs/>
          <w:spacing w:val="-4"/>
          <w:sz w:val="28"/>
        </w:rPr>
        <w:t>劃設公告屏東縣霧臺鄉自然人文生態景觀區，成為全國第一個原住民族地區自然人文生態景觀區，惟經營管理計畫書及其相關配套措施未及時核定，未能有效保障民眾旅遊權益及維護觀光品質，有待檢討改善。</w:t>
      </w:r>
    </w:p>
    <w:p w:rsidR="00C62C65" w:rsidRPr="0083360F" w:rsidRDefault="00C62C65" w:rsidP="00DC2079">
      <w:pPr>
        <w:pStyle w:val="ad"/>
        <w:spacing w:line="484" w:lineRule="exact"/>
        <w:ind w:firstLine="480"/>
        <w:rPr>
          <w:sz w:val="28"/>
        </w:rPr>
      </w:pPr>
      <w:r w:rsidRPr="0083360F">
        <w:rPr>
          <w:rFonts w:hint="eastAsia"/>
        </w:rPr>
        <w:t>依據發展觀光條例第2條、第19條及第62條規定，自然人文生態景觀區係指具有無法以人力再造之特殊天然景緻、應嚴格保護之自然動、植物生態環境及重要史前遺跡所呈現之特殊自然人文景觀資源，而為保存、維護及解說國內特有自然生態資源，各目的事業主管機關應於自然人文生態景觀區，設置專業導覽人員，旅客進入自然人文生態景觀區未依規定申請專業導覽人員陪同進入者，有關目的事業主管機關得處行為人3萬元以下罰鍰。查該府會銜交通部、國防部及內政部於109年7月完成劃設公告屏東縣霧臺鄉自然人文生態景觀區，使該區成為全國第一個原住民族地區自然人文生態景觀區，其範圍涵蓋阿禮、神山、大武等三個部落，面積合計約1,435萬餘平方公尺，區域內包括大武部落的七彩岩壁哈尤溪秘境、雲豹之湯、阿禮部落的小鬼湖林道，及神山部落的神山瀑布等景色，該府嗣於109年11月7日發布施行屏東縣自然人文生態景觀區經營管理辦法，作為管理轄內自然人文生態景觀區之依據。依該辦法第3條規定，經營管理單位應擬具經營管理計畫書並陳報縣府核定，其計畫書內容應包含：專業導覽人員培訓計畫、導覽動線規劃、財務計畫（含專業導覽收費基準及運用）、旅遊總量及相關管制、急難及防災緊急應變計畫等。旅客進入自然人文生態景觀區依上開規定，須申請專業導覽人員，其目的主要係提供旅客多元詳盡之解說，減少破壞景觀行為，維護自然資源永續發展，惟截至109年12月18日止，經營管理計畫書仍未核定，卻早已營運開放遊客進入，且據報載該景觀區之神山瀑布及哈尤溪近年偶傳遊客溺水及收費爭議情事，顯未能有效保障民眾旅遊權益與維護觀光品質及景觀，經函請檢討改善。據復：已於110年5月核定屏東縣霧臺鄉公所擬具之「屏東縣霧臺鄉自然人文生態景觀區經營管理計畫書」。</w:t>
      </w:r>
    </w:p>
    <w:p w:rsidR="00C62C65" w:rsidRPr="0083360F" w:rsidRDefault="00C62C65" w:rsidP="0024482D">
      <w:pPr>
        <w:pStyle w:val="af"/>
        <w:rPr>
          <w:sz w:val="28"/>
        </w:rPr>
      </w:pPr>
      <w:r w:rsidRPr="0083360F">
        <w:rPr>
          <w:rFonts w:hint="eastAsia"/>
          <w:sz w:val="28"/>
        </w:rPr>
        <w:lastRenderedPageBreak/>
        <w:t>（三十二）</w:t>
      </w:r>
      <w:r w:rsidR="007A3245" w:rsidRPr="007A3245">
        <w:rPr>
          <w:rFonts w:hint="eastAsia"/>
          <w:sz w:val="28"/>
        </w:rPr>
        <w:t>為管理縣有財產及維護公產權益，訂定財產管理自治條例暨被占用不動產清查及處理計畫，惟仍有土地被占用數量增加、未列管追收使用補償金、土地及房屋閒置、計畫規範與實際執行脫節、業務主管機關列管資料疏漏等情形，亟待強化管理及有效使用縣有不動產</w:t>
      </w:r>
      <w:r w:rsidRPr="0083360F">
        <w:rPr>
          <w:rFonts w:hint="eastAsia"/>
          <w:sz w:val="28"/>
        </w:rPr>
        <w:t>。</w:t>
      </w:r>
    </w:p>
    <w:p w:rsidR="00C62C65" w:rsidRPr="00C60F71" w:rsidRDefault="000209AD" w:rsidP="005C6193">
      <w:pPr>
        <w:widowControl/>
        <w:overflowPunct w:val="0"/>
        <w:snapToGrid w:val="0"/>
        <w:spacing w:line="466" w:lineRule="exact"/>
        <w:ind w:firstLineChars="200" w:firstLine="480"/>
        <w:jc w:val="both"/>
        <w:rPr>
          <w:rFonts w:ascii="標楷體" w:eastAsia="標楷體" w:hAnsi="標楷體"/>
          <w:spacing w:val="4"/>
          <w:szCs w:val="28"/>
        </w:rPr>
      </w:pPr>
      <w:r>
        <w:rPr>
          <w:rFonts w:ascii="標楷體" w:eastAsia="標楷體" w:hAnsi="標楷體"/>
          <w:noProof/>
        </w:rPr>
        <w:pict>
          <v:group id="_x0000_s1214" style="position:absolute;left:0;text-align:left;margin-left:0;margin-top:169pt;width:499.25pt;height:338.4pt;z-index:-251559936" coordorigin="1109,3398" coordsize="9985,6768" wrapcoords="32 0 -32 14368 -32 21552 21535 21552 21600 14081 21600 0 32 0">
            <v:shape id="_x0000_s1215" type="#_x0000_t202" style="position:absolute;left:1154;top:3398;width:9940;height:2055;visibility:visible;v-text-anchor:top" wrapcoords="-43 0 -43 21442 21600 21442 21600 0 -43 0" stroked="f">
              <v:textbox style="mso-next-textbox:#_x0000_s1215">
                <w:txbxContent>
                  <w:p w:rsidR="00DA2939" w:rsidRPr="00FC509D" w:rsidRDefault="00DA2939" w:rsidP="007D6AEA">
                    <w:pPr>
                      <w:overflowPunct w:val="0"/>
                      <w:autoSpaceDE w:val="0"/>
                      <w:autoSpaceDN w:val="0"/>
                      <w:adjustRightInd w:val="0"/>
                      <w:snapToGrid w:val="0"/>
                      <w:ind w:leftChars="-23" w:left="531" w:hangingChars="244" w:hanging="586"/>
                      <w:jc w:val="center"/>
                      <w:rPr>
                        <w:rFonts w:ascii="標楷體" w:eastAsia="標楷體" w:hAnsi="標楷體"/>
                        <w:sz w:val="20"/>
                        <w:szCs w:val="20"/>
                      </w:rPr>
                    </w:pPr>
                    <w:r w:rsidRPr="005074A4">
                      <w:rPr>
                        <w:rFonts w:ascii="標楷體" w:eastAsia="標楷體" w:hAnsi="標楷體" w:hint="eastAsia"/>
                        <w:b/>
                      </w:rPr>
                      <w:t>表</w:t>
                    </w:r>
                    <w:r>
                      <w:rPr>
                        <w:rFonts w:ascii="標楷體" w:eastAsia="標楷體" w:hAnsi="標楷體" w:hint="eastAsia"/>
                        <w:b/>
                      </w:rPr>
                      <w:t>20</w:t>
                    </w:r>
                    <w:r w:rsidRPr="005074A4">
                      <w:rPr>
                        <w:rFonts w:ascii="標楷體" w:eastAsia="標楷體" w:hAnsi="標楷體" w:hint="eastAsia"/>
                        <w:b/>
                      </w:rPr>
                      <w:t xml:space="preserve">  </w:t>
                    </w:r>
                    <w:r>
                      <w:rPr>
                        <w:rFonts w:ascii="標楷體" w:eastAsia="標楷體" w:hAnsi="標楷體" w:hint="eastAsia"/>
                        <w:b/>
                      </w:rPr>
                      <w:t>屏東縣政府經管土地被占用情形</w:t>
                    </w:r>
                  </w:p>
                  <w:p w:rsidR="00DA2939" w:rsidRDefault="00DA2939" w:rsidP="007D6AEA">
                    <w:pPr>
                      <w:pStyle w:val="aff5"/>
                      <w:overflowPunct w:val="0"/>
                      <w:adjustRightInd w:val="0"/>
                      <w:snapToGrid w:val="0"/>
                      <w:ind w:left="624" w:rightChars="8" w:right="19" w:hanging="386"/>
                      <w:jc w:val="right"/>
                      <w:rPr>
                        <w:rFonts w:ascii="標楷體" w:eastAsia="標楷體" w:hAnsi="標楷體"/>
                        <w:bCs/>
                        <w:spacing w:val="-8"/>
                        <w:sz w:val="20"/>
                        <w:szCs w:val="20"/>
                      </w:rPr>
                    </w:pPr>
                    <w:r w:rsidRPr="005974A2">
                      <w:rPr>
                        <w:rFonts w:ascii="標楷體" w:eastAsia="標楷體" w:hAnsi="標楷體" w:hint="eastAsia"/>
                        <w:bCs/>
                        <w:spacing w:val="-8"/>
                        <w:sz w:val="20"/>
                        <w:szCs w:val="20"/>
                      </w:rPr>
                      <w:t>單位：</w:t>
                    </w:r>
                    <w:r>
                      <w:rPr>
                        <w:rFonts w:ascii="標楷體" w:eastAsia="標楷體" w:hAnsi="標楷體" w:hint="eastAsia"/>
                        <w:bCs/>
                        <w:spacing w:val="-8"/>
                        <w:sz w:val="20"/>
                        <w:szCs w:val="20"/>
                      </w:rPr>
                      <w:t>筆、平方公尺、新臺幣千元</w:t>
                    </w:r>
                  </w:p>
                  <w:tbl>
                    <w:tblPr>
                      <w:tblW w:w="9807" w:type="dxa"/>
                      <w:tblInd w:w="-92" w:type="dxa"/>
                      <w:tblLayout w:type="fixed"/>
                      <w:tblCellMar>
                        <w:left w:w="28" w:type="dxa"/>
                        <w:right w:w="28" w:type="dxa"/>
                      </w:tblCellMar>
                      <w:tblLook w:val="04A0" w:firstRow="1" w:lastRow="0" w:firstColumn="1" w:lastColumn="0" w:noHBand="0" w:noVBand="1"/>
                    </w:tblPr>
                    <w:tblGrid>
                      <w:gridCol w:w="523"/>
                      <w:gridCol w:w="624"/>
                      <w:gridCol w:w="1191"/>
                      <w:gridCol w:w="1198"/>
                      <w:gridCol w:w="560"/>
                      <w:gridCol w:w="1191"/>
                      <w:gridCol w:w="1192"/>
                      <w:gridCol w:w="624"/>
                      <w:gridCol w:w="1191"/>
                      <w:gridCol w:w="1513"/>
                    </w:tblGrid>
                    <w:tr w:rsidR="00DA2939" w:rsidRPr="00B82895" w:rsidTr="00B82895">
                      <w:tc>
                        <w:tcPr>
                          <w:tcW w:w="52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A2939" w:rsidRPr="00B82895" w:rsidRDefault="00DA2939" w:rsidP="006C1447">
                          <w:pPr>
                            <w:widowControl/>
                            <w:jc w:val="center"/>
                            <w:rPr>
                              <w:rFonts w:ascii="標楷體" w:eastAsia="標楷體" w:hAnsi="標楷體" w:cs="新細明體"/>
                              <w:kern w:val="0"/>
                              <w:sz w:val="20"/>
                              <w:szCs w:val="20"/>
                            </w:rPr>
                          </w:pPr>
                          <w:r w:rsidRPr="00B82895">
                            <w:rPr>
                              <w:rFonts w:ascii="標楷體" w:eastAsia="標楷體" w:hAnsi="標楷體" w:cs="新細明體" w:hint="eastAsia"/>
                              <w:kern w:val="0"/>
                              <w:sz w:val="20"/>
                              <w:szCs w:val="20"/>
                            </w:rPr>
                            <w:t>項目</w:t>
                          </w:r>
                        </w:p>
                      </w:tc>
                      <w:tc>
                        <w:tcPr>
                          <w:tcW w:w="3013" w:type="dxa"/>
                          <w:gridSpan w:val="3"/>
                          <w:tcBorders>
                            <w:top w:val="single" w:sz="4" w:space="0" w:color="auto"/>
                            <w:left w:val="nil"/>
                            <w:bottom w:val="single" w:sz="4" w:space="0" w:color="auto"/>
                            <w:right w:val="single" w:sz="4" w:space="0" w:color="auto"/>
                          </w:tcBorders>
                          <w:shd w:val="clear" w:color="auto" w:fill="auto"/>
                          <w:noWrap/>
                          <w:vAlign w:val="center"/>
                          <w:hideMark/>
                        </w:tcPr>
                        <w:p w:rsidR="00DA2939" w:rsidRPr="00B82895" w:rsidRDefault="00DA2939" w:rsidP="006C1447">
                          <w:pPr>
                            <w:widowControl/>
                            <w:jc w:val="center"/>
                            <w:rPr>
                              <w:rFonts w:ascii="標楷體" w:eastAsia="標楷體" w:hAnsi="標楷體" w:cs="新細明體"/>
                              <w:kern w:val="0"/>
                              <w:sz w:val="20"/>
                              <w:szCs w:val="20"/>
                            </w:rPr>
                          </w:pPr>
                          <w:r w:rsidRPr="00B82895">
                            <w:rPr>
                              <w:rFonts w:ascii="標楷體" w:eastAsia="標楷體" w:hAnsi="標楷體" w:cs="新細明體" w:hint="eastAsia"/>
                              <w:kern w:val="0"/>
                              <w:sz w:val="20"/>
                              <w:szCs w:val="20"/>
                            </w:rPr>
                            <w:t>109年12月31日</w:t>
                          </w:r>
                        </w:p>
                      </w:tc>
                      <w:tc>
                        <w:tcPr>
                          <w:tcW w:w="2943" w:type="dxa"/>
                          <w:gridSpan w:val="3"/>
                          <w:tcBorders>
                            <w:top w:val="single" w:sz="4" w:space="0" w:color="auto"/>
                            <w:left w:val="nil"/>
                            <w:bottom w:val="single" w:sz="4" w:space="0" w:color="auto"/>
                            <w:right w:val="single" w:sz="4" w:space="0" w:color="auto"/>
                          </w:tcBorders>
                          <w:shd w:val="clear" w:color="auto" w:fill="auto"/>
                          <w:noWrap/>
                          <w:vAlign w:val="center"/>
                          <w:hideMark/>
                        </w:tcPr>
                        <w:p w:rsidR="00DA2939" w:rsidRPr="00B82895" w:rsidRDefault="00DA2939" w:rsidP="006C1447">
                          <w:pPr>
                            <w:widowControl/>
                            <w:jc w:val="center"/>
                            <w:rPr>
                              <w:rFonts w:ascii="標楷體" w:eastAsia="標楷體" w:hAnsi="標楷體" w:cs="新細明體"/>
                              <w:kern w:val="0"/>
                              <w:sz w:val="20"/>
                              <w:szCs w:val="20"/>
                            </w:rPr>
                          </w:pPr>
                          <w:r w:rsidRPr="00B82895">
                            <w:rPr>
                              <w:rFonts w:ascii="標楷體" w:eastAsia="標楷體" w:hAnsi="標楷體" w:cs="新細明體" w:hint="eastAsia"/>
                              <w:kern w:val="0"/>
                              <w:sz w:val="20"/>
                              <w:szCs w:val="20"/>
                            </w:rPr>
                            <w:t>108年12月31日</w:t>
                          </w:r>
                        </w:p>
                      </w:tc>
                      <w:tc>
                        <w:tcPr>
                          <w:tcW w:w="3327" w:type="dxa"/>
                          <w:gridSpan w:val="3"/>
                          <w:tcBorders>
                            <w:top w:val="single" w:sz="4" w:space="0" w:color="auto"/>
                            <w:left w:val="nil"/>
                            <w:bottom w:val="single" w:sz="4" w:space="0" w:color="auto"/>
                            <w:right w:val="single" w:sz="4" w:space="0" w:color="auto"/>
                          </w:tcBorders>
                          <w:shd w:val="clear" w:color="auto" w:fill="auto"/>
                          <w:noWrap/>
                          <w:vAlign w:val="center"/>
                          <w:hideMark/>
                        </w:tcPr>
                        <w:p w:rsidR="00DA2939" w:rsidRPr="00B82895" w:rsidRDefault="00DA2939" w:rsidP="006C1447">
                          <w:pPr>
                            <w:widowControl/>
                            <w:jc w:val="center"/>
                            <w:rPr>
                              <w:rFonts w:ascii="標楷體" w:eastAsia="標楷體" w:hAnsi="標楷體" w:cs="新細明體"/>
                              <w:kern w:val="0"/>
                              <w:sz w:val="20"/>
                              <w:szCs w:val="20"/>
                            </w:rPr>
                          </w:pPr>
                          <w:r w:rsidRPr="00B82895">
                            <w:rPr>
                              <w:rFonts w:ascii="標楷體" w:eastAsia="標楷體" w:hAnsi="標楷體" w:cs="新細明體" w:hint="eastAsia"/>
                              <w:kern w:val="0"/>
                              <w:sz w:val="20"/>
                              <w:szCs w:val="20"/>
                            </w:rPr>
                            <w:t>比較增減情形</w:t>
                          </w:r>
                        </w:p>
                      </w:tc>
                    </w:tr>
                    <w:tr w:rsidR="00DA2939" w:rsidRPr="00B82895" w:rsidTr="00B82895">
                      <w:tc>
                        <w:tcPr>
                          <w:tcW w:w="523" w:type="dxa"/>
                          <w:vMerge/>
                          <w:tcBorders>
                            <w:top w:val="single" w:sz="4" w:space="0" w:color="auto"/>
                            <w:left w:val="single" w:sz="4" w:space="0" w:color="auto"/>
                            <w:bottom w:val="single" w:sz="4" w:space="0" w:color="auto"/>
                            <w:right w:val="single" w:sz="4" w:space="0" w:color="auto"/>
                          </w:tcBorders>
                          <w:vAlign w:val="center"/>
                          <w:hideMark/>
                        </w:tcPr>
                        <w:p w:rsidR="00DA2939" w:rsidRPr="00B82895" w:rsidRDefault="00DA2939" w:rsidP="006C1447">
                          <w:pPr>
                            <w:widowControl/>
                            <w:rPr>
                              <w:rFonts w:ascii="標楷體" w:eastAsia="標楷體" w:hAnsi="標楷體" w:cs="新細明體"/>
                              <w:kern w:val="0"/>
                              <w:sz w:val="20"/>
                              <w:szCs w:val="20"/>
                            </w:rPr>
                          </w:pPr>
                        </w:p>
                      </w:tc>
                      <w:tc>
                        <w:tcPr>
                          <w:tcW w:w="624" w:type="dxa"/>
                          <w:tcBorders>
                            <w:top w:val="nil"/>
                            <w:left w:val="nil"/>
                            <w:bottom w:val="single" w:sz="4" w:space="0" w:color="auto"/>
                            <w:right w:val="single" w:sz="4" w:space="0" w:color="auto"/>
                          </w:tcBorders>
                          <w:shd w:val="clear" w:color="auto" w:fill="auto"/>
                          <w:vAlign w:val="center"/>
                          <w:hideMark/>
                        </w:tcPr>
                        <w:p w:rsidR="00DA2939" w:rsidRPr="00B82895" w:rsidRDefault="00DA2939" w:rsidP="006C1447">
                          <w:pPr>
                            <w:widowControl/>
                            <w:jc w:val="center"/>
                            <w:rPr>
                              <w:rFonts w:ascii="標楷體" w:eastAsia="標楷體" w:hAnsi="標楷體" w:cs="新細明體"/>
                              <w:kern w:val="0"/>
                              <w:sz w:val="20"/>
                              <w:szCs w:val="20"/>
                            </w:rPr>
                          </w:pPr>
                          <w:r w:rsidRPr="00B82895">
                            <w:rPr>
                              <w:rFonts w:ascii="標楷體" w:eastAsia="標楷體" w:hAnsi="標楷體" w:cs="新細明體" w:hint="eastAsia"/>
                              <w:kern w:val="0"/>
                              <w:sz w:val="20"/>
                              <w:szCs w:val="20"/>
                            </w:rPr>
                            <w:t>筆數</w:t>
                          </w:r>
                        </w:p>
                      </w:tc>
                      <w:tc>
                        <w:tcPr>
                          <w:tcW w:w="1191" w:type="dxa"/>
                          <w:tcBorders>
                            <w:top w:val="nil"/>
                            <w:left w:val="nil"/>
                            <w:bottom w:val="single" w:sz="4" w:space="0" w:color="auto"/>
                            <w:right w:val="single" w:sz="4" w:space="0" w:color="auto"/>
                          </w:tcBorders>
                          <w:shd w:val="clear" w:color="auto" w:fill="auto"/>
                          <w:vAlign w:val="center"/>
                          <w:hideMark/>
                        </w:tcPr>
                        <w:p w:rsidR="00DA2939" w:rsidRPr="00B82895" w:rsidRDefault="00DA2939" w:rsidP="006C1447">
                          <w:pPr>
                            <w:widowControl/>
                            <w:jc w:val="center"/>
                            <w:rPr>
                              <w:rFonts w:ascii="標楷體" w:eastAsia="標楷體" w:hAnsi="標楷體" w:cs="新細明體"/>
                              <w:kern w:val="0"/>
                              <w:sz w:val="20"/>
                              <w:szCs w:val="20"/>
                            </w:rPr>
                          </w:pPr>
                          <w:r w:rsidRPr="00B82895">
                            <w:rPr>
                              <w:rFonts w:ascii="標楷體" w:eastAsia="標楷體" w:hAnsi="標楷體" w:cs="新細明體" w:hint="eastAsia"/>
                              <w:kern w:val="0"/>
                              <w:sz w:val="20"/>
                              <w:szCs w:val="20"/>
                            </w:rPr>
                            <w:t>面積</w:t>
                          </w:r>
                        </w:p>
                      </w:tc>
                      <w:tc>
                        <w:tcPr>
                          <w:tcW w:w="1198" w:type="dxa"/>
                          <w:tcBorders>
                            <w:top w:val="nil"/>
                            <w:left w:val="nil"/>
                            <w:bottom w:val="single" w:sz="4" w:space="0" w:color="auto"/>
                            <w:right w:val="single" w:sz="4" w:space="0" w:color="auto"/>
                          </w:tcBorders>
                          <w:shd w:val="clear" w:color="auto" w:fill="auto"/>
                          <w:vAlign w:val="center"/>
                          <w:hideMark/>
                        </w:tcPr>
                        <w:p w:rsidR="00DA2939" w:rsidRPr="00B82895" w:rsidRDefault="00DA2939" w:rsidP="006C1447">
                          <w:pPr>
                            <w:widowControl/>
                            <w:ind w:leftChars="-7" w:left="-17" w:rightChars="-15" w:right="-36"/>
                            <w:jc w:val="center"/>
                            <w:rPr>
                              <w:rFonts w:ascii="標楷體" w:eastAsia="標楷體" w:hAnsi="標楷體" w:cs="新細明體"/>
                              <w:kern w:val="0"/>
                              <w:sz w:val="20"/>
                              <w:szCs w:val="20"/>
                            </w:rPr>
                          </w:pPr>
                          <w:r w:rsidRPr="00B82895">
                            <w:rPr>
                              <w:rFonts w:ascii="標楷體" w:eastAsia="標楷體" w:hAnsi="標楷體" w:cs="新細明體" w:hint="eastAsia"/>
                              <w:kern w:val="0"/>
                              <w:sz w:val="20"/>
                              <w:szCs w:val="20"/>
                            </w:rPr>
                            <w:t>帳面價值</w:t>
                          </w:r>
                        </w:p>
                      </w:tc>
                      <w:tc>
                        <w:tcPr>
                          <w:tcW w:w="560" w:type="dxa"/>
                          <w:tcBorders>
                            <w:top w:val="nil"/>
                            <w:left w:val="nil"/>
                            <w:bottom w:val="single" w:sz="4" w:space="0" w:color="auto"/>
                            <w:right w:val="single" w:sz="4" w:space="0" w:color="auto"/>
                          </w:tcBorders>
                          <w:shd w:val="clear" w:color="auto" w:fill="auto"/>
                          <w:vAlign w:val="center"/>
                          <w:hideMark/>
                        </w:tcPr>
                        <w:p w:rsidR="00DA2939" w:rsidRPr="00B82895" w:rsidRDefault="00DA2939" w:rsidP="006C1447">
                          <w:pPr>
                            <w:widowControl/>
                            <w:jc w:val="center"/>
                            <w:rPr>
                              <w:rFonts w:ascii="標楷體" w:eastAsia="標楷體" w:hAnsi="標楷體" w:cs="新細明體"/>
                              <w:kern w:val="0"/>
                              <w:sz w:val="20"/>
                              <w:szCs w:val="20"/>
                            </w:rPr>
                          </w:pPr>
                          <w:r w:rsidRPr="00B82895">
                            <w:rPr>
                              <w:rFonts w:ascii="標楷體" w:eastAsia="標楷體" w:hAnsi="標楷體" w:cs="新細明體" w:hint="eastAsia"/>
                              <w:kern w:val="0"/>
                              <w:sz w:val="20"/>
                              <w:szCs w:val="20"/>
                            </w:rPr>
                            <w:t>筆數</w:t>
                          </w:r>
                        </w:p>
                      </w:tc>
                      <w:tc>
                        <w:tcPr>
                          <w:tcW w:w="1191" w:type="dxa"/>
                          <w:tcBorders>
                            <w:top w:val="nil"/>
                            <w:left w:val="nil"/>
                            <w:bottom w:val="single" w:sz="4" w:space="0" w:color="auto"/>
                            <w:right w:val="single" w:sz="4" w:space="0" w:color="auto"/>
                          </w:tcBorders>
                          <w:shd w:val="clear" w:color="auto" w:fill="auto"/>
                          <w:vAlign w:val="center"/>
                          <w:hideMark/>
                        </w:tcPr>
                        <w:p w:rsidR="00DA2939" w:rsidRPr="00B82895" w:rsidRDefault="00DA2939" w:rsidP="006C1447">
                          <w:pPr>
                            <w:widowControl/>
                            <w:jc w:val="center"/>
                            <w:rPr>
                              <w:rFonts w:ascii="標楷體" w:eastAsia="標楷體" w:hAnsi="標楷體" w:cs="新細明體"/>
                              <w:kern w:val="0"/>
                              <w:sz w:val="20"/>
                              <w:szCs w:val="20"/>
                            </w:rPr>
                          </w:pPr>
                          <w:r w:rsidRPr="00B82895">
                            <w:rPr>
                              <w:rFonts w:ascii="標楷體" w:eastAsia="標楷體" w:hAnsi="標楷體" w:cs="新細明體" w:hint="eastAsia"/>
                              <w:kern w:val="0"/>
                              <w:sz w:val="20"/>
                              <w:szCs w:val="20"/>
                            </w:rPr>
                            <w:t>面積</w:t>
                          </w:r>
                        </w:p>
                      </w:tc>
                      <w:tc>
                        <w:tcPr>
                          <w:tcW w:w="1192" w:type="dxa"/>
                          <w:tcBorders>
                            <w:top w:val="nil"/>
                            <w:left w:val="nil"/>
                            <w:bottom w:val="single" w:sz="4" w:space="0" w:color="auto"/>
                            <w:right w:val="single" w:sz="4" w:space="0" w:color="auto"/>
                          </w:tcBorders>
                          <w:shd w:val="clear" w:color="auto" w:fill="auto"/>
                          <w:vAlign w:val="center"/>
                          <w:hideMark/>
                        </w:tcPr>
                        <w:p w:rsidR="00DA2939" w:rsidRPr="00B82895" w:rsidRDefault="00DA2939" w:rsidP="006C1447">
                          <w:pPr>
                            <w:widowControl/>
                            <w:jc w:val="center"/>
                            <w:rPr>
                              <w:rFonts w:ascii="標楷體" w:eastAsia="標楷體" w:hAnsi="標楷體" w:cs="新細明體"/>
                              <w:kern w:val="0"/>
                              <w:sz w:val="20"/>
                              <w:szCs w:val="20"/>
                            </w:rPr>
                          </w:pPr>
                          <w:r w:rsidRPr="00B82895">
                            <w:rPr>
                              <w:rFonts w:ascii="標楷體" w:eastAsia="標楷體" w:hAnsi="標楷體" w:cs="新細明體" w:hint="eastAsia"/>
                              <w:kern w:val="0"/>
                              <w:sz w:val="20"/>
                              <w:szCs w:val="20"/>
                            </w:rPr>
                            <w:t>帳面價值</w:t>
                          </w:r>
                        </w:p>
                      </w:tc>
                      <w:tc>
                        <w:tcPr>
                          <w:tcW w:w="624" w:type="dxa"/>
                          <w:tcBorders>
                            <w:top w:val="nil"/>
                            <w:left w:val="nil"/>
                            <w:bottom w:val="single" w:sz="4" w:space="0" w:color="auto"/>
                            <w:right w:val="single" w:sz="4" w:space="0" w:color="auto"/>
                          </w:tcBorders>
                          <w:shd w:val="clear" w:color="auto" w:fill="auto"/>
                          <w:vAlign w:val="center"/>
                          <w:hideMark/>
                        </w:tcPr>
                        <w:p w:rsidR="00DA2939" w:rsidRPr="00B82895" w:rsidRDefault="00DA2939" w:rsidP="006C1447">
                          <w:pPr>
                            <w:widowControl/>
                            <w:jc w:val="center"/>
                            <w:rPr>
                              <w:rFonts w:ascii="標楷體" w:eastAsia="標楷體" w:hAnsi="標楷體" w:cs="新細明體"/>
                              <w:kern w:val="0"/>
                              <w:sz w:val="20"/>
                              <w:szCs w:val="20"/>
                            </w:rPr>
                          </w:pPr>
                          <w:r w:rsidRPr="00B82895">
                            <w:rPr>
                              <w:rFonts w:ascii="標楷體" w:eastAsia="標楷體" w:hAnsi="標楷體" w:cs="新細明體" w:hint="eastAsia"/>
                              <w:kern w:val="0"/>
                              <w:sz w:val="20"/>
                              <w:szCs w:val="20"/>
                            </w:rPr>
                            <w:t>筆數</w:t>
                          </w:r>
                        </w:p>
                      </w:tc>
                      <w:tc>
                        <w:tcPr>
                          <w:tcW w:w="1191" w:type="dxa"/>
                          <w:tcBorders>
                            <w:top w:val="nil"/>
                            <w:left w:val="nil"/>
                            <w:bottom w:val="single" w:sz="4" w:space="0" w:color="auto"/>
                            <w:right w:val="single" w:sz="4" w:space="0" w:color="auto"/>
                          </w:tcBorders>
                          <w:shd w:val="clear" w:color="auto" w:fill="auto"/>
                          <w:vAlign w:val="center"/>
                          <w:hideMark/>
                        </w:tcPr>
                        <w:p w:rsidR="00DA2939" w:rsidRPr="00B82895" w:rsidRDefault="00DA2939" w:rsidP="006C1447">
                          <w:pPr>
                            <w:widowControl/>
                            <w:jc w:val="center"/>
                            <w:rPr>
                              <w:rFonts w:ascii="標楷體" w:eastAsia="標楷體" w:hAnsi="標楷體" w:cs="新細明體"/>
                              <w:kern w:val="0"/>
                              <w:sz w:val="20"/>
                              <w:szCs w:val="20"/>
                            </w:rPr>
                          </w:pPr>
                          <w:r w:rsidRPr="00B82895">
                            <w:rPr>
                              <w:rFonts w:ascii="標楷體" w:eastAsia="標楷體" w:hAnsi="標楷體" w:cs="新細明體" w:hint="eastAsia"/>
                              <w:kern w:val="0"/>
                              <w:sz w:val="20"/>
                              <w:szCs w:val="20"/>
                            </w:rPr>
                            <w:t>面積</w:t>
                          </w:r>
                        </w:p>
                      </w:tc>
                      <w:tc>
                        <w:tcPr>
                          <w:tcW w:w="1513" w:type="dxa"/>
                          <w:tcBorders>
                            <w:top w:val="nil"/>
                            <w:left w:val="nil"/>
                            <w:bottom w:val="single" w:sz="4" w:space="0" w:color="auto"/>
                            <w:right w:val="single" w:sz="4" w:space="0" w:color="auto"/>
                          </w:tcBorders>
                          <w:shd w:val="clear" w:color="auto" w:fill="auto"/>
                          <w:vAlign w:val="center"/>
                          <w:hideMark/>
                        </w:tcPr>
                        <w:p w:rsidR="00DA2939" w:rsidRPr="00B82895" w:rsidRDefault="00DA2939" w:rsidP="006C1447">
                          <w:pPr>
                            <w:widowControl/>
                            <w:jc w:val="center"/>
                            <w:rPr>
                              <w:rFonts w:ascii="標楷體" w:eastAsia="標楷體" w:hAnsi="標楷體" w:cs="新細明體"/>
                              <w:kern w:val="0"/>
                              <w:sz w:val="20"/>
                              <w:szCs w:val="20"/>
                            </w:rPr>
                          </w:pPr>
                          <w:r w:rsidRPr="00B82895">
                            <w:rPr>
                              <w:rFonts w:ascii="標楷體" w:eastAsia="標楷體" w:hAnsi="標楷體" w:cs="新細明體" w:hint="eastAsia"/>
                              <w:kern w:val="0"/>
                              <w:sz w:val="20"/>
                              <w:szCs w:val="20"/>
                            </w:rPr>
                            <w:t>帳面價值</w:t>
                          </w:r>
                        </w:p>
                      </w:tc>
                    </w:tr>
                    <w:tr w:rsidR="00DA2939" w:rsidRPr="00B82895" w:rsidTr="00B82895">
                      <w:tc>
                        <w:tcPr>
                          <w:tcW w:w="523" w:type="dxa"/>
                          <w:tcBorders>
                            <w:top w:val="nil"/>
                            <w:left w:val="single" w:sz="4" w:space="0" w:color="auto"/>
                            <w:bottom w:val="single" w:sz="4" w:space="0" w:color="auto"/>
                            <w:right w:val="single" w:sz="4" w:space="0" w:color="auto"/>
                          </w:tcBorders>
                          <w:shd w:val="clear" w:color="auto" w:fill="auto"/>
                          <w:noWrap/>
                          <w:vAlign w:val="center"/>
                          <w:hideMark/>
                        </w:tcPr>
                        <w:p w:rsidR="00DA2939" w:rsidRPr="00B82895" w:rsidRDefault="00DA2939" w:rsidP="006C1447">
                          <w:pPr>
                            <w:widowControl/>
                            <w:jc w:val="center"/>
                            <w:rPr>
                              <w:rFonts w:ascii="標楷體" w:eastAsia="標楷體" w:hAnsi="標楷體" w:cs="新細明體"/>
                              <w:kern w:val="0"/>
                              <w:sz w:val="20"/>
                              <w:szCs w:val="20"/>
                            </w:rPr>
                          </w:pPr>
                          <w:r w:rsidRPr="00B82895">
                            <w:rPr>
                              <w:rFonts w:ascii="標楷體" w:eastAsia="標楷體" w:hAnsi="標楷體" w:cs="新細明體" w:hint="eastAsia"/>
                              <w:kern w:val="0"/>
                              <w:sz w:val="20"/>
                              <w:szCs w:val="20"/>
                            </w:rPr>
                            <w:t>土地</w:t>
                          </w:r>
                        </w:p>
                      </w:tc>
                      <w:tc>
                        <w:tcPr>
                          <w:tcW w:w="624" w:type="dxa"/>
                          <w:tcBorders>
                            <w:top w:val="nil"/>
                            <w:left w:val="nil"/>
                            <w:bottom w:val="single" w:sz="4" w:space="0" w:color="auto"/>
                            <w:right w:val="single" w:sz="4" w:space="0" w:color="auto"/>
                          </w:tcBorders>
                          <w:shd w:val="clear" w:color="auto" w:fill="auto"/>
                          <w:noWrap/>
                          <w:vAlign w:val="center"/>
                          <w:hideMark/>
                        </w:tcPr>
                        <w:p w:rsidR="00DA2939" w:rsidRPr="00B82895" w:rsidRDefault="00DA2939" w:rsidP="006C1447">
                          <w:pPr>
                            <w:widowControl/>
                            <w:jc w:val="right"/>
                            <w:rPr>
                              <w:rFonts w:ascii="標楷體" w:eastAsia="標楷體" w:hAnsi="標楷體" w:cs="新細明體"/>
                              <w:kern w:val="0"/>
                              <w:sz w:val="20"/>
                              <w:szCs w:val="20"/>
                            </w:rPr>
                          </w:pPr>
                          <w:r w:rsidRPr="00B82895">
                            <w:rPr>
                              <w:rFonts w:ascii="標楷體" w:eastAsia="標楷體" w:hAnsi="標楷體" w:cs="新細明體" w:hint="eastAsia"/>
                              <w:kern w:val="0"/>
                              <w:sz w:val="20"/>
                              <w:szCs w:val="20"/>
                            </w:rPr>
                            <w:t>884</w:t>
                          </w:r>
                        </w:p>
                      </w:tc>
                      <w:tc>
                        <w:tcPr>
                          <w:tcW w:w="1191" w:type="dxa"/>
                          <w:tcBorders>
                            <w:top w:val="nil"/>
                            <w:left w:val="nil"/>
                            <w:bottom w:val="single" w:sz="4" w:space="0" w:color="auto"/>
                            <w:right w:val="single" w:sz="4" w:space="0" w:color="auto"/>
                          </w:tcBorders>
                          <w:shd w:val="clear" w:color="auto" w:fill="auto"/>
                          <w:noWrap/>
                          <w:vAlign w:val="center"/>
                          <w:hideMark/>
                        </w:tcPr>
                        <w:p w:rsidR="00DA2939" w:rsidRPr="00B82895" w:rsidRDefault="00DA2939" w:rsidP="006C1447">
                          <w:pPr>
                            <w:widowControl/>
                            <w:jc w:val="right"/>
                            <w:rPr>
                              <w:rFonts w:ascii="標楷體" w:eastAsia="標楷體" w:hAnsi="標楷體" w:cs="新細明體"/>
                              <w:kern w:val="0"/>
                              <w:sz w:val="20"/>
                              <w:szCs w:val="20"/>
                            </w:rPr>
                          </w:pPr>
                          <w:r w:rsidRPr="00B82895">
                            <w:rPr>
                              <w:rFonts w:ascii="標楷體" w:eastAsia="標楷體" w:hAnsi="標楷體" w:cs="新細明體" w:hint="eastAsia"/>
                              <w:kern w:val="0"/>
                              <w:sz w:val="20"/>
                              <w:szCs w:val="20"/>
                            </w:rPr>
                            <w:t xml:space="preserve">638,338.01 </w:t>
                          </w:r>
                        </w:p>
                      </w:tc>
                      <w:tc>
                        <w:tcPr>
                          <w:tcW w:w="1198" w:type="dxa"/>
                          <w:tcBorders>
                            <w:top w:val="nil"/>
                            <w:left w:val="nil"/>
                            <w:bottom w:val="single" w:sz="4" w:space="0" w:color="auto"/>
                            <w:right w:val="single" w:sz="4" w:space="0" w:color="auto"/>
                          </w:tcBorders>
                          <w:shd w:val="clear" w:color="auto" w:fill="auto"/>
                          <w:noWrap/>
                          <w:vAlign w:val="center"/>
                          <w:hideMark/>
                        </w:tcPr>
                        <w:p w:rsidR="00DA2939" w:rsidRPr="00B82895" w:rsidRDefault="00DA2939" w:rsidP="006C1447">
                          <w:pPr>
                            <w:widowControl/>
                            <w:jc w:val="right"/>
                            <w:rPr>
                              <w:rFonts w:ascii="標楷體" w:eastAsia="標楷體" w:hAnsi="標楷體" w:cs="新細明體"/>
                              <w:kern w:val="0"/>
                              <w:sz w:val="20"/>
                              <w:szCs w:val="20"/>
                            </w:rPr>
                          </w:pPr>
                          <w:r w:rsidRPr="00B82895">
                            <w:rPr>
                              <w:rFonts w:ascii="標楷體" w:eastAsia="標楷體" w:hAnsi="標楷體" w:cs="新細明體" w:hint="eastAsia"/>
                              <w:kern w:val="0"/>
                              <w:sz w:val="20"/>
                              <w:szCs w:val="20"/>
                            </w:rPr>
                            <w:t xml:space="preserve">436,348 </w:t>
                          </w:r>
                        </w:p>
                      </w:tc>
                      <w:tc>
                        <w:tcPr>
                          <w:tcW w:w="560" w:type="dxa"/>
                          <w:tcBorders>
                            <w:top w:val="nil"/>
                            <w:left w:val="nil"/>
                            <w:bottom w:val="single" w:sz="4" w:space="0" w:color="auto"/>
                            <w:right w:val="single" w:sz="4" w:space="0" w:color="auto"/>
                          </w:tcBorders>
                          <w:shd w:val="clear" w:color="auto" w:fill="auto"/>
                          <w:noWrap/>
                          <w:vAlign w:val="center"/>
                          <w:hideMark/>
                        </w:tcPr>
                        <w:p w:rsidR="00DA2939" w:rsidRPr="00B82895" w:rsidRDefault="00DA2939" w:rsidP="006C1447">
                          <w:pPr>
                            <w:widowControl/>
                            <w:jc w:val="right"/>
                            <w:rPr>
                              <w:rFonts w:ascii="標楷體" w:eastAsia="標楷體" w:hAnsi="標楷體" w:cs="新細明體"/>
                              <w:kern w:val="0"/>
                              <w:sz w:val="20"/>
                              <w:szCs w:val="20"/>
                            </w:rPr>
                          </w:pPr>
                          <w:r w:rsidRPr="00B82895">
                            <w:rPr>
                              <w:rFonts w:ascii="標楷體" w:eastAsia="標楷體" w:hAnsi="標楷體" w:cs="新細明體" w:hint="eastAsia"/>
                              <w:kern w:val="0"/>
                              <w:sz w:val="20"/>
                              <w:szCs w:val="20"/>
                            </w:rPr>
                            <w:t>876</w:t>
                          </w:r>
                        </w:p>
                      </w:tc>
                      <w:tc>
                        <w:tcPr>
                          <w:tcW w:w="1191" w:type="dxa"/>
                          <w:tcBorders>
                            <w:top w:val="nil"/>
                            <w:left w:val="nil"/>
                            <w:bottom w:val="single" w:sz="4" w:space="0" w:color="auto"/>
                            <w:right w:val="single" w:sz="4" w:space="0" w:color="auto"/>
                          </w:tcBorders>
                          <w:shd w:val="clear" w:color="auto" w:fill="auto"/>
                          <w:noWrap/>
                          <w:vAlign w:val="center"/>
                          <w:hideMark/>
                        </w:tcPr>
                        <w:p w:rsidR="00DA2939" w:rsidRPr="00B82895" w:rsidRDefault="00DA2939" w:rsidP="006C1447">
                          <w:pPr>
                            <w:widowControl/>
                            <w:jc w:val="right"/>
                            <w:rPr>
                              <w:rFonts w:ascii="標楷體" w:eastAsia="標楷體" w:hAnsi="標楷體" w:cs="新細明體"/>
                              <w:kern w:val="0"/>
                              <w:sz w:val="20"/>
                              <w:szCs w:val="20"/>
                            </w:rPr>
                          </w:pPr>
                          <w:r w:rsidRPr="00B82895">
                            <w:rPr>
                              <w:rFonts w:ascii="標楷體" w:eastAsia="標楷體" w:hAnsi="標楷體" w:cs="新細明體" w:hint="eastAsia"/>
                              <w:kern w:val="0"/>
                              <w:sz w:val="20"/>
                              <w:szCs w:val="20"/>
                            </w:rPr>
                            <w:t xml:space="preserve">725,110.54 </w:t>
                          </w:r>
                        </w:p>
                      </w:tc>
                      <w:tc>
                        <w:tcPr>
                          <w:tcW w:w="1192" w:type="dxa"/>
                          <w:tcBorders>
                            <w:top w:val="nil"/>
                            <w:left w:val="nil"/>
                            <w:bottom w:val="single" w:sz="4" w:space="0" w:color="auto"/>
                            <w:right w:val="single" w:sz="4" w:space="0" w:color="auto"/>
                          </w:tcBorders>
                          <w:shd w:val="clear" w:color="auto" w:fill="auto"/>
                          <w:noWrap/>
                          <w:vAlign w:val="center"/>
                          <w:hideMark/>
                        </w:tcPr>
                        <w:p w:rsidR="00DA2939" w:rsidRPr="00B82895" w:rsidRDefault="00DA2939" w:rsidP="006C1447">
                          <w:pPr>
                            <w:widowControl/>
                            <w:jc w:val="right"/>
                            <w:rPr>
                              <w:rFonts w:ascii="標楷體" w:eastAsia="標楷體" w:hAnsi="標楷體" w:cs="新細明體"/>
                              <w:kern w:val="0"/>
                              <w:sz w:val="20"/>
                              <w:szCs w:val="20"/>
                            </w:rPr>
                          </w:pPr>
                          <w:r w:rsidRPr="00B82895">
                            <w:rPr>
                              <w:rFonts w:ascii="標楷體" w:eastAsia="標楷體" w:hAnsi="標楷體" w:cs="新細明體" w:hint="eastAsia"/>
                              <w:kern w:val="0"/>
                              <w:sz w:val="20"/>
                              <w:szCs w:val="20"/>
                            </w:rPr>
                            <w:t xml:space="preserve">474,700 </w:t>
                          </w:r>
                        </w:p>
                      </w:tc>
                      <w:tc>
                        <w:tcPr>
                          <w:tcW w:w="624" w:type="dxa"/>
                          <w:tcBorders>
                            <w:top w:val="nil"/>
                            <w:left w:val="nil"/>
                            <w:bottom w:val="single" w:sz="4" w:space="0" w:color="auto"/>
                            <w:right w:val="single" w:sz="4" w:space="0" w:color="auto"/>
                          </w:tcBorders>
                          <w:shd w:val="clear" w:color="auto" w:fill="auto"/>
                          <w:noWrap/>
                          <w:vAlign w:val="center"/>
                          <w:hideMark/>
                        </w:tcPr>
                        <w:p w:rsidR="00DA2939" w:rsidRPr="00B82895" w:rsidRDefault="00DA2939" w:rsidP="006C1447">
                          <w:pPr>
                            <w:widowControl/>
                            <w:jc w:val="right"/>
                            <w:rPr>
                              <w:rFonts w:ascii="標楷體" w:eastAsia="標楷體" w:hAnsi="標楷體" w:cs="新細明體"/>
                              <w:kern w:val="0"/>
                              <w:sz w:val="20"/>
                              <w:szCs w:val="20"/>
                            </w:rPr>
                          </w:pPr>
                          <w:r w:rsidRPr="00B82895">
                            <w:rPr>
                              <w:rFonts w:ascii="標楷體" w:eastAsia="標楷體" w:hAnsi="標楷體" w:cs="新細明體" w:hint="eastAsia"/>
                              <w:kern w:val="0"/>
                              <w:sz w:val="20"/>
                              <w:szCs w:val="20"/>
                            </w:rPr>
                            <w:t>8</w:t>
                          </w:r>
                        </w:p>
                      </w:tc>
                      <w:tc>
                        <w:tcPr>
                          <w:tcW w:w="1191" w:type="dxa"/>
                          <w:tcBorders>
                            <w:top w:val="nil"/>
                            <w:left w:val="nil"/>
                            <w:bottom w:val="single" w:sz="4" w:space="0" w:color="auto"/>
                            <w:right w:val="single" w:sz="4" w:space="0" w:color="auto"/>
                          </w:tcBorders>
                          <w:shd w:val="clear" w:color="auto" w:fill="auto"/>
                          <w:noWrap/>
                          <w:vAlign w:val="center"/>
                          <w:hideMark/>
                        </w:tcPr>
                        <w:p w:rsidR="00DA2939" w:rsidRPr="00B82895" w:rsidRDefault="00DA2939" w:rsidP="006C1447">
                          <w:pPr>
                            <w:widowControl/>
                            <w:jc w:val="right"/>
                            <w:rPr>
                              <w:rFonts w:ascii="標楷體" w:eastAsia="標楷體" w:hAnsi="標楷體" w:cs="新細明體"/>
                              <w:kern w:val="0"/>
                              <w:sz w:val="20"/>
                              <w:szCs w:val="20"/>
                            </w:rPr>
                          </w:pPr>
                          <w:r w:rsidRPr="00B82895">
                            <w:rPr>
                              <w:rFonts w:ascii="標楷體" w:eastAsia="標楷體" w:hAnsi="標楷體" w:cs="新細明體" w:hint="eastAsia"/>
                              <w:kern w:val="0"/>
                              <w:sz w:val="20"/>
                              <w:szCs w:val="20"/>
                            </w:rPr>
                            <w:t xml:space="preserve">- 86,772.53 </w:t>
                          </w:r>
                        </w:p>
                      </w:tc>
                      <w:tc>
                        <w:tcPr>
                          <w:tcW w:w="1513" w:type="dxa"/>
                          <w:tcBorders>
                            <w:top w:val="nil"/>
                            <w:left w:val="nil"/>
                            <w:bottom w:val="single" w:sz="4" w:space="0" w:color="auto"/>
                            <w:right w:val="single" w:sz="4" w:space="0" w:color="auto"/>
                          </w:tcBorders>
                          <w:shd w:val="clear" w:color="auto" w:fill="auto"/>
                          <w:noWrap/>
                          <w:vAlign w:val="center"/>
                          <w:hideMark/>
                        </w:tcPr>
                        <w:p w:rsidR="00DA2939" w:rsidRPr="00B82895" w:rsidRDefault="00DA2939" w:rsidP="006C1447">
                          <w:pPr>
                            <w:widowControl/>
                            <w:jc w:val="right"/>
                            <w:rPr>
                              <w:rFonts w:ascii="標楷體" w:eastAsia="標楷體" w:hAnsi="標楷體" w:cs="新細明體"/>
                              <w:kern w:val="0"/>
                              <w:sz w:val="20"/>
                              <w:szCs w:val="20"/>
                            </w:rPr>
                          </w:pPr>
                          <w:r w:rsidRPr="00B82895">
                            <w:rPr>
                              <w:rFonts w:ascii="標楷體" w:eastAsia="標楷體" w:hAnsi="標楷體" w:cs="新細明體" w:hint="eastAsia"/>
                              <w:kern w:val="0"/>
                              <w:sz w:val="20"/>
                              <w:szCs w:val="20"/>
                            </w:rPr>
                            <w:t xml:space="preserve">- 38,352 </w:t>
                          </w:r>
                        </w:p>
                      </w:tc>
                    </w:tr>
                  </w:tbl>
                  <w:p w:rsidR="00DA2939" w:rsidRPr="00D63ED2" w:rsidRDefault="00DA2939" w:rsidP="007D6AEA">
                    <w:pPr>
                      <w:snapToGrid w:val="0"/>
                      <w:spacing w:line="200" w:lineRule="exact"/>
                      <w:ind w:leftChars="-52" w:left="-112" w:hangingChars="7" w:hanging="13"/>
                      <w:contextualSpacing/>
                      <w:rPr>
                        <w:rFonts w:ascii="標楷體" w:eastAsia="標楷體" w:hAnsi="標楷體"/>
                      </w:rPr>
                    </w:pPr>
                    <w:r w:rsidRPr="005074A4">
                      <w:rPr>
                        <w:rFonts w:ascii="標楷體" w:eastAsia="標楷體" w:hAnsi="標楷體" w:hint="eastAsia"/>
                        <w:sz w:val="18"/>
                        <w:szCs w:val="18"/>
                        <w:lang w:eastAsia="zh-HK"/>
                      </w:rPr>
                      <w:t>資料來源：整理自</w:t>
                    </w:r>
                    <w:r>
                      <w:rPr>
                        <w:rFonts w:ascii="標楷體" w:eastAsia="標楷體" w:hAnsi="標楷體" w:hint="eastAsia"/>
                        <w:sz w:val="18"/>
                        <w:szCs w:val="18"/>
                      </w:rPr>
                      <w:t>屏東縣政府提供</w:t>
                    </w:r>
                    <w:r w:rsidRPr="005074A4">
                      <w:rPr>
                        <w:rFonts w:ascii="標楷體" w:eastAsia="標楷體" w:hAnsi="標楷體" w:hint="eastAsia"/>
                        <w:snapToGrid w:val="0"/>
                        <w:kern w:val="0"/>
                        <w:sz w:val="18"/>
                        <w:szCs w:val="18"/>
                        <w:lang w:eastAsia="zh-HK"/>
                      </w:rPr>
                      <w:t>資料。</w:t>
                    </w:r>
                  </w:p>
                </w:txbxContent>
              </v:textbox>
            </v:shape>
            <v:shape id="文字方塊 3171" o:spid="_x0000_s1216" type="#_x0000_t202" style="position:absolute;left:1177;top:5558;width:9917;height:2340;visibility:visible;v-text-anchor:top" wrapcoords="-43 0 -43 21470 21600 21470 21600 0 -43 0" stroked="f">
              <v:textbox style="mso-next-textbox:#文字方塊 3171">
                <w:txbxContent>
                  <w:p w:rsidR="00DA2939" w:rsidRPr="00B97F31" w:rsidRDefault="00DA2939" w:rsidP="007D6AEA">
                    <w:pPr>
                      <w:overflowPunct w:val="0"/>
                      <w:autoSpaceDE w:val="0"/>
                      <w:autoSpaceDN w:val="0"/>
                      <w:adjustRightInd w:val="0"/>
                      <w:snapToGrid w:val="0"/>
                      <w:ind w:rightChars="-25" w:right="-60"/>
                      <w:jc w:val="center"/>
                      <w:rPr>
                        <w:rFonts w:ascii="標楷體" w:eastAsia="標楷體" w:hAnsi="標楷體"/>
                        <w:b/>
                      </w:rPr>
                    </w:pPr>
                    <w:r w:rsidRPr="00B97F31">
                      <w:rPr>
                        <w:rFonts w:ascii="標楷體" w:eastAsia="標楷體" w:hAnsi="標楷體" w:hint="eastAsia"/>
                        <w:b/>
                      </w:rPr>
                      <w:t>表2</w:t>
                    </w:r>
                    <w:r>
                      <w:rPr>
                        <w:rFonts w:ascii="標楷體" w:eastAsia="標楷體" w:hAnsi="標楷體" w:hint="eastAsia"/>
                        <w:b/>
                      </w:rPr>
                      <w:t>1</w:t>
                    </w:r>
                    <w:r w:rsidRPr="00B97F31">
                      <w:rPr>
                        <w:rFonts w:ascii="標楷體" w:eastAsia="標楷體" w:hAnsi="標楷體" w:hint="eastAsia"/>
                        <w:b/>
                      </w:rPr>
                      <w:t xml:space="preserve">  屏東縣政府截至109年底止列管被占用土地及追收使用補償金情形</w:t>
                    </w:r>
                  </w:p>
                  <w:p w:rsidR="00DA2939" w:rsidRPr="006651EA" w:rsidRDefault="00DA2939" w:rsidP="007D6AEA">
                    <w:pPr>
                      <w:pStyle w:val="aff5"/>
                      <w:overflowPunct w:val="0"/>
                      <w:adjustRightInd w:val="0"/>
                      <w:snapToGrid w:val="0"/>
                      <w:ind w:left="624" w:rightChars="-8" w:right="-19" w:hanging="386"/>
                      <w:jc w:val="right"/>
                      <w:rPr>
                        <w:rFonts w:ascii="標楷體" w:eastAsia="標楷體" w:hAnsi="標楷體"/>
                        <w:sz w:val="20"/>
                      </w:rPr>
                    </w:pPr>
                    <w:r w:rsidRPr="005974A2">
                      <w:rPr>
                        <w:rFonts w:ascii="標楷體" w:eastAsia="標楷體" w:hAnsi="標楷體" w:hint="eastAsia"/>
                        <w:bCs/>
                        <w:spacing w:val="-8"/>
                        <w:sz w:val="20"/>
                        <w:szCs w:val="20"/>
                      </w:rPr>
                      <w:t>單位：</w:t>
                    </w:r>
                    <w:r>
                      <w:rPr>
                        <w:rFonts w:ascii="標楷體" w:eastAsia="標楷體" w:hAnsi="標楷體" w:hint="eastAsia"/>
                        <w:bCs/>
                        <w:spacing w:val="-8"/>
                        <w:sz w:val="20"/>
                        <w:szCs w:val="20"/>
                      </w:rPr>
                      <w:t>筆、平方公尺、％</w:t>
                    </w:r>
                  </w:p>
                  <w:tbl>
                    <w:tblPr>
                      <w:tblW w:w="9785" w:type="dxa"/>
                      <w:tblInd w:w="-98" w:type="dxa"/>
                      <w:tblLayout w:type="fixed"/>
                      <w:tblCellMar>
                        <w:left w:w="28" w:type="dxa"/>
                        <w:right w:w="28" w:type="dxa"/>
                      </w:tblCellMar>
                      <w:tblLook w:val="04A0" w:firstRow="1" w:lastRow="0" w:firstColumn="1" w:lastColumn="0" w:noHBand="0" w:noVBand="1"/>
                    </w:tblPr>
                    <w:tblGrid>
                      <w:gridCol w:w="554"/>
                      <w:gridCol w:w="565"/>
                      <w:gridCol w:w="1056"/>
                      <w:gridCol w:w="1075"/>
                      <w:gridCol w:w="1076"/>
                      <w:gridCol w:w="1140"/>
                      <w:gridCol w:w="1140"/>
                      <w:gridCol w:w="1589"/>
                      <w:gridCol w:w="1590"/>
                    </w:tblGrid>
                    <w:tr w:rsidR="00DA2939" w:rsidRPr="006651EA" w:rsidTr="00AA34C6">
                      <w:tc>
                        <w:tcPr>
                          <w:tcW w:w="55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A2939" w:rsidRPr="006651EA" w:rsidRDefault="00DA2939" w:rsidP="006C1447">
                          <w:pPr>
                            <w:widowControl/>
                            <w:jc w:val="center"/>
                            <w:rPr>
                              <w:rFonts w:ascii="標楷體" w:eastAsia="標楷體" w:hAnsi="標楷體" w:cs="新細明體"/>
                              <w:kern w:val="0"/>
                              <w:sz w:val="20"/>
                              <w:szCs w:val="20"/>
                            </w:rPr>
                          </w:pPr>
                          <w:r w:rsidRPr="006651EA">
                            <w:rPr>
                              <w:rFonts w:ascii="標楷體" w:eastAsia="標楷體" w:hAnsi="標楷體" w:cs="新細明體" w:hint="eastAsia"/>
                              <w:kern w:val="0"/>
                              <w:sz w:val="20"/>
                              <w:szCs w:val="20"/>
                            </w:rPr>
                            <w:t>項目</w:t>
                          </w:r>
                        </w:p>
                      </w:tc>
                      <w:tc>
                        <w:tcPr>
                          <w:tcW w:w="1621" w:type="dxa"/>
                          <w:gridSpan w:val="2"/>
                          <w:tcBorders>
                            <w:top w:val="single" w:sz="4" w:space="0" w:color="auto"/>
                            <w:left w:val="nil"/>
                            <w:bottom w:val="single" w:sz="4" w:space="0" w:color="auto"/>
                            <w:right w:val="single" w:sz="4" w:space="0" w:color="auto"/>
                          </w:tcBorders>
                          <w:shd w:val="clear" w:color="auto" w:fill="auto"/>
                          <w:noWrap/>
                          <w:vAlign w:val="center"/>
                          <w:hideMark/>
                        </w:tcPr>
                        <w:p w:rsidR="00DA2939" w:rsidRPr="006651EA" w:rsidRDefault="00DA2939" w:rsidP="006C1447">
                          <w:pPr>
                            <w:widowControl/>
                            <w:adjustRightInd w:val="0"/>
                            <w:snapToGrid w:val="0"/>
                            <w:jc w:val="center"/>
                            <w:rPr>
                              <w:rFonts w:ascii="標楷體" w:eastAsia="標楷體" w:hAnsi="標楷體" w:cs="新細明體"/>
                              <w:kern w:val="0"/>
                              <w:sz w:val="20"/>
                              <w:szCs w:val="20"/>
                            </w:rPr>
                          </w:pPr>
                          <w:r w:rsidRPr="006651EA">
                            <w:rPr>
                              <w:rFonts w:ascii="標楷體" w:eastAsia="標楷體" w:hAnsi="標楷體" w:cs="新細明體" w:hint="eastAsia"/>
                              <w:kern w:val="0"/>
                              <w:sz w:val="20"/>
                              <w:szCs w:val="20"/>
                            </w:rPr>
                            <w:t>被占用列管案件</w:t>
                          </w:r>
                          <w:r w:rsidRPr="006651EA">
                            <w:rPr>
                              <w:rFonts w:ascii="標楷體" w:eastAsia="標楷體" w:hAnsi="標楷體" w:cs="新細明體" w:hint="eastAsia"/>
                              <w:kern w:val="0"/>
                              <w:sz w:val="20"/>
                              <w:szCs w:val="20"/>
                            </w:rPr>
                            <w:br/>
                            <w:t>（A=B+C）</w:t>
                          </w:r>
                        </w:p>
                      </w:tc>
                      <w:tc>
                        <w:tcPr>
                          <w:tcW w:w="2151" w:type="dxa"/>
                          <w:gridSpan w:val="2"/>
                          <w:tcBorders>
                            <w:top w:val="single" w:sz="4" w:space="0" w:color="auto"/>
                            <w:left w:val="nil"/>
                            <w:bottom w:val="single" w:sz="4" w:space="0" w:color="auto"/>
                            <w:right w:val="single" w:sz="4" w:space="0" w:color="auto"/>
                          </w:tcBorders>
                          <w:shd w:val="clear" w:color="auto" w:fill="auto"/>
                          <w:vAlign w:val="center"/>
                        </w:tcPr>
                        <w:p w:rsidR="00DA2939" w:rsidRPr="006651EA" w:rsidRDefault="00DA2939" w:rsidP="00DB652B">
                          <w:pPr>
                            <w:widowControl/>
                            <w:adjustRightInd w:val="0"/>
                            <w:snapToGrid w:val="0"/>
                            <w:jc w:val="center"/>
                            <w:rPr>
                              <w:rFonts w:ascii="標楷體" w:eastAsia="標楷體" w:hAnsi="標楷體" w:cs="新細明體"/>
                              <w:kern w:val="0"/>
                              <w:sz w:val="20"/>
                              <w:szCs w:val="20"/>
                            </w:rPr>
                          </w:pPr>
                          <w:r w:rsidRPr="006651EA">
                            <w:rPr>
                              <w:rFonts w:ascii="標楷體" w:eastAsia="標楷體" w:hAnsi="標楷體" w:cs="新細明體" w:hint="eastAsia"/>
                              <w:kern w:val="0"/>
                              <w:sz w:val="20"/>
                              <w:szCs w:val="20"/>
                            </w:rPr>
                            <w:t>已列管追收使用補償金（B）</w:t>
                          </w:r>
                        </w:p>
                      </w:tc>
                      <w:tc>
                        <w:tcPr>
                          <w:tcW w:w="2280" w:type="dxa"/>
                          <w:gridSpan w:val="2"/>
                          <w:tcBorders>
                            <w:top w:val="single" w:sz="4" w:space="0" w:color="auto"/>
                            <w:left w:val="nil"/>
                            <w:bottom w:val="single" w:sz="4" w:space="0" w:color="auto"/>
                            <w:right w:val="single" w:sz="4" w:space="0" w:color="auto"/>
                          </w:tcBorders>
                          <w:shd w:val="clear" w:color="auto" w:fill="auto"/>
                          <w:vAlign w:val="center"/>
                        </w:tcPr>
                        <w:p w:rsidR="00DA2939" w:rsidRPr="006651EA" w:rsidRDefault="00DA2939" w:rsidP="00DB652B">
                          <w:pPr>
                            <w:widowControl/>
                            <w:adjustRightInd w:val="0"/>
                            <w:snapToGrid w:val="0"/>
                            <w:jc w:val="center"/>
                            <w:rPr>
                              <w:rFonts w:ascii="標楷體" w:eastAsia="標楷體" w:hAnsi="標楷體" w:cs="新細明體"/>
                              <w:kern w:val="0"/>
                              <w:sz w:val="20"/>
                              <w:szCs w:val="20"/>
                            </w:rPr>
                          </w:pPr>
                          <w:r w:rsidRPr="006651EA">
                            <w:rPr>
                              <w:rFonts w:ascii="標楷體" w:eastAsia="標楷體" w:hAnsi="標楷體" w:cs="新細明體" w:hint="eastAsia"/>
                              <w:kern w:val="0"/>
                              <w:sz w:val="20"/>
                              <w:szCs w:val="20"/>
                            </w:rPr>
                            <w:t>尚未列管追收使用補償金（C）</w:t>
                          </w:r>
                        </w:p>
                      </w:tc>
                      <w:tc>
                        <w:tcPr>
                          <w:tcW w:w="3179" w:type="dxa"/>
                          <w:gridSpan w:val="2"/>
                          <w:tcBorders>
                            <w:top w:val="single" w:sz="4" w:space="0" w:color="auto"/>
                            <w:left w:val="nil"/>
                            <w:bottom w:val="single" w:sz="4" w:space="0" w:color="auto"/>
                            <w:right w:val="single" w:sz="4" w:space="0" w:color="auto"/>
                          </w:tcBorders>
                          <w:shd w:val="clear" w:color="auto" w:fill="auto"/>
                          <w:noWrap/>
                          <w:vAlign w:val="center"/>
                          <w:hideMark/>
                        </w:tcPr>
                        <w:p w:rsidR="00DA2939" w:rsidRPr="006651EA" w:rsidRDefault="00DA2939" w:rsidP="006C1447">
                          <w:pPr>
                            <w:widowControl/>
                            <w:adjustRightInd w:val="0"/>
                            <w:snapToGrid w:val="0"/>
                            <w:jc w:val="center"/>
                            <w:rPr>
                              <w:rFonts w:ascii="標楷體" w:eastAsia="標楷體" w:hAnsi="標楷體" w:cs="新細明體"/>
                              <w:kern w:val="0"/>
                              <w:sz w:val="20"/>
                              <w:szCs w:val="20"/>
                            </w:rPr>
                          </w:pPr>
                          <w:r w:rsidRPr="006651EA">
                            <w:rPr>
                              <w:rFonts w:ascii="標楷體" w:eastAsia="標楷體" w:hAnsi="標楷體" w:cs="新細明體" w:hint="eastAsia"/>
                              <w:kern w:val="0"/>
                              <w:sz w:val="20"/>
                              <w:szCs w:val="20"/>
                            </w:rPr>
                            <w:t>尚未列管追收使用補償金占被占用列管案件之比率（C/A</w:t>
                          </w:r>
                          <w:r w:rsidRPr="000350A8">
                            <w:rPr>
                              <w:rFonts w:ascii="標楷體" w:eastAsia="標楷體" w:hAnsi="標楷體" w:hint="eastAsia"/>
                              <w:color w:val="000000"/>
                              <w:spacing w:val="-26"/>
                              <w:w w:val="90"/>
                              <w:kern w:val="0"/>
                              <w:sz w:val="20"/>
                              <w:szCs w:val="20"/>
                            </w:rPr>
                            <w:t>×</w:t>
                          </w:r>
                          <w:r w:rsidRPr="006651EA">
                            <w:rPr>
                              <w:rFonts w:ascii="標楷體" w:eastAsia="標楷體" w:hAnsi="標楷體" w:cs="新細明體" w:hint="eastAsia"/>
                              <w:kern w:val="0"/>
                              <w:sz w:val="20"/>
                              <w:szCs w:val="20"/>
                            </w:rPr>
                            <w:t>100</w:t>
                          </w:r>
                          <w:r w:rsidRPr="006651EA">
                            <w:rPr>
                              <w:rFonts w:ascii="標楷體" w:eastAsia="標楷體" w:hAnsi="標楷體" w:cs="新細明體"/>
                              <w:kern w:val="0"/>
                              <w:sz w:val="20"/>
                              <w:szCs w:val="20"/>
                            </w:rPr>
                            <w:t>)</w:t>
                          </w:r>
                        </w:p>
                      </w:tc>
                    </w:tr>
                    <w:tr w:rsidR="00DA2939" w:rsidRPr="006651EA" w:rsidTr="00AA34C6">
                      <w:tc>
                        <w:tcPr>
                          <w:tcW w:w="554" w:type="dxa"/>
                          <w:vMerge/>
                          <w:tcBorders>
                            <w:top w:val="single" w:sz="4" w:space="0" w:color="auto"/>
                            <w:left w:val="single" w:sz="4" w:space="0" w:color="auto"/>
                            <w:bottom w:val="single" w:sz="4" w:space="0" w:color="auto"/>
                            <w:right w:val="single" w:sz="4" w:space="0" w:color="auto"/>
                          </w:tcBorders>
                          <w:vAlign w:val="center"/>
                          <w:hideMark/>
                        </w:tcPr>
                        <w:p w:rsidR="00DA2939" w:rsidRPr="006651EA" w:rsidRDefault="00DA2939" w:rsidP="006C1447">
                          <w:pPr>
                            <w:widowControl/>
                            <w:jc w:val="center"/>
                            <w:rPr>
                              <w:rFonts w:ascii="標楷體" w:eastAsia="標楷體" w:hAnsi="標楷體" w:cs="新細明體"/>
                              <w:kern w:val="0"/>
                              <w:sz w:val="20"/>
                              <w:szCs w:val="20"/>
                            </w:rPr>
                          </w:pPr>
                        </w:p>
                      </w:tc>
                      <w:tc>
                        <w:tcPr>
                          <w:tcW w:w="565" w:type="dxa"/>
                          <w:tcBorders>
                            <w:top w:val="nil"/>
                            <w:left w:val="nil"/>
                            <w:bottom w:val="single" w:sz="4" w:space="0" w:color="auto"/>
                            <w:right w:val="single" w:sz="4" w:space="0" w:color="auto"/>
                          </w:tcBorders>
                          <w:shd w:val="clear" w:color="auto" w:fill="auto"/>
                          <w:vAlign w:val="center"/>
                          <w:hideMark/>
                        </w:tcPr>
                        <w:p w:rsidR="00DA2939" w:rsidRPr="006651EA" w:rsidRDefault="00DA2939" w:rsidP="006C1447">
                          <w:pPr>
                            <w:widowControl/>
                            <w:jc w:val="center"/>
                            <w:rPr>
                              <w:rFonts w:ascii="標楷體" w:eastAsia="標楷體" w:hAnsi="標楷體" w:cs="新細明體"/>
                              <w:kern w:val="0"/>
                              <w:sz w:val="20"/>
                              <w:szCs w:val="20"/>
                            </w:rPr>
                          </w:pPr>
                          <w:r w:rsidRPr="006651EA">
                            <w:rPr>
                              <w:rFonts w:ascii="標楷體" w:eastAsia="標楷體" w:hAnsi="標楷體" w:cs="新細明體" w:hint="eastAsia"/>
                              <w:kern w:val="0"/>
                              <w:sz w:val="20"/>
                              <w:szCs w:val="20"/>
                            </w:rPr>
                            <w:t>筆數</w:t>
                          </w:r>
                        </w:p>
                      </w:tc>
                      <w:tc>
                        <w:tcPr>
                          <w:tcW w:w="1056" w:type="dxa"/>
                          <w:tcBorders>
                            <w:top w:val="nil"/>
                            <w:left w:val="nil"/>
                            <w:bottom w:val="single" w:sz="4" w:space="0" w:color="auto"/>
                            <w:right w:val="single" w:sz="4" w:space="0" w:color="auto"/>
                          </w:tcBorders>
                          <w:shd w:val="clear" w:color="auto" w:fill="auto"/>
                          <w:vAlign w:val="center"/>
                          <w:hideMark/>
                        </w:tcPr>
                        <w:p w:rsidR="00DA2939" w:rsidRPr="006651EA" w:rsidRDefault="00DA2939" w:rsidP="006C1447">
                          <w:pPr>
                            <w:widowControl/>
                            <w:jc w:val="center"/>
                            <w:rPr>
                              <w:rFonts w:ascii="標楷體" w:eastAsia="標楷體" w:hAnsi="標楷體" w:cs="新細明體"/>
                              <w:kern w:val="0"/>
                              <w:sz w:val="20"/>
                              <w:szCs w:val="20"/>
                            </w:rPr>
                          </w:pPr>
                          <w:r w:rsidRPr="006651EA">
                            <w:rPr>
                              <w:rFonts w:ascii="標楷體" w:eastAsia="標楷體" w:hAnsi="標楷體" w:cs="新細明體" w:hint="eastAsia"/>
                              <w:kern w:val="0"/>
                              <w:sz w:val="20"/>
                              <w:szCs w:val="20"/>
                            </w:rPr>
                            <w:t>面積</w:t>
                          </w:r>
                        </w:p>
                      </w:tc>
                      <w:tc>
                        <w:tcPr>
                          <w:tcW w:w="1075" w:type="dxa"/>
                          <w:tcBorders>
                            <w:top w:val="nil"/>
                            <w:left w:val="nil"/>
                            <w:bottom w:val="single" w:sz="4" w:space="0" w:color="auto"/>
                            <w:right w:val="single" w:sz="4" w:space="0" w:color="auto"/>
                          </w:tcBorders>
                          <w:shd w:val="clear" w:color="auto" w:fill="auto"/>
                          <w:vAlign w:val="center"/>
                          <w:hideMark/>
                        </w:tcPr>
                        <w:p w:rsidR="00DA2939" w:rsidRPr="006651EA" w:rsidRDefault="00DA2939" w:rsidP="006C1447">
                          <w:pPr>
                            <w:widowControl/>
                            <w:jc w:val="center"/>
                            <w:rPr>
                              <w:rFonts w:ascii="標楷體" w:eastAsia="標楷體" w:hAnsi="標楷體" w:cs="新細明體"/>
                              <w:kern w:val="0"/>
                              <w:sz w:val="20"/>
                              <w:szCs w:val="20"/>
                            </w:rPr>
                          </w:pPr>
                          <w:r w:rsidRPr="006651EA">
                            <w:rPr>
                              <w:rFonts w:ascii="標楷體" w:eastAsia="標楷體" w:hAnsi="標楷體" w:cs="新細明體" w:hint="eastAsia"/>
                              <w:kern w:val="0"/>
                              <w:sz w:val="20"/>
                              <w:szCs w:val="20"/>
                            </w:rPr>
                            <w:t>筆數</w:t>
                          </w:r>
                        </w:p>
                      </w:tc>
                      <w:tc>
                        <w:tcPr>
                          <w:tcW w:w="1076" w:type="dxa"/>
                          <w:tcBorders>
                            <w:top w:val="nil"/>
                            <w:left w:val="nil"/>
                            <w:bottom w:val="single" w:sz="4" w:space="0" w:color="auto"/>
                            <w:right w:val="single" w:sz="4" w:space="0" w:color="auto"/>
                          </w:tcBorders>
                          <w:shd w:val="clear" w:color="auto" w:fill="auto"/>
                          <w:vAlign w:val="center"/>
                          <w:hideMark/>
                        </w:tcPr>
                        <w:p w:rsidR="00DA2939" w:rsidRPr="006651EA" w:rsidRDefault="00DA2939" w:rsidP="006C1447">
                          <w:pPr>
                            <w:widowControl/>
                            <w:jc w:val="center"/>
                            <w:rPr>
                              <w:rFonts w:ascii="標楷體" w:eastAsia="標楷體" w:hAnsi="標楷體" w:cs="新細明體"/>
                              <w:kern w:val="0"/>
                              <w:sz w:val="20"/>
                              <w:szCs w:val="20"/>
                            </w:rPr>
                          </w:pPr>
                          <w:r w:rsidRPr="006651EA">
                            <w:rPr>
                              <w:rFonts w:ascii="標楷體" w:eastAsia="標楷體" w:hAnsi="標楷體" w:cs="新細明體" w:hint="eastAsia"/>
                              <w:kern w:val="0"/>
                              <w:sz w:val="20"/>
                              <w:szCs w:val="20"/>
                            </w:rPr>
                            <w:t>面積</w:t>
                          </w:r>
                        </w:p>
                      </w:tc>
                      <w:tc>
                        <w:tcPr>
                          <w:tcW w:w="1140" w:type="dxa"/>
                          <w:tcBorders>
                            <w:top w:val="nil"/>
                            <w:left w:val="nil"/>
                            <w:bottom w:val="single" w:sz="4" w:space="0" w:color="auto"/>
                            <w:right w:val="single" w:sz="4" w:space="0" w:color="auto"/>
                          </w:tcBorders>
                          <w:shd w:val="clear" w:color="auto" w:fill="auto"/>
                          <w:vAlign w:val="center"/>
                        </w:tcPr>
                        <w:p w:rsidR="00DA2939" w:rsidRPr="006651EA" w:rsidRDefault="00DA2939" w:rsidP="006C1447">
                          <w:pPr>
                            <w:widowControl/>
                            <w:jc w:val="center"/>
                            <w:rPr>
                              <w:rFonts w:ascii="標楷體" w:eastAsia="標楷體" w:hAnsi="標楷體" w:cs="新細明體"/>
                              <w:kern w:val="0"/>
                              <w:sz w:val="20"/>
                              <w:szCs w:val="20"/>
                            </w:rPr>
                          </w:pPr>
                          <w:r w:rsidRPr="006651EA">
                            <w:rPr>
                              <w:rFonts w:ascii="標楷體" w:eastAsia="標楷體" w:hAnsi="標楷體" w:cs="新細明體" w:hint="eastAsia"/>
                              <w:kern w:val="0"/>
                              <w:sz w:val="20"/>
                              <w:szCs w:val="20"/>
                            </w:rPr>
                            <w:t>筆數</w:t>
                          </w:r>
                        </w:p>
                      </w:tc>
                      <w:tc>
                        <w:tcPr>
                          <w:tcW w:w="1140" w:type="dxa"/>
                          <w:tcBorders>
                            <w:top w:val="nil"/>
                            <w:left w:val="nil"/>
                            <w:bottom w:val="single" w:sz="4" w:space="0" w:color="auto"/>
                            <w:right w:val="single" w:sz="4" w:space="0" w:color="auto"/>
                          </w:tcBorders>
                          <w:shd w:val="clear" w:color="auto" w:fill="auto"/>
                          <w:vAlign w:val="center"/>
                          <w:hideMark/>
                        </w:tcPr>
                        <w:p w:rsidR="00DA2939" w:rsidRPr="006651EA" w:rsidRDefault="00DA2939" w:rsidP="006C1447">
                          <w:pPr>
                            <w:widowControl/>
                            <w:jc w:val="center"/>
                            <w:rPr>
                              <w:rFonts w:ascii="標楷體" w:eastAsia="標楷體" w:hAnsi="標楷體" w:cs="新細明體"/>
                              <w:kern w:val="0"/>
                              <w:sz w:val="20"/>
                              <w:szCs w:val="20"/>
                            </w:rPr>
                          </w:pPr>
                          <w:r w:rsidRPr="006651EA">
                            <w:rPr>
                              <w:rFonts w:ascii="標楷體" w:eastAsia="標楷體" w:hAnsi="標楷體" w:cs="新細明體" w:hint="eastAsia"/>
                              <w:kern w:val="0"/>
                              <w:sz w:val="20"/>
                              <w:szCs w:val="20"/>
                            </w:rPr>
                            <w:t>面積</w:t>
                          </w:r>
                        </w:p>
                      </w:tc>
                      <w:tc>
                        <w:tcPr>
                          <w:tcW w:w="1589" w:type="dxa"/>
                          <w:tcBorders>
                            <w:top w:val="nil"/>
                            <w:left w:val="nil"/>
                            <w:bottom w:val="single" w:sz="4" w:space="0" w:color="auto"/>
                            <w:right w:val="single" w:sz="4" w:space="0" w:color="auto"/>
                          </w:tcBorders>
                          <w:shd w:val="clear" w:color="auto" w:fill="auto"/>
                          <w:vAlign w:val="center"/>
                          <w:hideMark/>
                        </w:tcPr>
                        <w:p w:rsidR="00DA2939" w:rsidRPr="006651EA" w:rsidRDefault="00DA2939" w:rsidP="006C1447">
                          <w:pPr>
                            <w:widowControl/>
                            <w:jc w:val="center"/>
                            <w:rPr>
                              <w:rFonts w:ascii="標楷體" w:eastAsia="標楷體" w:hAnsi="標楷體" w:cs="新細明體"/>
                              <w:kern w:val="0"/>
                              <w:sz w:val="20"/>
                              <w:szCs w:val="20"/>
                            </w:rPr>
                          </w:pPr>
                          <w:r w:rsidRPr="006651EA">
                            <w:rPr>
                              <w:rFonts w:ascii="標楷體" w:eastAsia="標楷體" w:hAnsi="標楷體" w:cs="新細明體" w:hint="eastAsia"/>
                              <w:kern w:val="0"/>
                              <w:sz w:val="20"/>
                              <w:szCs w:val="20"/>
                            </w:rPr>
                            <w:t>筆數</w:t>
                          </w:r>
                        </w:p>
                      </w:tc>
                      <w:tc>
                        <w:tcPr>
                          <w:tcW w:w="1590" w:type="dxa"/>
                          <w:tcBorders>
                            <w:top w:val="nil"/>
                            <w:left w:val="nil"/>
                            <w:bottom w:val="single" w:sz="4" w:space="0" w:color="auto"/>
                            <w:right w:val="single" w:sz="4" w:space="0" w:color="auto"/>
                          </w:tcBorders>
                          <w:shd w:val="clear" w:color="auto" w:fill="auto"/>
                          <w:vAlign w:val="center"/>
                          <w:hideMark/>
                        </w:tcPr>
                        <w:p w:rsidR="00DA2939" w:rsidRPr="006651EA" w:rsidRDefault="00DA2939" w:rsidP="006C1447">
                          <w:pPr>
                            <w:widowControl/>
                            <w:jc w:val="center"/>
                            <w:rPr>
                              <w:rFonts w:ascii="標楷體" w:eastAsia="標楷體" w:hAnsi="標楷體" w:cs="新細明體"/>
                              <w:kern w:val="0"/>
                              <w:sz w:val="20"/>
                              <w:szCs w:val="20"/>
                            </w:rPr>
                          </w:pPr>
                          <w:r w:rsidRPr="006651EA">
                            <w:rPr>
                              <w:rFonts w:ascii="標楷體" w:eastAsia="標楷體" w:hAnsi="標楷體" w:cs="新細明體" w:hint="eastAsia"/>
                              <w:kern w:val="0"/>
                              <w:sz w:val="20"/>
                              <w:szCs w:val="20"/>
                            </w:rPr>
                            <w:t>面積</w:t>
                          </w:r>
                        </w:p>
                      </w:tc>
                    </w:tr>
                    <w:tr w:rsidR="00DA2939" w:rsidRPr="006651EA" w:rsidTr="00AA34C6">
                      <w:tc>
                        <w:tcPr>
                          <w:tcW w:w="554" w:type="dxa"/>
                          <w:tcBorders>
                            <w:top w:val="nil"/>
                            <w:left w:val="single" w:sz="4" w:space="0" w:color="auto"/>
                            <w:bottom w:val="single" w:sz="4" w:space="0" w:color="auto"/>
                            <w:right w:val="single" w:sz="4" w:space="0" w:color="auto"/>
                          </w:tcBorders>
                          <w:shd w:val="clear" w:color="auto" w:fill="auto"/>
                          <w:noWrap/>
                          <w:vAlign w:val="center"/>
                          <w:hideMark/>
                        </w:tcPr>
                        <w:p w:rsidR="00DA2939" w:rsidRPr="006651EA" w:rsidRDefault="00DA2939" w:rsidP="006C1447">
                          <w:pPr>
                            <w:widowControl/>
                            <w:jc w:val="center"/>
                            <w:rPr>
                              <w:rFonts w:ascii="標楷體" w:eastAsia="標楷體" w:hAnsi="標楷體" w:cs="新細明體"/>
                              <w:kern w:val="0"/>
                              <w:sz w:val="20"/>
                              <w:szCs w:val="20"/>
                            </w:rPr>
                          </w:pPr>
                          <w:r w:rsidRPr="003F4F5C">
                            <w:rPr>
                              <w:rFonts w:ascii="標楷體" w:eastAsia="標楷體" w:hAnsi="標楷體" w:cs="新細明體" w:hint="eastAsia"/>
                              <w:kern w:val="0"/>
                              <w:sz w:val="20"/>
                              <w:szCs w:val="20"/>
                            </w:rPr>
                            <w:t>土地</w:t>
                          </w:r>
                        </w:p>
                      </w:tc>
                      <w:tc>
                        <w:tcPr>
                          <w:tcW w:w="565" w:type="dxa"/>
                          <w:tcBorders>
                            <w:top w:val="nil"/>
                            <w:left w:val="nil"/>
                            <w:bottom w:val="single" w:sz="4" w:space="0" w:color="auto"/>
                            <w:right w:val="single" w:sz="4" w:space="0" w:color="auto"/>
                          </w:tcBorders>
                          <w:shd w:val="clear" w:color="auto" w:fill="auto"/>
                          <w:noWrap/>
                          <w:vAlign w:val="center"/>
                          <w:hideMark/>
                        </w:tcPr>
                        <w:p w:rsidR="00DA2939" w:rsidRPr="006651EA" w:rsidRDefault="00DA2939" w:rsidP="006C1447">
                          <w:pPr>
                            <w:widowControl/>
                            <w:jc w:val="right"/>
                            <w:rPr>
                              <w:rFonts w:ascii="標楷體" w:eastAsia="標楷體" w:hAnsi="標楷體" w:cs="新細明體"/>
                              <w:kern w:val="0"/>
                              <w:sz w:val="20"/>
                              <w:szCs w:val="20"/>
                            </w:rPr>
                          </w:pPr>
                          <w:r w:rsidRPr="006651EA">
                            <w:rPr>
                              <w:rFonts w:ascii="標楷體" w:eastAsia="標楷體" w:hAnsi="標楷體" w:cs="新細明體" w:hint="eastAsia"/>
                              <w:kern w:val="0"/>
                              <w:sz w:val="20"/>
                              <w:szCs w:val="20"/>
                            </w:rPr>
                            <w:t>884</w:t>
                          </w:r>
                        </w:p>
                      </w:tc>
                      <w:tc>
                        <w:tcPr>
                          <w:tcW w:w="1056" w:type="dxa"/>
                          <w:tcBorders>
                            <w:top w:val="nil"/>
                            <w:left w:val="nil"/>
                            <w:bottom w:val="single" w:sz="4" w:space="0" w:color="auto"/>
                            <w:right w:val="single" w:sz="4" w:space="0" w:color="auto"/>
                          </w:tcBorders>
                          <w:shd w:val="clear" w:color="auto" w:fill="auto"/>
                          <w:noWrap/>
                          <w:vAlign w:val="center"/>
                          <w:hideMark/>
                        </w:tcPr>
                        <w:p w:rsidR="00DA2939" w:rsidRPr="006651EA" w:rsidRDefault="00DA2939" w:rsidP="006C1447">
                          <w:pPr>
                            <w:widowControl/>
                            <w:jc w:val="right"/>
                            <w:rPr>
                              <w:rFonts w:ascii="標楷體" w:eastAsia="標楷體" w:hAnsi="標楷體" w:cs="新細明體"/>
                              <w:kern w:val="0"/>
                              <w:sz w:val="20"/>
                              <w:szCs w:val="20"/>
                            </w:rPr>
                          </w:pPr>
                          <w:r w:rsidRPr="006651EA">
                            <w:rPr>
                              <w:rFonts w:ascii="標楷體" w:eastAsia="標楷體" w:hAnsi="標楷體" w:cs="新細明體" w:hint="eastAsia"/>
                              <w:kern w:val="0"/>
                              <w:sz w:val="20"/>
                              <w:szCs w:val="20"/>
                            </w:rPr>
                            <w:t>638,338.01</w:t>
                          </w:r>
                        </w:p>
                      </w:tc>
                      <w:tc>
                        <w:tcPr>
                          <w:tcW w:w="1075" w:type="dxa"/>
                          <w:tcBorders>
                            <w:top w:val="nil"/>
                            <w:left w:val="nil"/>
                            <w:bottom w:val="single" w:sz="4" w:space="0" w:color="auto"/>
                            <w:right w:val="single" w:sz="4" w:space="0" w:color="auto"/>
                          </w:tcBorders>
                          <w:shd w:val="clear" w:color="auto" w:fill="auto"/>
                          <w:noWrap/>
                          <w:vAlign w:val="center"/>
                          <w:hideMark/>
                        </w:tcPr>
                        <w:p w:rsidR="00DA2939" w:rsidRPr="006651EA" w:rsidRDefault="00DA2939" w:rsidP="006C1447">
                          <w:pPr>
                            <w:widowControl/>
                            <w:jc w:val="right"/>
                            <w:rPr>
                              <w:rFonts w:ascii="標楷體" w:eastAsia="標楷體" w:hAnsi="標楷體" w:cs="新細明體"/>
                              <w:kern w:val="0"/>
                              <w:sz w:val="20"/>
                              <w:szCs w:val="20"/>
                            </w:rPr>
                          </w:pPr>
                          <w:r w:rsidRPr="006651EA">
                            <w:rPr>
                              <w:rFonts w:ascii="標楷體" w:eastAsia="標楷體" w:hAnsi="標楷體" w:cs="新細明體" w:hint="eastAsia"/>
                              <w:kern w:val="0"/>
                              <w:sz w:val="20"/>
                              <w:szCs w:val="20"/>
                            </w:rPr>
                            <w:t>760</w:t>
                          </w:r>
                        </w:p>
                      </w:tc>
                      <w:tc>
                        <w:tcPr>
                          <w:tcW w:w="1076" w:type="dxa"/>
                          <w:tcBorders>
                            <w:top w:val="nil"/>
                            <w:left w:val="nil"/>
                            <w:bottom w:val="single" w:sz="4" w:space="0" w:color="auto"/>
                            <w:right w:val="single" w:sz="4" w:space="0" w:color="auto"/>
                          </w:tcBorders>
                          <w:shd w:val="clear" w:color="auto" w:fill="auto"/>
                          <w:noWrap/>
                          <w:vAlign w:val="center"/>
                          <w:hideMark/>
                        </w:tcPr>
                        <w:p w:rsidR="00DA2939" w:rsidRPr="006651EA" w:rsidRDefault="00DA2939" w:rsidP="006C1447">
                          <w:pPr>
                            <w:widowControl/>
                            <w:jc w:val="right"/>
                            <w:rPr>
                              <w:rFonts w:ascii="標楷體" w:eastAsia="標楷體" w:hAnsi="標楷體" w:cs="新細明體"/>
                              <w:kern w:val="0"/>
                              <w:sz w:val="20"/>
                              <w:szCs w:val="20"/>
                            </w:rPr>
                          </w:pPr>
                          <w:r w:rsidRPr="006651EA">
                            <w:rPr>
                              <w:rFonts w:ascii="標楷體" w:eastAsia="標楷體" w:hAnsi="標楷體" w:cs="新細明體" w:hint="eastAsia"/>
                              <w:kern w:val="0"/>
                              <w:sz w:val="20"/>
                              <w:szCs w:val="20"/>
                            </w:rPr>
                            <w:t>522,490.79</w:t>
                          </w:r>
                        </w:p>
                      </w:tc>
                      <w:tc>
                        <w:tcPr>
                          <w:tcW w:w="1140" w:type="dxa"/>
                          <w:tcBorders>
                            <w:top w:val="nil"/>
                            <w:left w:val="nil"/>
                            <w:bottom w:val="single" w:sz="4" w:space="0" w:color="auto"/>
                            <w:right w:val="single" w:sz="4" w:space="0" w:color="auto"/>
                          </w:tcBorders>
                          <w:shd w:val="clear" w:color="auto" w:fill="auto"/>
                          <w:noWrap/>
                          <w:vAlign w:val="center"/>
                          <w:hideMark/>
                        </w:tcPr>
                        <w:p w:rsidR="00DA2939" w:rsidRPr="006651EA" w:rsidRDefault="00DA2939" w:rsidP="006C1447">
                          <w:pPr>
                            <w:widowControl/>
                            <w:jc w:val="right"/>
                            <w:rPr>
                              <w:rFonts w:ascii="標楷體" w:eastAsia="標楷體" w:hAnsi="標楷體" w:cs="新細明體"/>
                              <w:kern w:val="0"/>
                              <w:sz w:val="20"/>
                              <w:szCs w:val="20"/>
                            </w:rPr>
                          </w:pPr>
                          <w:r w:rsidRPr="006651EA">
                            <w:rPr>
                              <w:rFonts w:ascii="標楷體" w:eastAsia="標楷體" w:hAnsi="標楷體" w:cs="新細明體" w:hint="eastAsia"/>
                              <w:kern w:val="0"/>
                              <w:sz w:val="20"/>
                              <w:szCs w:val="20"/>
                            </w:rPr>
                            <w:t>124</w:t>
                          </w:r>
                        </w:p>
                      </w:tc>
                      <w:tc>
                        <w:tcPr>
                          <w:tcW w:w="1140" w:type="dxa"/>
                          <w:tcBorders>
                            <w:top w:val="nil"/>
                            <w:left w:val="nil"/>
                            <w:bottom w:val="single" w:sz="4" w:space="0" w:color="auto"/>
                            <w:right w:val="single" w:sz="4" w:space="0" w:color="auto"/>
                          </w:tcBorders>
                          <w:shd w:val="clear" w:color="auto" w:fill="auto"/>
                          <w:noWrap/>
                          <w:vAlign w:val="center"/>
                          <w:hideMark/>
                        </w:tcPr>
                        <w:p w:rsidR="00DA2939" w:rsidRPr="006651EA" w:rsidRDefault="00DA2939" w:rsidP="006C1447">
                          <w:pPr>
                            <w:widowControl/>
                            <w:jc w:val="right"/>
                            <w:rPr>
                              <w:rFonts w:ascii="標楷體" w:eastAsia="標楷體" w:hAnsi="標楷體" w:cs="新細明體"/>
                              <w:kern w:val="0"/>
                              <w:sz w:val="20"/>
                              <w:szCs w:val="20"/>
                            </w:rPr>
                          </w:pPr>
                          <w:r w:rsidRPr="006651EA">
                            <w:rPr>
                              <w:rFonts w:ascii="標楷體" w:eastAsia="標楷體" w:hAnsi="標楷體" w:cs="新細明體" w:hint="eastAsia"/>
                              <w:kern w:val="0"/>
                              <w:sz w:val="20"/>
                              <w:szCs w:val="20"/>
                            </w:rPr>
                            <w:t>115,847.22</w:t>
                          </w:r>
                        </w:p>
                      </w:tc>
                      <w:tc>
                        <w:tcPr>
                          <w:tcW w:w="1589" w:type="dxa"/>
                          <w:tcBorders>
                            <w:top w:val="nil"/>
                            <w:left w:val="nil"/>
                            <w:bottom w:val="single" w:sz="4" w:space="0" w:color="auto"/>
                            <w:right w:val="single" w:sz="4" w:space="0" w:color="auto"/>
                          </w:tcBorders>
                          <w:shd w:val="clear" w:color="auto" w:fill="auto"/>
                          <w:noWrap/>
                          <w:vAlign w:val="center"/>
                          <w:hideMark/>
                        </w:tcPr>
                        <w:p w:rsidR="00DA2939" w:rsidRPr="006651EA" w:rsidRDefault="00DA2939" w:rsidP="006C1447">
                          <w:pPr>
                            <w:widowControl/>
                            <w:jc w:val="right"/>
                            <w:rPr>
                              <w:rFonts w:ascii="標楷體" w:eastAsia="標楷體" w:hAnsi="標楷體" w:cs="新細明體"/>
                              <w:kern w:val="0"/>
                              <w:sz w:val="20"/>
                              <w:szCs w:val="20"/>
                            </w:rPr>
                          </w:pPr>
                          <w:r w:rsidRPr="006651EA">
                            <w:rPr>
                              <w:rFonts w:ascii="標楷體" w:eastAsia="標楷體" w:hAnsi="標楷體" w:cs="新細明體" w:hint="eastAsia"/>
                              <w:kern w:val="0"/>
                              <w:sz w:val="20"/>
                              <w:szCs w:val="20"/>
                            </w:rPr>
                            <w:t>14.03</w:t>
                          </w:r>
                        </w:p>
                      </w:tc>
                      <w:tc>
                        <w:tcPr>
                          <w:tcW w:w="1590" w:type="dxa"/>
                          <w:tcBorders>
                            <w:top w:val="nil"/>
                            <w:left w:val="nil"/>
                            <w:bottom w:val="single" w:sz="4" w:space="0" w:color="auto"/>
                            <w:right w:val="single" w:sz="4" w:space="0" w:color="auto"/>
                          </w:tcBorders>
                          <w:shd w:val="clear" w:color="auto" w:fill="auto"/>
                          <w:noWrap/>
                          <w:vAlign w:val="center"/>
                          <w:hideMark/>
                        </w:tcPr>
                        <w:p w:rsidR="00DA2939" w:rsidRPr="006651EA" w:rsidRDefault="00DA2939" w:rsidP="006C1447">
                          <w:pPr>
                            <w:widowControl/>
                            <w:jc w:val="right"/>
                            <w:rPr>
                              <w:rFonts w:ascii="標楷體" w:eastAsia="標楷體" w:hAnsi="標楷體" w:cs="新細明體"/>
                              <w:kern w:val="0"/>
                              <w:sz w:val="20"/>
                              <w:szCs w:val="20"/>
                            </w:rPr>
                          </w:pPr>
                          <w:r w:rsidRPr="006651EA">
                            <w:rPr>
                              <w:rFonts w:ascii="標楷體" w:eastAsia="標楷體" w:hAnsi="標楷體" w:cs="新細明體" w:hint="eastAsia"/>
                              <w:kern w:val="0"/>
                              <w:sz w:val="20"/>
                              <w:szCs w:val="20"/>
                            </w:rPr>
                            <w:t>18.15</w:t>
                          </w:r>
                        </w:p>
                      </w:tc>
                    </w:tr>
                  </w:tbl>
                  <w:p w:rsidR="00DA2939" w:rsidRPr="00D63ED2" w:rsidRDefault="00DA2939" w:rsidP="007D6AEA">
                    <w:pPr>
                      <w:snapToGrid w:val="0"/>
                      <w:spacing w:line="200" w:lineRule="exact"/>
                      <w:ind w:leftChars="-57" w:left="-124" w:hangingChars="7" w:hanging="13"/>
                      <w:contextualSpacing/>
                      <w:rPr>
                        <w:rFonts w:ascii="標楷體" w:eastAsia="標楷體" w:hAnsi="標楷體"/>
                      </w:rPr>
                    </w:pPr>
                    <w:r w:rsidRPr="005074A4">
                      <w:rPr>
                        <w:rFonts w:ascii="標楷體" w:eastAsia="標楷體" w:hAnsi="標楷體" w:hint="eastAsia"/>
                        <w:sz w:val="18"/>
                        <w:szCs w:val="18"/>
                        <w:lang w:eastAsia="zh-HK"/>
                      </w:rPr>
                      <w:t>資料來源：整理自</w:t>
                    </w:r>
                    <w:r>
                      <w:rPr>
                        <w:rFonts w:ascii="標楷體" w:eastAsia="標楷體" w:hAnsi="標楷體" w:hint="eastAsia"/>
                        <w:sz w:val="18"/>
                        <w:szCs w:val="18"/>
                      </w:rPr>
                      <w:t>屏東縣政府提供</w:t>
                    </w:r>
                    <w:r w:rsidRPr="005074A4">
                      <w:rPr>
                        <w:rFonts w:ascii="標楷體" w:eastAsia="標楷體" w:hAnsi="標楷體" w:hint="eastAsia"/>
                        <w:snapToGrid w:val="0"/>
                        <w:kern w:val="0"/>
                        <w:sz w:val="18"/>
                        <w:szCs w:val="18"/>
                        <w:lang w:eastAsia="zh-HK"/>
                      </w:rPr>
                      <w:t>資料。</w:t>
                    </w:r>
                  </w:p>
                </w:txbxContent>
              </v:textbox>
            </v:shape>
            <v:shape id="文字方塊 3172" o:spid="_x0000_s1217" type="#_x0000_t202" style="position:absolute;left:1109;top:7898;width:9942;height:2268;visibility:visible;v-text-anchor:top" wrapcoords="-33 0 -33 21457 21600 21457 21600 0 -33 0" stroked="f">
              <v:textbox style="mso-next-textbox:#文字方塊 3172">
                <w:txbxContent>
                  <w:p w:rsidR="00DA2939" w:rsidRPr="00FC509D" w:rsidRDefault="00DA2939" w:rsidP="007D6AEA">
                    <w:pPr>
                      <w:overflowPunct w:val="0"/>
                      <w:autoSpaceDE w:val="0"/>
                      <w:autoSpaceDN w:val="0"/>
                      <w:adjustRightInd w:val="0"/>
                      <w:snapToGrid w:val="0"/>
                      <w:ind w:leftChars="-23" w:left="531" w:hangingChars="244" w:hanging="586"/>
                      <w:jc w:val="center"/>
                      <w:rPr>
                        <w:rFonts w:ascii="標楷體" w:eastAsia="標楷體" w:hAnsi="標楷體"/>
                        <w:sz w:val="20"/>
                        <w:szCs w:val="20"/>
                      </w:rPr>
                    </w:pPr>
                    <w:r w:rsidRPr="005074A4">
                      <w:rPr>
                        <w:rFonts w:ascii="標楷體" w:eastAsia="標楷體" w:hAnsi="標楷體" w:hint="eastAsia"/>
                        <w:b/>
                      </w:rPr>
                      <w:t>表</w:t>
                    </w:r>
                    <w:r>
                      <w:rPr>
                        <w:rFonts w:ascii="標楷體" w:eastAsia="標楷體" w:hAnsi="標楷體" w:hint="eastAsia"/>
                        <w:b/>
                      </w:rPr>
                      <w:t>22</w:t>
                    </w:r>
                    <w:r w:rsidRPr="005074A4">
                      <w:rPr>
                        <w:rFonts w:ascii="標楷體" w:eastAsia="標楷體" w:hAnsi="標楷體" w:hint="eastAsia"/>
                        <w:b/>
                      </w:rPr>
                      <w:t xml:space="preserve">  </w:t>
                    </w:r>
                    <w:r>
                      <w:rPr>
                        <w:rFonts w:ascii="標楷體" w:eastAsia="標楷體" w:hAnsi="標楷體" w:hint="eastAsia"/>
                        <w:b/>
                      </w:rPr>
                      <w:t>屏東縣政府經管土地及房屋閒置情形</w:t>
                    </w:r>
                  </w:p>
                  <w:p w:rsidR="00DA2939" w:rsidRPr="00D65BF1" w:rsidRDefault="00DA2939" w:rsidP="007D6AEA">
                    <w:pPr>
                      <w:pStyle w:val="aff5"/>
                      <w:overflowPunct w:val="0"/>
                      <w:adjustRightInd w:val="0"/>
                      <w:snapToGrid w:val="0"/>
                      <w:ind w:left="624" w:rightChars="-8" w:right="-19" w:hanging="386"/>
                      <w:jc w:val="right"/>
                      <w:rPr>
                        <w:rFonts w:ascii="標楷體" w:eastAsia="標楷體" w:hAnsi="標楷體"/>
                        <w:sz w:val="20"/>
                      </w:rPr>
                    </w:pPr>
                    <w:r w:rsidRPr="005974A2">
                      <w:rPr>
                        <w:rFonts w:ascii="標楷體" w:eastAsia="標楷體" w:hAnsi="標楷體" w:hint="eastAsia"/>
                        <w:bCs/>
                        <w:spacing w:val="-8"/>
                        <w:sz w:val="20"/>
                        <w:szCs w:val="20"/>
                      </w:rPr>
                      <w:t>單位：</w:t>
                    </w:r>
                    <w:r>
                      <w:rPr>
                        <w:rFonts w:ascii="標楷體" w:eastAsia="標楷體" w:hAnsi="標楷體" w:hint="eastAsia"/>
                        <w:bCs/>
                        <w:spacing w:val="-8"/>
                        <w:sz w:val="20"/>
                        <w:szCs w:val="20"/>
                      </w:rPr>
                      <w:t>筆、棟、平方公尺、新臺幣千元</w:t>
                    </w:r>
                  </w:p>
                  <w:tbl>
                    <w:tblPr>
                      <w:tblW w:w="9785" w:type="dxa"/>
                      <w:tblInd w:w="-70" w:type="dxa"/>
                      <w:tblLayout w:type="fixed"/>
                      <w:tblCellMar>
                        <w:left w:w="28" w:type="dxa"/>
                        <w:right w:w="28" w:type="dxa"/>
                      </w:tblCellMar>
                      <w:tblLook w:val="04A0" w:firstRow="1" w:lastRow="0" w:firstColumn="1" w:lastColumn="0" w:noHBand="0" w:noVBand="1"/>
                    </w:tblPr>
                    <w:tblGrid>
                      <w:gridCol w:w="525"/>
                      <w:gridCol w:w="1028"/>
                      <w:gridCol w:w="1029"/>
                      <w:gridCol w:w="1029"/>
                      <w:gridCol w:w="1029"/>
                      <w:gridCol w:w="1028"/>
                      <w:gridCol w:w="1037"/>
                      <w:gridCol w:w="1020"/>
                      <w:gridCol w:w="1029"/>
                      <w:gridCol w:w="1031"/>
                    </w:tblGrid>
                    <w:tr w:rsidR="00DA2939" w:rsidRPr="00285C0F" w:rsidTr="003E3E3D">
                      <w:tc>
                        <w:tcPr>
                          <w:tcW w:w="52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A2939" w:rsidRPr="00285C0F" w:rsidRDefault="00DA2939" w:rsidP="006C1447">
                          <w:pPr>
                            <w:widowControl/>
                            <w:jc w:val="center"/>
                            <w:rPr>
                              <w:rFonts w:ascii="標楷體" w:eastAsia="標楷體" w:hAnsi="標楷體" w:cs="新細明體"/>
                              <w:kern w:val="0"/>
                              <w:sz w:val="20"/>
                              <w:szCs w:val="20"/>
                            </w:rPr>
                          </w:pPr>
                          <w:r w:rsidRPr="00285C0F">
                            <w:rPr>
                              <w:rFonts w:ascii="標楷體" w:eastAsia="標楷體" w:hAnsi="標楷體" w:cs="新細明體" w:hint="eastAsia"/>
                              <w:kern w:val="0"/>
                              <w:sz w:val="20"/>
                              <w:szCs w:val="20"/>
                            </w:rPr>
                            <w:t>項目</w:t>
                          </w:r>
                        </w:p>
                      </w:tc>
                      <w:tc>
                        <w:tcPr>
                          <w:tcW w:w="3086" w:type="dxa"/>
                          <w:gridSpan w:val="3"/>
                          <w:tcBorders>
                            <w:top w:val="single" w:sz="4" w:space="0" w:color="auto"/>
                            <w:left w:val="nil"/>
                            <w:bottom w:val="single" w:sz="4" w:space="0" w:color="auto"/>
                            <w:right w:val="single" w:sz="4" w:space="0" w:color="auto"/>
                          </w:tcBorders>
                          <w:shd w:val="clear" w:color="auto" w:fill="auto"/>
                          <w:noWrap/>
                          <w:vAlign w:val="center"/>
                          <w:hideMark/>
                        </w:tcPr>
                        <w:p w:rsidR="00DA2939" w:rsidRPr="00285C0F" w:rsidRDefault="00DA2939" w:rsidP="006C1447">
                          <w:pPr>
                            <w:widowControl/>
                            <w:jc w:val="center"/>
                            <w:rPr>
                              <w:rFonts w:ascii="標楷體" w:eastAsia="標楷體" w:hAnsi="標楷體" w:cs="新細明體"/>
                              <w:kern w:val="0"/>
                              <w:sz w:val="20"/>
                              <w:szCs w:val="20"/>
                            </w:rPr>
                          </w:pPr>
                          <w:r w:rsidRPr="00285C0F">
                            <w:rPr>
                              <w:rFonts w:ascii="標楷體" w:eastAsia="標楷體" w:hAnsi="標楷體" w:cs="新細明體" w:hint="eastAsia"/>
                              <w:kern w:val="0"/>
                              <w:sz w:val="20"/>
                              <w:szCs w:val="20"/>
                            </w:rPr>
                            <w:t>109年12月31日</w:t>
                          </w:r>
                        </w:p>
                      </w:tc>
                      <w:tc>
                        <w:tcPr>
                          <w:tcW w:w="3094" w:type="dxa"/>
                          <w:gridSpan w:val="3"/>
                          <w:tcBorders>
                            <w:top w:val="single" w:sz="4" w:space="0" w:color="auto"/>
                            <w:left w:val="nil"/>
                            <w:bottom w:val="single" w:sz="4" w:space="0" w:color="auto"/>
                            <w:right w:val="single" w:sz="4" w:space="0" w:color="auto"/>
                          </w:tcBorders>
                          <w:shd w:val="clear" w:color="auto" w:fill="auto"/>
                          <w:noWrap/>
                          <w:vAlign w:val="center"/>
                          <w:hideMark/>
                        </w:tcPr>
                        <w:p w:rsidR="00DA2939" w:rsidRPr="00285C0F" w:rsidRDefault="00DA2939" w:rsidP="006C1447">
                          <w:pPr>
                            <w:widowControl/>
                            <w:jc w:val="center"/>
                            <w:rPr>
                              <w:rFonts w:ascii="標楷體" w:eastAsia="標楷體" w:hAnsi="標楷體" w:cs="新細明體"/>
                              <w:kern w:val="0"/>
                              <w:sz w:val="20"/>
                              <w:szCs w:val="20"/>
                            </w:rPr>
                          </w:pPr>
                          <w:r w:rsidRPr="00285C0F">
                            <w:rPr>
                              <w:rFonts w:ascii="標楷體" w:eastAsia="標楷體" w:hAnsi="標楷體" w:cs="新細明體" w:hint="eastAsia"/>
                              <w:kern w:val="0"/>
                              <w:sz w:val="20"/>
                              <w:szCs w:val="20"/>
                            </w:rPr>
                            <w:t>108年12月31日</w:t>
                          </w:r>
                        </w:p>
                      </w:tc>
                      <w:tc>
                        <w:tcPr>
                          <w:tcW w:w="3080" w:type="dxa"/>
                          <w:gridSpan w:val="3"/>
                          <w:tcBorders>
                            <w:top w:val="single" w:sz="4" w:space="0" w:color="auto"/>
                            <w:left w:val="nil"/>
                            <w:bottom w:val="single" w:sz="4" w:space="0" w:color="auto"/>
                            <w:right w:val="single" w:sz="4" w:space="0" w:color="auto"/>
                          </w:tcBorders>
                          <w:shd w:val="clear" w:color="auto" w:fill="auto"/>
                          <w:noWrap/>
                          <w:vAlign w:val="center"/>
                          <w:hideMark/>
                        </w:tcPr>
                        <w:p w:rsidR="00DA2939" w:rsidRPr="00285C0F" w:rsidRDefault="00DA2939" w:rsidP="006C1447">
                          <w:pPr>
                            <w:widowControl/>
                            <w:jc w:val="center"/>
                            <w:rPr>
                              <w:rFonts w:ascii="標楷體" w:eastAsia="標楷體" w:hAnsi="標楷體" w:cs="新細明體"/>
                              <w:kern w:val="0"/>
                              <w:sz w:val="20"/>
                              <w:szCs w:val="20"/>
                            </w:rPr>
                          </w:pPr>
                          <w:r w:rsidRPr="00285C0F">
                            <w:rPr>
                              <w:rFonts w:ascii="標楷體" w:eastAsia="標楷體" w:hAnsi="標楷體" w:cs="新細明體" w:hint="eastAsia"/>
                              <w:kern w:val="0"/>
                              <w:sz w:val="20"/>
                              <w:szCs w:val="20"/>
                            </w:rPr>
                            <w:t>比較增減情形</w:t>
                          </w:r>
                        </w:p>
                      </w:tc>
                    </w:tr>
                    <w:tr w:rsidR="00DA2939" w:rsidRPr="00285C0F" w:rsidTr="003E3E3D">
                      <w:tc>
                        <w:tcPr>
                          <w:tcW w:w="525" w:type="dxa"/>
                          <w:vMerge/>
                          <w:tcBorders>
                            <w:top w:val="single" w:sz="4" w:space="0" w:color="auto"/>
                            <w:left w:val="single" w:sz="4" w:space="0" w:color="auto"/>
                            <w:bottom w:val="single" w:sz="4" w:space="0" w:color="auto"/>
                            <w:right w:val="single" w:sz="4" w:space="0" w:color="auto"/>
                          </w:tcBorders>
                          <w:vAlign w:val="center"/>
                          <w:hideMark/>
                        </w:tcPr>
                        <w:p w:rsidR="00DA2939" w:rsidRPr="00285C0F" w:rsidRDefault="00DA2939" w:rsidP="006C1447">
                          <w:pPr>
                            <w:widowControl/>
                            <w:rPr>
                              <w:rFonts w:ascii="標楷體" w:eastAsia="標楷體" w:hAnsi="標楷體" w:cs="新細明體"/>
                              <w:kern w:val="0"/>
                              <w:sz w:val="20"/>
                              <w:szCs w:val="20"/>
                            </w:rPr>
                          </w:pPr>
                        </w:p>
                      </w:tc>
                      <w:tc>
                        <w:tcPr>
                          <w:tcW w:w="1028" w:type="dxa"/>
                          <w:tcBorders>
                            <w:top w:val="nil"/>
                            <w:left w:val="nil"/>
                            <w:bottom w:val="single" w:sz="4" w:space="0" w:color="auto"/>
                            <w:right w:val="single" w:sz="4" w:space="0" w:color="auto"/>
                          </w:tcBorders>
                          <w:shd w:val="clear" w:color="auto" w:fill="auto"/>
                          <w:vAlign w:val="center"/>
                          <w:hideMark/>
                        </w:tcPr>
                        <w:p w:rsidR="00DA2939" w:rsidRPr="00285C0F" w:rsidRDefault="00DA2939" w:rsidP="006C1447">
                          <w:pPr>
                            <w:widowControl/>
                            <w:jc w:val="center"/>
                            <w:rPr>
                              <w:rFonts w:ascii="標楷體" w:eastAsia="標楷體" w:hAnsi="標楷體" w:cs="新細明體"/>
                              <w:kern w:val="0"/>
                              <w:sz w:val="20"/>
                              <w:szCs w:val="20"/>
                            </w:rPr>
                          </w:pPr>
                          <w:r w:rsidRPr="00285C0F">
                            <w:rPr>
                              <w:rFonts w:ascii="標楷體" w:eastAsia="標楷體" w:hAnsi="標楷體" w:cs="新細明體" w:hint="eastAsia"/>
                              <w:kern w:val="0"/>
                              <w:sz w:val="20"/>
                              <w:szCs w:val="20"/>
                            </w:rPr>
                            <w:t>筆</w:t>
                          </w:r>
                          <w:r>
                            <w:rPr>
                              <w:rFonts w:ascii="標楷體" w:eastAsia="標楷體" w:hAnsi="標楷體" w:cs="新細明體" w:hint="eastAsia"/>
                              <w:kern w:val="0"/>
                              <w:sz w:val="20"/>
                              <w:szCs w:val="20"/>
                            </w:rPr>
                            <w:t>（棟）</w:t>
                          </w:r>
                          <w:r w:rsidRPr="00285C0F">
                            <w:rPr>
                              <w:rFonts w:ascii="標楷體" w:eastAsia="標楷體" w:hAnsi="標楷體" w:cs="新細明體" w:hint="eastAsia"/>
                              <w:kern w:val="0"/>
                              <w:sz w:val="20"/>
                              <w:szCs w:val="20"/>
                            </w:rPr>
                            <w:t>數</w:t>
                          </w:r>
                        </w:p>
                      </w:tc>
                      <w:tc>
                        <w:tcPr>
                          <w:tcW w:w="1029" w:type="dxa"/>
                          <w:tcBorders>
                            <w:top w:val="nil"/>
                            <w:left w:val="nil"/>
                            <w:bottom w:val="single" w:sz="4" w:space="0" w:color="auto"/>
                            <w:right w:val="single" w:sz="4" w:space="0" w:color="auto"/>
                          </w:tcBorders>
                          <w:shd w:val="clear" w:color="auto" w:fill="auto"/>
                          <w:vAlign w:val="center"/>
                          <w:hideMark/>
                        </w:tcPr>
                        <w:p w:rsidR="00DA2939" w:rsidRPr="00285C0F" w:rsidRDefault="00DA2939" w:rsidP="006C1447">
                          <w:pPr>
                            <w:widowControl/>
                            <w:jc w:val="center"/>
                            <w:rPr>
                              <w:rFonts w:ascii="標楷體" w:eastAsia="標楷體" w:hAnsi="標楷體" w:cs="新細明體"/>
                              <w:kern w:val="0"/>
                              <w:sz w:val="20"/>
                              <w:szCs w:val="20"/>
                            </w:rPr>
                          </w:pPr>
                          <w:r w:rsidRPr="00285C0F">
                            <w:rPr>
                              <w:rFonts w:ascii="標楷體" w:eastAsia="標楷體" w:hAnsi="標楷體" w:cs="新細明體" w:hint="eastAsia"/>
                              <w:kern w:val="0"/>
                              <w:sz w:val="20"/>
                              <w:szCs w:val="20"/>
                            </w:rPr>
                            <w:t>面積</w:t>
                          </w:r>
                        </w:p>
                      </w:tc>
                      <w:tc>
                        <w:tcPr>
                          <w:tcW w:w="1029" w:type="dxa"/>
                          <w:tcBorders>
                            <w:top w:val="nil"/>
                            <w:left w:val="nil"/>
                            <w:bottom w:val="single" w:sz="4" w:space="0" w:color="auto"/>
                            <w:right w:val="single" w:sz="4" w:space="0" w:color="auto"/>
                          </w:tcBorders>
                          <w:shd w:val="clear" w:color="auto" w:fill="auto"/>
                          <w:vAlign w:val="center"/>
                          <w:hideMark/>
                        </w:tcPr>
                        <w:p w:rsidR="00DA2939" w:rsidRPr="00285C0F" w:rsidRDefault="00DA2939" w:rsidP="006C1447">
                          <w:pPr>
                            <w:widowControl/>
                            <w:jc w:val="center"/>
                            <w:rPr>
                              <w:rFonts w:ascii="標楷體" w:eastAsia="標楷體" w:hAnsi="標楷體" w:cs="新細明體"/>
                              <w:kern w:val="0"/>
                              <w:sz w:val="20"/>
                              <w:szCs w:val="20"/>
                            </w:rPr>
                          </w:pPr>
                          <w:r w:rsidRPr="00285C0F">
                            <w:rPr>
                              <w:rFonts w:ascii="標楷體" w:eastAsia="標楷體" w:hAnsi="標楷體" w:cs="新細明體" w:hint="eastAsia"/>
                              <w:kern w:val="0"/>
                              <w:sz w:val="20"/>
                              <w:szCs w:val="20"/>
                            </w:rPr>
                            <w:t>帳面價值</w:t>
                          </w:r>
                        </w:p>
                      </w:tc>
                      <w:tc>
                        <w:tcPr>
                          <w:tcW w:w="1029" w:type="dxa"/>
                          <w:tcBorders>
                            <w:top w:val="nil"/>
                            <w:left w:val="nil"/>
                            <w:bottom w:val="single" w:sz="4" w:space="0" w:color="auto"/>
                            <w:right w:val="single" w:sz="4" w:space="0" w:color="auto"/>
                          </w:tcBorders>
                          <w:shd w:val="clear" w:color="auto" w:fill="auto"/>
                          <w:vAlign w:val="center"/>
                          <w:hideMark/>
                        </w:tcPr>
                        <w:p w:rsidR="00DA2939" w:rsidRPr="00285C0F" w:rsidRDefault="00DA2939" w:rsidP="006C1447">
                          <w:pPr>
                            <w:widowControl/>
                            <w:jc w:val="center"/>
                            <w:rPr>
                              <w:rFonts w:ascii="標楷體" w:eastAsia="標楷體" w:hAnsi="標楷體" w:cs="新細明體"/>
                              <w:kern w:val="0"/>
                              <w:sz w:val="20"/>
                              <w:szCs w:val="20"/>
                            </w:rPr>
                          </w:pPr>
                          <w:r w:rsidRPr="00285C0F">
                            <w:rPr>
                              <w:rFonts w:ascii="標楷體" w:eastAsia="標楷體" w:hAnsi="標楷體" w:cs="新細明體" w:hint="eastAsia"/>
                              <w:kern w:val="0"/>
                              <w:sz w:val="20"/>
                              <w:szCs w:val="20"/>
                            </w:rPr>
                            <w:t>筆</w:t>
                          </w:r>
                          <w:r>
                            <w:rPr>
                              <w:rFonts w:ascii="標楷體" w:eastAsia="標楷體" w:hAnsi="標楷體" w:cs="新細明體" w:hint="eastAsia"/>
                              <w:kern w:val="0"/>
                              <w:sz w:val="20"/>
                              <w:szCs w:val="20"/>
                            </w:rPr>
                            <w:t>（棟）</w:t>
                          </w:r>
                          <w:r w:rsidRPr="00285C0F">
                            <w:rPr>
                              <w:rFonts w:ascii="標楷體" w:eastAsia="標楷體" w:hAnsi="標楷體" w:cs="新細明體" w:hint="eastAsia"/>
                              <w:kern w:val="0"/>
                              <w:sz w:val="20"/>
                              <w:szCs w:val="20"/>
                            </w:rPr>
                            <w:t>數</w:t>
                          </w:r>
                        </w:p>
                      </w:tc>
                      <w:tc>
                        <w:tcPr>
                          <w:tcW w:w="1028" w:type="dxa"/>
                          <w:tcBorders>
                            <w:top w:val="nil"/>
                            <w:left w:val="nil"/>
                            <w:bottom w:val="single" w:sz="4" w:space="0" w:color="auto"/>
                            <w:right w:val="single" w:sz="4" w:space="0" w:color="auto"/>
                          </w:tcBorders>
                          <w:shd w:val="clear" w:color="auto" w:fill="auto"/>
                          <w:vAlign w:val="center"/>
                          <w:hideMark/>
                        </w:tcPr>
                        <w:p w:rsidR="00DA2939" w:rsidRPr="00285C0F" w:rsidRDefault="00DA2939" w:rsidP="006C1447">
                          <w:pPr>
                            <w:widowControl/>
                            <w:jc w:val="center"/>
                            <w:rPr>
                              <w:rFonts w:ascii="標楷體" w:eastAsia="標楷體" w:hAnsi="標楷體" w:cs="新細明體"/>
                              <w:kern w:val="0"/>
                              <w:sz w:val="20"/>
                              <w:szCs w:val="20"/>
                            </w:rPr>
                          </w:pPr>
                          <w:r w:rsidRPr="00285C0F">
                            <w:rPr>
                              <w:rFonts w:ascii="標楷體" w:eastAsia="標楷體" w:hAnsi="標楷體" w:cs="新細明體" w:hint="eastAsia"/>
                              <w:kern w:val="0"/>
                              <w:sz w:val="20"/>
                              <w:szCs w:val="20"/>
                            </w:rPr>
                            <w:t>面積</w:t>
                          </w:r>
                        </w:p>
                      </w:tc>
                      <w:tc>
                        <w:tcPr>
                          <w:tcW w:w="1037" w:type="dxa"/>
                          <w:tcBorders>
                            <w:top w:val="nil"/>
                            <w:left w:val="nil"/>
                            <w:bottom w:val="single" w:sz="4" w:space="0" w:color="auto"/>
                            <w:right w:val="single" w:sz="4" w:space="0" w:color="auto"/>
                          </w:tcBorders>
                          <w:shd w:val="clear" w:color="auto" w:fill="auto"/>
                          <w:vAlign w:val="center"/>
                          <w:hideMark/>
                        </w:tcPr>
                        <w:p w:rsidR="00DA2939" w:rsidRPr="00285C0F" w:rsidRDefault="00DA2939" w:rsidP="006C1447">
                          <w:pPr>
                            <w:widowControl/>
                            <w:jc w:val="center"/>
                            <w:rPr>
                              <w:rFonts w:ascii="標楷體" w:eastAsia="標楷體" w:hAnsi="標楷體" w:cs="新細明體"/>
                              <w:kern w:val="0"/>
                              <w:sz w:val="20"/>
                              <w:szCs w:val="20"/>
                            </w:rPr>
                          </w:pPr>
                          <w:r w:rsidRPr="00285C0F">
                            <w:rPr>
                              <w:rFonts w:ascii="標楷體" w:eastAsia="標楷體" w:hAnsi="標楷體" w:cs="新細明體" w:hint="eastAsia"/>
                              <w:kern w:val="0"/>
                              <w:sz w:val="20"/>
                              <w:szCs w:val="20"/>
                            </w:rPr>
                            <w:t>帳面價值</w:t>
                          </w:r>
                        </w:p>
                      </w:tc>
                      <w:tc>
                        <w:tcPr>
                          <w:tcW w:w="1020" w:type="dxa"/>
                          <w:tcBorders>
                            <w:top w:val="nil"/>
                            <w:left w:val="nil"/>
                            <w:bottom w:val="single" w:sz="4" w:space="0" w:color="auto"/>
                            <w:right w:val="single" w:sz="4" w:space="0" w:color="auto"/>
                          </w:tcBorders>
                          <w:shd w:val="clear" w:color="auto" w:fill="auto"/>
                          <w:vAlign w:val="center"/>
                          <w:hideMark/>
                        </w:tcPr>
                        <w:p w:rsidR="00DA2939" w:rsidRPr="00285C0F" w:rsidRDefault="00DA2939" w:rsidP="006C1447">
                          <w:pPr>
                            <w:widowControl/>
                            <w:jc w:val="center"/>
                            <w:rPr>
                              <w:rFonts w:ascii="標楷體" w:eastAsia="標楷體" w:hAnsi="標楷體" w:cs="新細明體"/>
                              <w:kern w:val="0"/>
                              <w:sz w:val="20"/>
                              <w:szCs w:val="20"/>
                            </w:rPr>
                          </w:pPr>
                          <w:r w:rsidRPr="00285C0F">
                            <w:rPr>
                              <w:rFonts w:ascii="標楷體" w:eastAsia="標楷體" w:hAnsi="標楷體" w:cs="新細明體" w:hint="eastAsia"/>
                              <w:kern w:val="0"/>
                              <w:sz w:val="20"/>
                              <w:szCs w:val="20"/>
                            </w:rPr>
                            <w:t>筆</w:t>
                          </w:r>
                          <w:r>
                            <w:rPr>
                              <w:rFonts w:ascii="標楷體" w:eastAsia="標楷體" w:hAnsi="標楷體" w:cs="新細明體" w:hint="eastAsia"/>
                              <w:kern w:val="0"/>
                              <w:sz w:val="20"/>
                              <w:szCs w:val="20"/>
                            </w:rPr>
                            <w:t>（棟）</w:t>
                          </w:r>
                          <w:r w:rsidRPr="00285C0F">
                            <w:rPr>
                              <w:rFonts w:ascii="標楷體" w:eastAsia="標楷體" w:hAnsi="標楷體" w:cs="新細明體" w:hint="eastAsia"/>
                              <w:kern w:val="0"/>
                              <w:sz w:val="20"/>
                              <w:szCs w:val="20"/>
                            </w:rPr>
                            <w:t>數</w:t>
                          </w:r>
                        </w:p>
                      </w:tc>
                      <w:tc>
                        <w:tcPr>
                          <w:tcW w:w="1029" w:type="dxa"/>
                          <w:tcBorders>
                            <w:top w:val="nil"/>
                            <w:left w:val="nil"/>
                            <w:bottom w:val="single" w:sz="4" w:space="0" w:color="auto"/>
                            <w:right w:val="single" w:sz="4" w:space="0" w:color="auto"/>
                          </w:tcBorders>
                          <w:shd w:val="clear" w:color="auto" w:fill="auto"/>
                          <w:vAlign w:val="center"/>
                          <w:hideMark/>
                        </w:tcPr>
                        <w:p w:rsidR="00DA2939" w:rsidRPr="00285C0F" w:rsidRDefault="00DA2939" w:rsidP="006C1447">
                          <w:pPr>
                            <w:widowControl/>
                            <w:jc w:val="center"/>
                            <w:rPr>
                              <w:rFonts w:ascii="標楷體" w:eastAsia="標楷體" w:hAnsi="標楷體" w:cs="新細明體"/>
                              <w:kern w:val="0"/>
                              <w:sz w:val="20"/>
                              <w:szCs w:val="20"/>
                            </w:rPr>
                          </w:pPr>
                          <w:r w:rsidRPr="00285C0F">
                            <w:rPr>
                              <w:rFonts w:ascii="標楷體" w:eastAsia="標楷體" w:hAnsi="標楷體" w:cs="新細明體" w:hint="eastAsia"/>
                              <w:kern w:val="0"/>
                              <w:sz w:val="20"/>
                              <w:szCs w:val="20"/>
                            </w:rPr>
                            <w:t>面積</w:t>
                          </w:r>
                        </w:p>
                      </w:tc>
                      <w:tc>
                        <w:tcPr>
                          <w:tcW w:w="1031" w:type="dxa"/>
                          <w:tcBorders>
                            <w:top w:val="nil"/>
                            <w:left w:val="nil"/>
                            <w:bottom w:val="single" w:sz="4" w:space="0" w:color="auto"/>
                            <w:right w:val="single" w:sz="4" w:space="0" w:color="auto"/>
                          </w:tcBorders>
                          <w:shd w:val="clear" w:color="auto" w:fill="auto"/>
                          <w:vAlign w:val="center"/>
                          <w:hideMark/>
                        </w:tcPr>
                        <w:p w:rsidR="00DA2939" w:rsidRPr="00285C0F" w:rsidRDefault="00DA2939" w:rsidP="006C1447">
                          <w:pPr>
                            <w:widowControl/>
                            <w:jc w:val="center"/>
                            <w:rPr>
                              <w:rFonts w:ascii="標楷體" w:eastAsia="標楷體" w:hAnsi="標楷體" w:cs="新細明體"/>
                              <w:kern w:val="0"/>
                              <w:sz w:val="20"/>
                              <w:szCs w:val="20"/>
                            </w:rPr>
                          </w:pPr>
                          <w:r w:rsidRPr="00285C0F">
                            <w:rPr>
                              <w:rFonts w:ascii="標楷體" w:eastAsia="標楷體" w:hAnsi="標楷體" w:cs="新細明體" w:hint="eastAsia"/>
                              <w:kern w:val="0"/>
                              <w:sz w:val="20"/>
                              <w:szCs w:val="20"/>
                            </w:rPr>
                            <w:t>帳面價值</w:t>
                          </w:r>
                        </w:p>
                      </w:tc>
                    </w:tr>
                    <w:tr w:rsidR="00DA2939" w:rsidRPr="00285C0F" w:rsidTr="003E3E3D">
                      <w:tc>
                        <w:tcPr>
                          <w:tcW w:w="525" w:type="dxa"/>
                          <w:tcBorders>
                            <w:top w:val="nil"/>
                            <w:left w:val="single" w:sz="4" w:space="0" w:color="auto"/>
                            <w:bottom w:val="single" w:sz="4" w:space="0" w:color="auto"/>
                            <w:right w:val="single" w:sz="4" w:space="0" w:color="auto"/>
                          </w:tcBorders>
                          <w:shd w:val="clear" w:color="auto" w:fill="auto"/>
                          <w:noWrap/>
                          <w:vAlign w:val="center"/>
                          <w:hideMark/>
                        </w:tcPr>
                        <w:p w:rsidR="00DA2939" w:rsidRPr="00285C0F" w:rsidRDefault="00DA2939" w:rsidP="00A339D4">
                          <w:pPr>
                            <w:widowControl/>
                            <w:spacing w:line="280" w:lineRule="exact"/>
                            <w:jc w:val="center"/>
                            <w:rPr>
                              <w:rFonts w:ascii="標楷體" w:eastAsia="標楷體" w:hAnsi="標楷體" w:cs="新細明體"/>
                              <w:kern w:val="0"/>
                              <w:sz w:val="20"/>
                              <w:szCs w:val="20"/>
                            </w:rPr>
                          </w:pPr>
                          <w:r w:rsidRPr="00285C0F">
                            <w:rPr>
                              <w:rFonts w:ascii="標楷體" w:eastAsia="標楷體" w:hAnsi="標楷體" w:cs="新細明體" w:hint="eastAsia"/>
                              <w:kern w:val="0"/>
                              <w:sz w:val="20"/>
                              <w:szCs w:val="20"/>
                            </w:rPr>
                            <w:t>土地</w:t>
                          </w:r>
                        </w:p>
                      </w:tc>
                      <w:tc>
                        <w:tcPr>
                          <w:tcW w:w="1028" w:type="dxa"/>
                          <w:tcBorders>
                            <w:top w:val="nil"/>
                            <w:left w:val="nil"/>
                            <w:bottom w:val="single" w:sz="4" w:space="0" w:color="auto"/>
                            <w:right w:val="single" w:sz="4" w:space="0" w:color="auto"/>
                          </w:tcBorders>
                          <w:shd w:val="clear" w:color="auto" w:fill="auto"/>
                          <w:noWrap/>
                          <w:vAlign w:val="bottom"/>
                          <w:hideMark/>
                        </w:tcPr>
                        <w:p w:rsidR="00DA2939" w:rsidRPr="00285C0F" w:rsidRDefault="00DA2939" w:rsidP="00A339D4">
                          <w:pPr>
                            <w:widowControl/>
                            <w:spacing w:line="280" w:lineRule="exact"/>
                            <w:jc w:val="right"/>
                            <w:rPr>
                              <w:rFonts w:ascii="標楷體" w:eastAsia="標楷體" w:hAnsi="標楷體" w:cs="新細明體"/>
                              <w:kern w:val="0"/>
                              <w:sz w:val="20"/>
                              <w:szCs w:val="20"/>
                            </w:rPr>
                          </w:pPr>
                          <w:r w:rsidRPr="00285C0F">
                            <w:rPr>
                              <w:rFonts w:ascii="標楷體" w:eastAsia="標楷體" w:hAnsi="標楷體" w:cs="新細明體" w:hint="eastAsia"/>
                              <w:kern w:val="0"/>
                              <w:sz w:val="20"/>
                              <w:szCs w:val="20"/>
                            </w:rPr>
                            <w:t>145</w:t>
                          </w:r>
                        </w:p>
                      </w:tc>
                      <w:tc>
                        <w:tcPr>
                          <w:tcW w:w="1029" w:type="dxa"/>
                          <w:tcBorders>
                            <w:top w:val="nil"/>
                            <w:left w:val="nil"/>
                            <w:bottom w:val="single" w:sz="4" w:space="0" w:color="auto"/>
                            <w:right w:val="single" w:sz="4" w:space="0" w:color="auto"/>
                          </w:tcBorders>
                          <w:shd w:val="clear" w:color="auto" w:fill="auto"/>
                          <w:noWrap/>
                          <w:vAlign w:val="bottom"/>
                          <w:hideMark/>
                        </w:tcPr>
                        <w:p w:rsidR="00DA2939" w:rsidRPr="00285C0F" w:rsidRDefault="00DA2939" w:rsidP="00A339D4">
                          <w:pPr>
                            <w:widowControl/>
                            <w:spacing w:line="280" w:lineRule="exact"/>
                            <w:jc w:val="right"/>
                            <w:rPr>
                              <w:rFonts w:ascii="標楷體" w:eastAsia="標楷體" w:hAnsi="標楷體" w:cs="新細明體"/>
                              <w:kern w:val="0"/>
                              <w:sz w:val="20"/>
                              <w:szCs w:val="20"/>
                            </w:rPr>
                          </w:pPr>
                          <w:r w:rsidRPr="00285C0F">
                            <w:rPr>
                              <w:rFonts w:ascii="標楷體" w:eastAsia="標楷體" w:hAnsi="標楷體" w:cs="新細明體" w:hint="eastAsia"/>
                              <w:kern w:val="0"/>
                              <w:sz w:val="20"/>
                              <w:szCs w:val="20"/>
                            </w:rPr>
                            <w:t xml:space="preserve">25,476.29 </w:t>
                          </w:r>
                        </w:p>
                      </w:tc>
                      <w:tc>
                        <w:tcPr>
                          <w:tcW w:w="1029" w:type="dxa"/>
                          <w:tcBorders>
                            <w:top w:val="nil"/>
                            <w:left w:val="nil"/>
                            <w:bottom w:val="single" w:sz="4" w:space="0" w:color="auto"/>
                            <w:right w:val="single" w:sz="4" w:space="0" w:color="auto"/>
                          </w:tcBorders>
                          <w:shd w:val="clear" w:color="auto" w:fill="auto"/>
                          <w:noWrap/>
                          <w:vAlign w:val="bottom"/>
                          <w:hideMark/>
                        </w:tcPr>
                        <w:p w:rsidR="00DA2939" w:rsidRPr="00285C0F" w:rsidRDefault="00DA2939" w:rsidP="00A339D4">
                          <w:pPr>
                            <w:widowControl/>
                            <w:spacing w:line="280" w:lineRule="exact"/>
                            <w:jc w:val="right"/>
                            <w:rPr>
                              <w:rFonts w:ascii="標楷體" w:eastAsia="標楷體" w:hAnsi="標楷體" w:cs="新細明體"/>
                              <w:kern w:val="0"/>
                              <w:sz w:val="20"/>
                              <w:szCs w:val="20"/>
                            </w:rPr>
                          </w:pPr>
                          <w:r w:rsidRPr="00285C0F">
                            <w:rPr>
                              <w:rFonts w:ascii="標楷體" w:eastAsia="標楷體" w:hAnsi="標楷體" w:cs="新細明體" w:hint="eastAsia"/>
                              <w:kern w:val="0"/>
                              <w:sz w:val="20"/>
                              <w:szCs w:val="20"/>
                            </w:rPr>
                            <w:t xml:space="preserve">62,567 </w:t>
                          </w:r>
                        </w:p>
                      </w:tc>
                      <w:tc>
                        <w:tcPr>
                          <w:tcW w:w="1029" w:type="dxa"/>
                          <w:tcBorders>
                            <w:top w:val="nil"/>
                            <w:left w:val="nil"/>
                            <w:bottom w:val="single" w:sz="4" w:space="0" w:color="auto"/>
                            <w:right w:val="single" w:sz="4" w:space="0" w:color="auto"/>
                          </w:tcBorders>
                          <w:shd w:val="clear" w:color="auto" w:fill="auto"/>
                          <w:noWrap/>
                          <w:vAlign w:val="bottom"/>
                          <w:hideMark/>
                        </w:tcPr>
                        <w:p w:rsidR="00DA2939" w:rsidRPr="00285C0F" w:rsidRDefault="00DA2939" w:rsidP="00A339D4">
                          <w:pPr>
                            <w:widowControl/>
                            <w:spacing w:line="280" w:lineRule="exact"/>
                            <w:jc w:val="right"/>
                            <w:rPr>
                              <w:rFonts w:ascii="標楷體" w:eastAsia="標楷體" w:hAnsi="標楷體" w:cs="新細明體"/>
                              <w:kern w:val="0"/>
                              <w:sz w:val="20"/>
                              <w:szCs w:val="20"/>
                            </w:rPr>
                          </w:pPr>
                          <w:r w:rsidRPr="00285C0F">
                            <w:rPr>
                              <w:rFonts w:ascii="標楷體" w:eastAsia="標楷體" w:hAnsi="標楷體" w:cs="新細明體" w:hint="eastAsia"/>
                              <w:kern w:val="0"/>
                              <w:sz w:val="20"/>
                              <w:szCs w:val="20"/>
                            </w:rPr>
                            <w:t>150</w:t>
                          </w:r>
                        </w:p>
                      </w:tc>
                      <w:tc>
                        <w:tcPr>
                          <w:tcW w:w="1028" w:type="dxa"/>
                          <w:tcBorders>
                            <w:top w:val="nil"/>
                            <w:left w:val="nil"/>
                            <w:bottom w:val="single" w:sz="4" w:space="0" w:color="auto"/>
                            <w:right w:val="single" w:sz="4" w:space="0" w:color="auto"/>
                          </w:tcBorders>
                          <w:shd w:val="clear" w:color="auto" w:fill="auto"/>
                          <w:noWrap/>
                          <w:vAlign w:val="bottom"/>
                          <w:hideMark/>
                        </w:tcPr>
                        <w:p w:rsidR="00DA2939" w:rsidRPr="00285C0F" w:rsidRDefault="00DA2939" w:rsidP="00A339D4">
                          <w:pPr>
                            <w:widowControl/>
                            <w:spacing w:line="280" w:lineRule="exact"/>
                            <w:jc w:val="right"/>
                            <w:rPr>
                              <w:rFonts w:ascii="標楷體" w:eastAsia="標楷體" w:hAnsi="標楷體" w:cs="新細明體"/>
                              <w:kern w:val="0"/>
                              <w:sz w:val="20"/>
                              <w:szCs w:val="20"/>
                            </w:rPr>
                          </w:pPr>
                          <w:r w:rsidRPr="00285C0F">
                            <w:rPr>
                              <w:rFonts w:ascii="標楷體" w:eastAsia="標楷體" w:hAnsi="標楷體" w:cs="新細明體" w:hint="eastAsia"/>
                              <w:kern w:val="0"/>
                              <w:sz w:val="20"/>
                              <w:szCs w:val="20"/>
                            </w:rPr>
                            <w:t xml:space="preserve">20,980.72 </w:t>
                          </w:r>
                        </w:p>
                      </w:tc>
                      <w:tc>
                        <w:tcPr>
                          <w:tcW w:w="1037" w:type="dxa"/>
                          <w:tcBorders>
                            <w:top w:val="nil"/>
                            <w:left w:val="nil"/>
                            <w:bottom w:val="single" w:sz="4" w:space="0" w:color="auto"/>
                            <w:right w:val="single" w:sz="4" w:space="0" w:color="auto"/>
                          </w:tcBorders>
                          <w:shd w:val="clear" w:color="auto" w:fill="auto"/>
                          <w:noWrap/>
                          <w:vAlign w:val="bottom"/>
                          <w:hideMark/>
                        </w:tcPr>
                        <w:p w:rsidR="00DA2939" w:rsidRPr="00285C0F" w:rsidRDefault="00DA2939" w:rsidP="00A339D4">
                          <w:pPr>
                            <w:widowControl/>
                            <w:spacing w:line="280" w:lineRule="exact"/>
                            <w:jc w:val="right"/>
                            <w:rPr>
                              <w:rFonts w:ascii="標楷體" w:eastAsia="標楷體" w:hAnsi="標楷體" w:cs="新細明體"/>
                              <w:kern w:val="0"/>
                              <w:sz w:val="20"/>
                              <w:szCs w:val="20"/>
                            </w:rPr>
                          </w:pPr>
                          <w:r w:rsidRPr="00285C0F">
                            <w:rPr>
                              <w:rFonts w:ascii="標楷體" w:eastAsia="標楷體" w:hAnsi="標楷體" w:cs="新細明體" w:hint="eastAsia"/>
                              <w:kern w:val="0"/>
                              <w:sz w:val="20"/>
                              <w:szCs w:val="20"/>
                            </w:rPr>
                            <w:t xml:space="preserve">66,442 </w:t>
                          </w:r>
                        </w:p>
                      </w:tc>
                      <w:tc>
                        <w:tcPr>
                          <w:tcW w:w="1020" w:type="dxa"/>
                          <w:tcBorders>
                            <w:top w:val="nil"/>
                            <w:left w:val="nil"/>
                            <w:bottom w:val="single" w:sz="4" w:space="0" w:color="auto"/>
                            <w:right w:val="single" w:sz="4" w:space="0" w:color="auto"/>
                          </w:tcBorders>
                          <w:shd w:val="clear" w:color="auto" w:fill="auto"/>
                          <w:noWrap/>
                          <w:vAlign w:val="bottom"/>
                          <w:hideMark/>
                        </w:tcPr>
                        <w:p w:rsidR="00DA2939" w:rsidRPr="00285C0F" w:rsidRDefault="00DA2939" w:rsidP="00A339D4">
                          <w:pPr>
                            <w:widowControl/>
                            <w:spacing w:line="280" w:lineRule="exact"/>
                            <w:jc w:val="right"/>
                            <w:rPr>
                              <w:rFonts w:ascii="標楷體" w:eastAsia="標楷體" w:hAnsi="標楷體" w:cs="新細明體"/>
                              <w:kern w:val="0"/>
                              <w:sz w:val="20"/>
                              <w:szCs w:val="20"/>
                            </w:rPr>
                          </w:pPr>
                          <w:r w:rsidRPr="00285C0F">
                            <w:rPr>
                              <w:rFonts w:ascii="標楷體" w:eastAsia="標楷體" w:hAnsi="標楷體" w:cs="新細明體" w:hint="eastAsia"/>
                              <w:kern w:val="0"/>
                              <w:sz w:val="20"/>
                              <w:szCs w:val="20"/>
                            </w:rPr>
                            <w:t>- 5</w:t>
                          </w:r>
                        </w:p>
                      </w:tc>
                      <w:tc>
                        <w:tcPr>
                          <w:tcW w:w="1029" w:type="dxa"/>
                          <w:tcBorders>
                            <w:top w:val="nil"/>
                            <w:left w:val="nil"/>
                            <w:bottom w:val="single" w:sz="4" w:space="0" w:color="auto"/>
                            <w:right w:val="single" w:sz="4" w:space="0" w:color="auto"/>
                          </w:tcBorders>
                          <w:shd w:val="clear" w:color="auto" w:fill="auto"/>
                          <w:noWrap/>
                          <w:vAlign w:val="bottom"/>
                          <w:hideMark/>
                        </w:tcPr>
                        <w:p w:rsidR="00DA2939" w:rsidRPr="00285C0F" w:rsidRDefault="00DA2939" w:rsidP="00A339D4">
                          <w:pPr>
                            <w:widowControl/>
                            <w:spacing w:line="280" w:lineRule="exact"/>
                            <w:jc w:val="right"/>
                            <w:rPr>
                              <w:rFonts w:ascii="標楷體" w:eastAsia="標楷體" w:hAnsi="標楷體" w:cs="新細明體"/>
                              <w:kern w:val="0"/>
                              <w:sz w:val="20"/>
                              <w:szCs w:val="20"/>
                            </w:rPr>
                          </w:pPr>
                          <w:r w:rsidRPr="00285C0F">
                            <w:rPr>
                              <w:rFonts w:ascii="標楷體" w:eastAsia="標楷體" w:hAnsi="標楷體" w:cs="新細明體" w:hint="eastAsia"/>
                              <w:kern w:val="0"/>
                              <w:sz w:val="20"/>
                              <w:szCs w:val="20"/>
                            </w:rPr>
                            <w:t xml:space="preserve">4,495.57 </w:t>
                          </w:r>
                        </w:p>
                      </w:tc>
                      <w:tc>
                        <w:tcPr>
                          <w:tcW w:w="1031" w:type="dxa"/>
                          <w:tcBorders>
                            <w:top w:val="nil"/>
                            <w:left w:val="nil"/>
                            <w:bottom w:val="single" w:sz="4" w:space="0" w:color="auto"/>
                            <w:right w:val="single" w:sz="4" w:space="0" w:color="auto"/>
                          </w:tcBorders>
                          <w:shd w:val="clear" w:color="auto" w:fill="auto"/>
                          <w:noWrap/>
                          <w:vAlign w:val="bottom"/>
                          <w:hideMark/>
                        </w:tcPr>
                        <w:p w:rsidR="00DA2939" w:rsidRPr="00285C0F" w:rsidRDefault="00DA2939" w:rsidP="00A339D4">
                          <w:pPr>
                            <w:widowControl/>
                            <w:spacing w:line="280" w:lineRule="exact"/>
                            <w:jc w:val="right"/>
                            <w:rPr>
                              <w:rFonts w:ascii="標楷體" w:eastAsia="標楷體" w:hAnsi="標楷體" w:cs="新細明體"/>
                              <w:kern w:val="0"/>
                              <w:sz w:val="20"/>
                              <w:szCs w:val="20"/>
                            </w:rPr>
                          </w:pPr>
                          <w:r w:rsidRPr="00285C0F">
                            <w:rPr>
                              <w:rFonts w:ascii="標楷體" w:eastAsia="標楷體" w:hAnsi="標楷體" w:cs="新細明體" w:hint="eastAsia"/>
                              <w:kern w:val="0"/>
                              <w:sz w:val="20"/>
                              <w:szCs w:val="20"/>
                            </w:rPr>
                            <w:t xml:space="preserve">- 3,875 </w:t>
                          </w:r>
                        </w:p>
                      </w:tc>
                    </w:tr>
                    <w:tr w:rsidR="00DA2939" w:rsidRPr="00285C0F" w:rsidTr="003E3E3D">
                      <w:tc>
                        <w:tcPr>
                          <w:tcW w:w="525" w:type="dxa"/>
                          <w:tcBorders>
                            <w:top w:val="nil"/>
                            <w:left w:val="single" w:sz="4" w:space="0" w:color="auto"/>
                            <w:bottom w:val="single" w:sz="4" w:space="0" w:color="auto"/>
                            <w:right w:val="single" w:sz="4" w:space="0" w:color="auto"/>
                          </w:tcBorders>
                          <w:shd w:val="clear" w:color="auto" w:fill="auto"/>
                          <w:noWrap/>
                          <w:vAlign w:val="center"/>
                          <w:hideMark/>
                        </w:tcPr>
                        <w:p w:rsidR="00DA2939" w:rsidRPr="00285C0F" w:rsidRDefault="00DA2939" w:rsidP="00A339D4">
                          <w:pPr>
                            <w:widowControl/>
                            <w:spacing w:line="280" w:lineRule="exact"/>
                            <w:jc w:val="center"/>
                            <w:rPr>
                              <w:rFonts w:ascii="標楷體" w:eastAsia="標楷體" w:hAnsi="標楷體" w:cs="新細明體"/>
                              <w:kern w:val="0"/>
                              <w:sz w:val="20"/>
                              <w:szCs w:val="20"/>
                            </w:rPr>
                          </w:pPr>
                          <w:r w:rsidRPr="00285C0F">
                            <w:rPr>
                              <w:rFonts w:ascii="標楷體" w:eastAsia="標楷體" w:hAnsi="標楷體" w:cs="新細明體" w:hint="eastAsia"/>
                              <w:kern w:val="0"/>
                              <w:sz w:val="20"/>
                              <w:szCs w:val="20"/>
                            </w:rPr>
                            <w:t>房屋</w:t>
                          </w:r>
                        </w:p>
                      </w:tc>
                      <w:tc>
                        <w:tcPr>
                          <w:tcW w:w="1028" w:type="dxa"/>
                          <w:tcBorders>
                            <w:top w:val="nil"/>
                            <w:left w:val="nil"/>
                            <w:bottom w:val="single" w:sz="4" w:space="0" w:color="auto"/>
                            <w:right w:val="single" w:sz="4" w:space="0" w:color="auto"/>
                          </w:tcBorders>
                          <w:shd w:val="clear" w:color="auto" w:fill="auto"/>
                          <w:noWrap/>
                          <w:vAlign w:val="bottom"/>
                          <w:hideMark/>
                        </w:tcPr>
                        <w:p w:rsidR="00DA2939" w:rsidRPr="00285C0F" w:rsidRDefault="00DA2939" w:rsidP="00A339D4">
                          <w:pPr>
                            <w:widowControl/>
                            <w:spacing w:line="280" w:lineRule="exact"/>
                            <w:jc w:val="right"/>
                            <w:rPr>
                              <w:rFonts w:ascii="標楷體" w:eastAsia="標楷體" w:hAnsi="標楷體" w:cs="新細明體"/>
                              <w:kern w:val="0"/>
                              <w:sz w:val="20"/>
                              <w:szCs w:val="20"/>
                            </w:rPr>
                          </w:pPr>
                          <w:r w:rsidRPr="00285C0F">
                            <w:rPr>
                              <w:rFonts w:ascii="標楷體" w:eastAsia="標楷體" w:hAnsi="標楷體" w:cs="新細明體" w:hint="eastAsia"/>
                              <w:kern w:val="0"/>
                              <w:sz w:val="20"/>
                              <w:szCs w:val="20"/>
                            </w:rPr>
                            <w:t>5</w:t>
                          </w:r>
                        </w:p>
                      </w:tc>
                      <w:tc>
                        <w:tcPr>
                          <w:tcW w:w="1029" w:type="dxa"/>
                          <w:tcBorders>
                            <w:top w:val="nil"/>
                            <w:left w:val="nil"/>
                            <w:bottom w:val="single" w:sz="4" w:space="0" w:color="auto"/>
                            <w:right w:val="single" w:sz="4" w:space="0" w:color="auto"/>
                          </w:tcBorders>
                          <w:shd w:val="clear" w:color="auto" w:fill="auto"/>
                          <w:noWrap/>
                          <w:vAlign w:val="bottom"/>
                          <w:hideMark/>
                        </w:tcPr>
                        <w:p w:rsidR="00DA2939" w:rsidRPr="00285C0F" w:rsidRDefault="00DA2939" w:rsidP="00A339D4">
                          <w:pPr>
                            <w:widowControl/>
                            <w:spacing w:line="280" w:lineRule="exact"/>
                            <w:jc w:val="right"/>
                            <w:rPr>
                              <w:rFonts w:ascii="標楷體" w:eastAsia="標楷體" w:hAnsi="標楷體" w:cs="新細明體"/>
                              <w:kern w:val="0"/>
                              <w:sz w:val="20"/>
                              <w:szCs w:val="20"/>
                            </w:rPr>
                          </w:pPr>
                          <w:r w:rsidRPr="00285C0F">
                            <w:rPr>
                              <w:rFonts w:ascii="標楷體" w:eastAsia="標楷體" w:hAnsi="標楷體" w:cs="新細明體" w:hint="eastAsia"/>
                              <w:kern w:val="0"/>
                              <w:sz w:val="20"/>
                              <w:szCs w:val="20"/>
                            </w:rPr>
                            <w:t xml:space="preserve">354.15 </w:t>
                          </w:r>
                        </w:p>
                      </w:tc>
                      <w:tc>
                        <w:tcPr>
                          <w:tcW w:w="1029" w:type="dxa"/>
                          <w:tcBorders>
                            <w:top w:val="nil"/>
                            <w:left w:val="nil"/>
                            <w:bottom w:val="single" w:sz="4" w:space="0" w:color="auto"/>
                            <w:right w:val="single" w:sz="4" w:space="0" w:color="auto"/>
                          </w:tcBorders>
                          <w:shd w:val="clear" w:color="auto" w:fill="auto"/>
                          <w:noWrap/>
                          <w:vAlign w:val="bottom"/>
                          <w:hideMark/>
                        </w:tcPr>
                        <w:p w:rsidR="00DA2939" w:rsidRPr="00285C0F" w:rsidRDefault="00DA2939" w:rsidP="00A339D4">
                          <w:pPr>
                            <w:widowControl/>
                            <w:spacing w:line="280" w:lineRule="exact"/>
                            <w:jc w:val="right"/>
                            <w:rPr>
                              <w:rFonts w:ascii="標楷體" w:eastAsia="標楷體" w:hAnsi="標楷體" w:cs="新細明體"/>
                              <w:kern w:val="0"/>
                              <w:sz w:val="20"/>
                              <w:szCs w:val="20"/>
                            </w:rPr>
                          </w:pPr>
                          <w:r w:rsidRPr="00285C0F">
                            <w:rPr>
                              <w:rFonts w:ascii="標楷體" w:eastAsia="標楷體" w:hAnsi="標楷體" w:cs="新細明體" w:hint="eastAsia"/>
                              <w:kern w:val="0"/>
                              <w:sz w:val="20"/>
                              <w:szCs w:val="20"/>
                            </w:rPr>
                            <w:t xml:space="preserve">86 </w:t>
                          </w:r>
                        </w:p>
                      </w:tc>
                      <w:tc>
                        <w:tcPr>
                          <w:tcW w:w="1029" w:type="dxa"/>
                          <w:tcBorders>
                            <w:top w:val="nil"/>
                            <w:left w:val="nil"/>
                            <w:bottom w:val="single" w:sz="4" w:space="0" w:color="auto"/>
                            <w:right w:val="single" w:sz="4" w:space="0" w:color="auto"/>
                          </w:tcBorders>
                          <w:shd w:val="clear" w:color="auto" w:fill="auto"/>
                          <w:noWrap/>
                          <w:vAlign w:val="bottom"/>
                          <w:hideMark/>
                        </w:tcPr>
                        <w:p w:rsidR="00DA2939" w:rsidRPr="00285C0F" w:rsidRDefault="00DA2939" w:rsidP="00A339D4">
                          <w:pPr>
                            <w:widowControl/>
                            <w:spacing w:line="280" w:lineRule="exact"/>
                            <w:jc w:val="right"/>
                            <w:rPr>
                              <w:rFonts w:ascii="標楷體" w:eastAsia="標楷體" w:hAnsi="標楷體" w:cs="新細明體"/>
                              <w:kern w:val="0"/>
                              <w:sz w:val="20"/>
                              <w:szCs w:val="20"/>
                            </w:rPr>
                          </w:pPr>
                          <w:r w:rsidRPr="00285C0F">
                            <w:rPr>
                              <w:rFonts w:ascii="標楷體" w:eastAsia="標楷體" w:hAnsi="標楷體" w:cs="新細明體" w:hint="eastAsia"/>
                              <w:kern w:val="0"/>
                              <w:sz w:val="20"/>
                              <w:szCs w:val="20"/>
                            </w:rPr>
                            <w:t>5</w:t>
                          </w:r>
                        </w:p>
                      </w:tc>
                      <w:tc>
                        <w:tcPr>
                          <w:tcW w:w="1028" w:type="dxa"/>
                          <w:tcBorders>
                            <w:top w:val="nil"/>
                            <w:left w:val="nil"/>
                            <w:bottom w:val="single" w:sz="4" w:space="0" w:color="auto"/>
                            <w:right w:val="single" w:sz="4" w:space="0" w:color="auto"/>
                          </w:tcBorders>
                          <w:shd w:val="clear" w:color="auto" w:fill="auto"/>
                          <w:noWrap/>
                          <w:vAlign w:val="bottom"/>
                          <w:hideMark/>
                        </w:tcPr>
                        <w:p w:rsidR="00DA2939" w:rsidRPr="00285C0F" w:rsidRDefault="00DA2939" w:rsidP="00A339D4">
                          <w:pPr>
                            <w:widowControl/>
                            <w:spacing w:line="280" w:lineRule="exact"/>
                            <w:jc w:val="right"/>
                            <w:rPr>
                              <w:rFonts w:ascii="標楷體" w:eastAsia="標楷體" w:hAnsi="標楷體" w:cs="新細明體"/>
                              <w:kern w:val="0"/>
                              <w:sz w:val="20"/>
                              <w:szCs w:val="20"/>
                            </w:rPr>
                          </w:pPr>
                          <w:r w:rsidRPr="00285C0F">
                            <w:rPr>
                              <w:rFonts w:ascii="標楷體" w:eastAsia="標楷體" w:hAnsi="標楷體" w:cs="新細明體" w:hint="eastAsia"/>
                              <w:kern w:val="0"/>
                              <w:sz w:val="20"/>
                              <w:szCs w:val="20"/>
                            </w:rPr>
                            <w:t xml:space="preserve">347.55 </w:t>
                          </w:r>
                        </w:p>
                      </w:tc>
                      <w:tc>
                        <w:tcPr>
                          <w:tcW w:w="1037" w:type="dxa"/>
                          <w:tcBorders>
                            <w:top w:val="nil"/>
                            <w:left w:val="nil"/>
                            <w:bottom w:val="single" w:sz="4" w:space="0" w:color="auto"/>
                            <w:right w:val="single" w:sz="4" w:space="0" w:color="auto"/>
                          </w:tcBorders>
                          <w:shd w:val="clear" w:color="auto" w:fill="auto"/>
                          <w:noWrap/>
                          <w:vAlign w:val="bottom"/>
                          <w:hideMark/>
                        </w:tcPr>
                        <w:p w:rsidR="00DA2939" w:rsidRPr="00285C0F" w:rsidRDefault="00DA2939" w:rsidP="00A339D4">
                          <w:pPr>
                            <w:widowControl/>
                            <w:spacing w:line="280" w:lineRule="exact"/>
                            <w:jc w:val="right"/>
                            <w:rPr>
                              <w:rFonts w:ascii="標楷體" w:eastAsia="標楷體" w:hAnsi="標楷體" w:cs="新細明體"/>
                              <w:kern w:val="0"/>
                              <w:sz w:val="20"/>
                              <w:szCs w:val="20"/>
                            </w:rPr>
                          </w:pPr>
                          <w:r w:rsidRPr="00285C0F">
                            <w:rPr>
                              <w:rFonts w:ascii="標楷體" w:eastAsia="標楷體" w:hAnsi="標楷體" w:cs="新細明體" w:hint="eastAsia"/>
                              <w:kern w:val="0"/>
                              <w:sz w:val="20"/>
                              <w:szCs w:val="20"/>
                            </w:rPr>
                            <w:t xml:space="preserve">86 </w:t>
                          </w:r>
                        </w:p>
                      </w:tc>
                      <w:tc>
                        <w:tcPr>
                          <w:tcW w:w="1020" w:type="dxa"/>
                          <w:tcBorders>
                            <w:top w:val="nil"/>
                            <w:left w:val="nil"/>
                            <w:bottom w:val="single" w:sz="4" w:space="0" w:color="auto"/>
                            <w:right w:val="single" w:sz="4" w:space="0" w:color="auto"/>
                          </w:tcBorders>
                          <w:shd w:val="clear" w:color="auto" w:fill="auto"/>
                          <w:noWrap/>
                          <w:vAlign w:val="bottom"/>
                          <w:hideMark/>
                        </w:tcPr>
                        <w:p w:rsidR="00DA2939" w:rsidRPr="00285C0F" w:rsidRDefault="00DA2939" w:rsidP="00A339D4">
                          <w:pPr>
                            <w:widowControl/>
                            <w:spacing w:line="280" w:lineRule="exact"/>
                            <w:jc w:val="right"/>
                            <w:rPr>
                              <w:rFonts w:ascii="標楷體" w:eastAsia="標楷體" w:hAnsi="標楷體" w:cs="新細明體"/>
                              <w:kern w:val="0"/>
                              <w:sz w:val="20"/>
                              <w:szCs w:val="20"/>
                            </w:rPr>
                          </w:pPr>
                          <w:r w:rsidRPr="00285C0F">
                            <w:rPr>
                              <w:rFonts w:ascii="標楷體" w:eastAsia="標楷體" w:hAnsi="標楷體" w:hint="eastAsia"/>
                              <w:color w:val="000000"/>
                              <w:sz w:val="20"/>
                              <w:szCs w:val="20"/>
                            </w:rPr>
                            <w:t>－</w:t>
                          </w:r>
                        </w:p>
                      </w:tc>
                      <w:tc>
                        <w:tcPr>
                          <w:tcW w:w="1029" w:type="dxa"/>
                          <w:tcBorders>
                            <w:top w:val="nil"/>
                            <w:left w:val="nil"/>
                            <w:bottom w:val="single" w:sz="4" w:space="0" w:color="auto"/>
                            <w:right w:val="single" w:sz="4" w:space="0" w:color="auto"/>
                          </w:tcBorders>
                          <w:shd w:val="clear" w:color="auto" w:fill="auto"/>
                          <w:noWrap/>
                          <w:vAlign w:val="bottom"/>
                          <w:hideMark/>
                        </w:tcPr>
                        <w:p w:rsidR="00DA2939" w:rsidRPr="00285C0F" w:rsidRDefault="00DA2939" w:rsidP="00A339D4">
                          <w:pPr>
                            <w:widowControl/>
                            <w:spacing w:line="280" w:lineRule="exact"/>
                            <w:jc w:val="right"/>
                            <w:rPr>
                              <w:rFonts w:ascii="標楷體" w:eastAsia="標楷體" w:hAnsi="標楷體" w:cs="新細明體"/>
                              <w:kern w:val="0"/>
                              <w:sz w:val="20"/>
                              <w:szCs w:val="20"/>
                            </w:rPr>
                          </w:pPr>
                          <w:r w:rsidRPr="00285C0F">
                            <w:rPr>
                              <w:rFonts w:ascii="標楷體" w:eastAsia="標楷體" w:hAnsi="標楷體" w:cs="新細明體" w:hint="eastAsia"/>
                              <w:kern w:val="0"/>
                              <w:sz w:val="20"/>
                              <w:szCs w:val="20"/>
                            </w:rPr>
                            <w:t>6.60</w:t>
                          </w:r>
                        </w:p>
                      </w:tc>
                      <w:tc>
                        <w:tcPr>
                          <w:tcW w:w="1031" w:type="dxa"/>
                          <w:tcBorders>
                            <w:top w:val="nil"/>
                            <w:left w:val="nil"/>
                            <w:bottom w:val="single" w:sz="4" w:space="0" w:color="auto"/>
                            <w:right w:val="single" w:sz="4" w:space="0" w:color="auto"/>
                          </w:tcBorders>
                          <w:shd w:val="clear" w:color="auto" w:fill="auto"/>
                          <w:noWrap/>
                          <w:vAlign w:val="bottom"/>
                          <w:hideMark/>
                        </w:tcPr>
                        <w:p w:rsidR="00DA2939" w:rsidRPr="00285C0F" w:rsidRDefault="00DA2939" w:rsidP="00A339D4">
                          <w:pPr>
                            <w:widowControl/>
                            <w:spacing w:line="280" w:lineRule="exact"/>
                            <w:jc w:val="right"/>
                            <w:rPr>
                              <w:rFonts w:ascii="標楷體" w:eastAsia="標楷體" w:hAnsi="標楷體" w:cs="新細明體"/>
                              <w:kern w:val="0"/>
                              <w:sz w:val="20"/>
                              <w:szCs w:val="20"/>
                            </w:rPr>
                          </w:pPr>
                          <w:r w:rsidRPr="00285C0F">
                            <w:rPr>
                              <w:rFonts w:ascii="標楷體" w:eastAsia="標楷體" w:hAnsi="標楷體" w:hint="eastAsia"/>
                              <w:color w:val="000000"/>
                              <w:sz w:val="20"/>
                              <w:szCs w:val="20"/>
                            </w:rPr>
                            <w:t>－</w:t>
                          </w:r>
                        </w:p>
                      </w:tc>
                    </w:tr>
                  </w:tbl>
                  <w:p w:rsidR="00DA2939" w:rsidRPr="00D63ED2" w:rsidRDefault="00DA2939" w:rsidP="007D6AEA">
                    <w:pPr>
                      <w:snapToGrid w:val="0"/>
                      <w:spacing w:line="200" w:lineRule="exact"/>
                      <w:ind w:leftChars="-52" w:left="-98" w:hangingChars="15" w:hanging="27"/>
                      <w:contextualSpacing/>
                      <w:rPr>
                        <w:rFonts w:ascii="標楷體" w:eastAsia="標楷體" w:hAnsi="標楷體"/>
                      </w:rPr>
                    </w:pPr>
                    <w:r w:rsidRPr="005074A4">
                      <w:rPr>
                        <w:rFonts w:ascii="標楷體" w:eastAsia="標楷體" w:hAnsi="標楷體" w:hint="eastAsia"/>
                        <w:sz w:val="18"/>
                        <w:szCs w:val="18"/>
                        <w:lang w:eastAsia="zh-HK"/>
                      </w:rPr>
                      <w:t>資料來源：整理自</w:t>
                    </w:r>
                    <w:r>
                      <w:rPr>
                        <w:rFonts w:ascii="標楷體" w:eastAsia="標楷體" w:hAnsi="標楷體" w:hint="eastAsia"/>
                        <w:sz w:val="18"/>
                        <w:szCs w:val="18"/>
                      </w:rPr>
                      <w:t>屏東縣政府提供</w:t>
                    </w:r>
                    <w:r w:rsidRPr="005074A4">
                      <w:rPr>
                        <w:rFonts w:ascii="標楷體" w:eastAsia="標楷體" w:hAnsi="標楷體" w:hint="eastAsia"/>
                        <w:snapToGrid w:val="0"/>
                        <w:kern w:val="0"/>
                        <w:sz w:val="18"/>
                        <w:szCs w:val="18"/>
                        <w:lang w:eastAsia="zh-HK"/>
                      </w:rPr>
                      <w:t>資料。</w:t>
                    </w:r>
                  </w:p>
                </w:txbxContent>
              </v:textbox>
            </v:shape>
            <w10:wrap type="tight"/>
          </v:group>
        </w:pict>
      </w:r>
      <w:r w:rsidR="007A3245" w:rsidRPr="007A3245">
        <w:rPr>
          <w:rFonts w:ascii="標楷體" w:eastAsia="標楷體" w:hAnsi="標楷體" w:hint="eastAsia"/>
          <w:noProof/>
        </w:rPr>
        <w:t>公有財產管理良窳，攸關政府財政、經濟發展、社會公益、永續環境等多方層面，並影響民眾對政府施政效能觀感，為求精進，其管理方式已由消極靜態轉變為積極活化，並強調統籌整合機制，以強化公有財產之運用效益。依據屏東縣縣有財產管理自治條例第5條規定，縣有財產之主管機關為該府，業務主管機關為該府財稅局；又109年度屏東縣總決算財產量值總目錄，計列各機關截至109年底止經管土地29,483筆、3,118萬餘平方公尺，經管房屋建築及設備3,537棟、214萬餘平方公尺，經查該府及所屬機關學校管理縣有不動產情形，核有：1.現有財產依相關自治條例規定應注意管理及有效使用，惟仍有土地被占用數量增加、未列管追收使用補償金、土地及房屋閒置等情形（表</w:t>
      </w:r>
      <w:r w:rsidR="007D6AEA">
        <w:rPr>
          <w:rFonts w:ascii="標楷體" w:eastAsia="標楷體" w:hAnsi="標楷體" w:hint="eastAsia"/>
          <w:noProof/>
        </w:rPr>
        <w:t>20</w:t>
      </w:r>
      <w:r w:rsidR="007A3245" w:rsidRPr="007A3245">
        <w:rPr>
          <w:rFonts w:ascii="標楷體" w:eastAsia="標楷體" w:hAnsi="標楷體" w:hint="eastAsia"/>
          <w:noProof/>
        </w:rPr>
        <w:t>至表2</w:t>
      </w:r>
      <w:r w:rsidR="007D6AEA">
        <w:rPr>
          <w:rFonts w:ascii="標楷體" w:eastAsia="標楷體" w:hAnsi="標楷體" w:hint="eastAsia"/>
          <w:noProof/>
        </w:rPr>
        <w:t>2</w:t>
      </w:r>
      <w:r w:rsidR="007A3245" w:rsidRPr="007A3245">
        <w:rPr>
          <w:rFonts w:ascii="標楷體" w:eastAsia="標楷體" w:hAnsi="標楷體" w:hint="eastAsia"/>
          <w:noProof/>
        </w:rPr>
        <w:t>）；2.為確保縣產權益及促進土地合理利用，經於98年訂定縣有被占用土地（建物）加強清查及處理計畫，後續歷經3次修正，最近一次於109年2月10日修正並施行迄今，其間被占用標的與數量已有異動，惟109年修正後計畫，清查範圍仍限於94年屏東縣縣有土地全面清查計畫清查成果所列之被占用土地（建物），計畫規</w:t>
      </w:r>
      <w:r w:rsidR="007A3245" w:rsidRPr="0024482D">
        <w:rPr>
          <w:rFonts w:ascii="標楷體" w:eastAsia="標楷體" w:hAnsi="標楷體" w:hint="eastAsia"/>
          <w:noProof/>
          <w:spacing w:val="-2"/>
        </w:rPr>
        <w:lastRenderedPageBreak/>
        <w:t>範與實際執行脫節；3.為管控縣有被占用土地（建物）清查及處理情形，已請各管理單位定期填報資料列管，惟業務主管機關列管資料間有疏漏等情事，經函請檢討改善。據復：1.閒置土地主要係留供配合施政方針可能需使用之土地，閒置房屋主要係無法取得所有權，且與土地登記名義人協調無共識，僅能暫時擱置之宿舍，另已函請各管理單位就土地被占用之情況填報處理情形，並加強巡查以防土地遭占用，亦函請被占用土地尚未列管追收使用補償金之管理單位說明及自提擬辦期程，以督促改善；2.配合每半年函請各管理單位填報清查成果並定期、不定期巡查以防止縣有土地（建物）被占用，在各管理單位持續控管下，被占用之縣有土地（建物）增減變化皆有紀錄在案，惟仍將於計畫屆期時，審視各管理單位執行情形，並通盤檢討法規內容，妥適更新；3.已函請列管疏漏相關單位說明及自提擬辦期程，爾後亦將加強查驗核對</w:t>
      </w:r>
      <w:r w:rsidR="00C62C65" w:rsidRPr="0024482D">
        <w:rPr>
          <w:rFonts w:ascii="標楷體" w:eastAsia="標楷體" w:hAnsi="標楷體" w:hint="eastAsia"/>
          <w:spacing w:val="-2"/>
          <w:szCs w:val="28"/>
        </w:rPr>
        <w:t>。</w:t>
      </w:r>
    </w:p>
    <w:p w:rsidR="00C62C65" w:rsidRPr="0083360F" w:rsidRDefault="00C62C65" w:rsidP="00A407BF">
      <w:pPr>
        <w:pStyle w:val="af"/>
        <w:rPr>
          <w:sz w:val="28"/>
        </w:rPr>
      </w:pPr>
      <w:r w:rsidRPr="0083360F">
        <w:rPr>
          <w:rFonts w:hint="eastAsia"/>
          <w:sz w:val="28"/>
        </w:rPr>
        <w:t>（三十三）以前年度應收未收行政罰鍰清理率較往年提高，惟清理比率尚低，且帳列5年以上者，金額仍屬龐鉅，件數有逐年攀升趨勢，亟待加強檢討改進，積極催收及清理債權。</w:t>
      </w:r>
    </w:p>
    <w:p w:rsidR="00C62C65" w:rsidRPr="0083360F" w:rsidRDefault="000209AD" w:rsidP="00A407BF">
      <w:pPr>
        <w:widowControl/>
        <w:overflowPunct w:val="0"/>
        <w:snapToGrid w:val="0"/>
        <w:spacing w:line="450" w:lineRule="exact"/>
        <w:ind w:firstLineChars="200" w:firstLine="480"/>
        <w:jc w:val="both"/>
        <w:rPr>
          <w:rFonts w:ascii="標楷體" w:eastAsia="標楷體" w:hAnsi="標楷體"/>
          <w:spacing w:val="-2"/>
          <w:szCs w:val="28"/>
          <w:lang w:eastAsia="zh-HK"/>
        </w:rPr>
      </w:pPr>
      <w:r>
        <w:rPr>
          <w:rFonts w:ascii="標楷體" w:eastAsia="標楷體" w:hAnsi="標楷體"/>
          <w:noProof/>
          <w:szCs w:val="28"/>
        </w:rPr>
        <w:pict>
          <v:group id="Group 198" o:spid="_x0000_s1224" style="position:absolute;left:0;text-align:left;margin-left:0;margin-top:0;width:498.95pt;height:229.6pt;z-index:-251558912;mso-position-horizontal:center;mso-position-horizontal-relative:margin;mso-position-vertical:bottom;mso-position-vertical-relative:margin" coordorigin="1054,4898" coordsize="9979,4600" wrapcoords="0 0 21600 0 21600 21600 0 21600 0 0">
            <v:shape id="Text Box 199" o:spid="_x0000_s1225" type="#_x0000_t202" style="position:absolute;left:1054;top:4898;width:4908;height:4364;visibility:visible;mso-wrap-style:square;v-text-anchor:top" filled="f" stroked="f">
              <v:textbox style="mso-next-textbox:#Text Box 199">
                <w:txbxContent>
                  <w:p w:rsidR="00DA2939" w:rsidRPr="0091475F" w:rsidRDefault="00DA2939" w:rsidP="005C6193">
                    <w:pPr>
                      <w:jc w:val="center"/>
                      <w:rPr>
                        <w:rFonts w:ascii="標楷體" w:eastAsia="標楷體" w:hAnsi="標楷體"/>
                        <w:b/>
                      </w:rPr>
                    </w:pPr>
                    <w:r w:rsidRPr="003865B4">
                      <w:rPr>
                        <w:rFonts w:ascii="標楷體" w:eastAsia="標楷體" w:hAnsi="標楷體" w:hint="eastAsia"/>
                        <w:b/>
                        <w:lang w:eastAsia="zh-HK"/>
                      </w:rPr>
                      <w:t>圖</w:t>
                    </w:r>
                    <w:r>
                      <w:rPr>
                        <w:rFonts w:ascii="標楷體" w:eastAsia="標楷體" w:hAnsi="標楷體" w:hint="eastAsia"/>
                        <w:b/>
                        <w:lang w:eastAsia="zh-HK"/>
                      </w:rPr>
                      <w:t>6應收未收行政罰鍰件數帳齡分析</w:t>
                    </w:r>
                  </w:p>
                  <w:p w:rsidR="00DA2939" w:rsidRDefault="00DA2939" w:rsidP="005C6193">
                    <w:r>
                      <w:rPr>
                        <w:noProof/>
                      </w:rPr>
                      <w:drawing>
                        <wp:inline distT="0" distB="0" distL="0" distR="0">
                          <wp:extent cx="2895765" cy="2160000"/>
                          <wp:effectExtent l="0" t="0" r="0" b="0"/>
                          <wp:docPr id="5389" name="圖片 5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連3年未收件數V2.emf"/>
                                  <pic:cNvPicPr/>
                                </pic:nvPicPr>
                                <pic:blipFill rotWithShape="1">
                                  <a:blip r:embed="rId15" cstate="print">
                                    <a:extLst>
                                      <a:ext uri="{28A0092B-C50C-407E-A947-70E740481C1C}">
                                        <a14:useLocalDpi xmlns:a14="http://schemas.microsoft.com/office/drawing/2010/main" val="0"/>
                                      </a:ext>
                                    </a:extLst>
                                  </a:blip>
                                  <a:srcRect l="7855" t="11770" r="6795"/>
                                  <a:stretch/>
                                </pic:blipFill>
                                <pic:spPr bwMode="auto">
                                  <a:xfrm>
                                    <a:off x="0" y="0"/>
                                    <a:ext cx="2895765" cy="2160000"/>
                                  </a:xfrm>
                                  <a:prstGeom prst="rect">
                                    <a:avLst/>
                                  </a:prstGeom>
                                  <a:ln>
                                    <a:noFill/>
                                  </a:ln>
                                  <a:extLst>
                                    <a:ext uri="{53640926-AAD7-44D8-BBD7-CCE9431645EC}">
                                      <a14:shadowObscured xmlns:a14="http://schemas.microsoft.com/office/drawing/2010/main"/>
                                    </a:ext>
                                  </a:extLst>
                                </pic:spPr>
                              </pic:pic>
                            </a:graphicData>
                          </a:graphic>
                        </wp:inline>
                      </w:drawing>
                    </w:r>
                  </w:p>
                  <w:p w:rsidR="00DA2939" w:rsidRPr="0079760A" w:rsidRDefault="00DA2939" w:rsidP="005C6193">
                    <w:pPr>
                      <w:ind w:firstLineChars="100" w:firstLine="180"/>
                      <w:rPr>
                        <w:rFonts w:ascii="標楷體" w:eastAsia="標楷體" w:hAnsi="標楷體"/>
                        <w:sz w:val="18"/>
                      </w:rPr>
                    </w:pPr>
                    <w:r w:rsidRPr="0079760A">
                      <w:rPr>
                        <w:rFonts w:ascii="標楷體" w:eastAsia="標楷體" w:hAnsi="標楷體" w:hint="eastAsia"/>
                        <w:sz w:val="18"/>
                      </w:rPr>
                      <w:t>資料來源：</w:t>
                    </w:r>
                    <w:r>
                      <w:rPr>
                        <w:rFonts w:ascii="標楷體" w:eastAsia="標楷體" w:hAnsi="標楷體" w:hint="eastAsia"/>
                        <w:sz w:val="18"/>
                      </w:rPr>
                      <w:t>整理自</w:t>
                    </w:r>
                    <w:r w:rsidRPr="0079760A">
                      <w:rPr>
                        <w:rFonts w:ascii="標楷體" w:eastAsia="標楷體" w:hAnsi="標楷體" w:hint="eastAsia"/>
                        <w:sz w:val="18"/>
                      </w:rPr>
                      <w:t>屏東縣政府</w:t>
                    </w:r>
                    <w:r>
                      <w:rPr>
                        <w:rFonts w:ascii="標楷體" w:eastAsia="標楷體" w:hAnsi="標楷體" w:hint="eastAsia"/>
                        <w:sz w:val="18"/>
                      </w:rPr>
                      <w:t>提供資料。</w:t>
                    </w:r>
                  </w:p>
                </w:txbxContent>
              </v:textbox>
            </v:shape>
            <v:shape id="Text Box 200" o:spid="_x0000_s1226" type="#_x0000_t202" style="position:absolute;left:6102;top:4898;width:4931;height:4600;visibility:visible;mso-wrap-style:square;v-text-anchor:top" filled="f" stroked="f">
              <v:textbox style="mso-next-textbox:#Text Box 200">
                <w:txbxContent>
                  <w:p w:rsidR="00DA2939" w:rsidRPr="003865B4" w:rsidRDefault="00DA2939" w:rsidP="005C6193">
                    <w:pPr>
                      <w:jc w:val="center"/>
                      <w:rPr>
                        <w:rFonts w:ascii="標楷體" w:eastAsia="標楷體" w:hAnsi="標楷體"/>
                        <w:b/>
                      </w:rPr>
                    </w:pPr>
                    <w:r w:rsidRPr="003865B4">
                      <w:rPr>
                        <w:rFonts w:ascii="標楷體" w:eastAsia="標楷體" w:hAnsi="標楷體" w:hint="eastAsia"/>
                        <w:b/>
                        <w:lang w:eastAsia="zh-HK"/>
                      </w:rPr>
                      <w:t>圖</w:t>
                    </w:r>
                    <w:r>
                      <w:rPr>
                        <w:rFonts w:ascii="標楷體" w:eastAsia="標楷體" w:hAnsi="標楷體" w:hint="eastAsia"/>
                        <w:b/>
                        <w:lang w:eastAsia="zh-HK"/>
                      </w:rPr>
                      <w:t>7</w:t>
                    </w:r>
                    <w:r w:rsidRPr="0091475F">
                      <w:rPr>
                        <w:rFonts w:ascii="標楷體" w:eastAsia="標楷體" w:hAnsi="標楷體" w:hint="eastAsia"/>
                        <w:b/>
                        <w:lang w:eastAsia="zh-HK"/>
                      </w:rPr>
                      <w:t>應收未收行政罰鍰金額帳齡分析</w:t>
                    </w:r>
                    <w:r>
                      <w:rPr>
                        <w:rFonts w:ascii="標楷體" w:eastAsia="標楷體" w:hAnsi="標楷體"/>
                        <w:b/>
                        <w:noProof/>
                      </w:rPr>
                      <w:drawing>
                        <wp:inline distT="0" distB="0" distL="0" distR="0">
                          <wp:extent cx="2769336" cy="2082019"/>
                          <wp:effectExtent l="0" t="0" r="0" b="0"/>
                          <wp:docPr id="5390" name="圖片 5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連3年未收金額V2.emf"/>
                                  <pic:cNvPicPr/>
                                </pic:nvPicPr>
                                <pic:blipFill rotWithShape="1">
                                  <a:blip r:embed="rId16"/>
                                  <a:srcRect l="7714" t="9065" r="7327" b="4199"/>
                                  <a:stretch/>
                                </pic:blipFill>
                                <pic:spPr bwMode="auto">
                                  <a:xfrm>
                                    <a:off x="0" y="0"/>
                                    <a:ext cx="2776270" cy="2087232"/>
                                  </a:xfrm>
                                  <a:prstGeom prst="rect">
                                    <a:avLst/>
                                  </a:prstGeom>
                                  <a:ln>
                                    <a:noFill/>
                                  </a:ln>
                                  <a:extLst>
                                    <a:ext uri="{53640926-AAD7-44D8-BBD7-CCE9431645EC}">
                                      <a14:shadowObscured xmlns:a14="http://schemas.microsoft.com/office/drawing/2010/main"/>
                                    </a:ext>
                                  </a:extLst>
                                </pic:spPr>
                              </pic:pic>
                            </a:graphicData>
                          </a:graphic>
                        </wp:inline>
                      </w:drawing>
                    </w:r>
                  </w:p>
                  <w:p w:rsidR="00DA2939" w:rsidRPr="00DD13F4" w:rsidRDefault="00DA2939" w:rsidP="005C6193">
                    <w:pPr>
                      <w:ind w:leftChars="100" w:left="240"/>
                    </w:pPr>
                    <w:r w:rsidRPr="0079760A">
                      <w:rPr>
                        <w:rFonts w:ascii="標楷體" w:eastAsia="標楷體" w:hAnsi="標楷體" w:hint="eastAsia"/>
                        <w:sz w:val="18"/>
                      </w:rPr>
                      <w:t>資料來源：</w:t>
                    </w:r>
                    <w:r>
                      <w:rPr>
                        <w:rFonts w:ascii="標楷體" w:eastAsia="標楷體" w:hAnsi="標楷體" w:hint="eastAsia"/>
                        <w:sz w:val="18"/>
                      </w:rPr>
                      <w:t>整理自</w:t>
                    </w:r>
                    <w:r w:rsidRPr="0079760A">
                      <w:rPr>
                        <w:rFonts w:ascii="標楷體" w:eastAsia="標楷體" w:hAnsi="標楷體" w:hint="eastAsia"/>
                        <w:sz w:val="18"/>
                      </w:rPr>
                      <w:t>屏東縣政府</w:t>
                    </w:r>
                    <w:r>
                      <w:rPr>
                        <w:rFonts w:ascii="標楷體" w:eastAsia="標楷體" w:hAnsi="標楷體" w:hint="eastAsia"/>
                        <w:sz w:val="18"/>
                      </w:rPr>
                      <w:t>提供資料。</w:t>
                    </w:r>
                  </w:p>
                </w:txbxContent>
              </v:textbox>
            </v:shape>
            <w10:wrap type="square" anchorx="margin" anchory="margin"/>
          </v:group>
        </w:pict>
      </w:r>
      <w:r w:rsidR="00C62C65" w:rsidRPr="0083360F">
        <w:rPr>
          <w:rFonts w:ascii="標楷體" w:eastAsia="標楷體" w:hAnsi="標楷體" w:hint="eastAsia"/>
          <w:szCs w:val="28"/>
          <w:lang w:eastAsia="zh-HK"/>
        </w:rPr>
        <w:t>該府暨所屬機關109年度期初應收未收行政罰鍰案件38,517件、金額5億7,450萬餘元，109年度新增</w:t>
      </w:r>
      <w:r w:rsidR="00C62C65" w:rsidRPr="0083360F">
        <w:rPr>
          <w:rFonts w:ascii="標楷體" w:eastAsia="標楷體" w:hAnsi="標楷體"/>
          <w:szCs w:val="28"/>
          <w:lang w:eastAsia="zh-HK"/>
        </w:rPr>
        <w:t>12,566</w:t>
      </w:r>
      <w:r w:rsidR="00C62C65" w:rsidRPr="0083360F">
        <w:rPr>
          <w:rFonts w:ascii="標楷體" w:eastAsia="標楷體" w:hAnsi="標楷體" w:hint="eastAsia"/>
          <w:szCs w:val="28"/>
          <w:lang w:eastAsia="zh-HK"/>
        </w:rPr>
        <w:t>件、金額6億5,314萬餘元，減免（註銷）數646件、金額5,971萬餘元，收繳</w:t>
      </w:r>
      <w:r w:rsidR="00C62C65" w:rsidRPr="0083360F">
        <w:rPr>
          <w:rFonts w:ascii="標楷體" w:eastAsia="標楷體" w:hAnsi="標楷體"/>
          <w:szCs w:val="28"/>
          <w:lang w:eastAsia="zh-HK"/>
        </w:rPr>
        <w:t>11,157</w:t>
      </w:r>
      <w:r w:rsidR="00C62C65" w:rsidRPr="0083360F">
        <w:rPr>
          <w:rFonts w:ascii="標楷體" w:eastAsia="標楷體" w:hAnsi="標楷體" w:hint="eastAsia"/>
          <w:szCs w:val="28"/>
          <w:lang w:eastAsia="zh-HK"/>
        </w:rPr>
        <w:t>件、金額6億2,133萬餘元，期末應收未收餘額</w:t>
      </w:r>
      <w:r w:rsidR="00C62C65" w:rsidRPr="0083360F">
        <w:rPr>
          <w:rFonts w:ascii="標楷體" w:eastAsia="標楷體" w:hAnsi="標楷體"/>
          <w:szCs w:val="28"/>
          <w:lang w:eastAsia="zh-HK"/>
        </w:rPr>
        <w:t>39,280</w:t>
      </w:r>
      <w:r w:rsidR="00C62C65" w:rsidRPr="0083360F">
        <w:rPr>
          <w:rFonts w:ascii="標楷體" w:eastAsia="標楷體" w:hAnsi="標楷體" w:hint="eastAsia"/>
          <w:szCs w:val="28"/>
          <w:lang w:eastAsia="zh-HK"/>
        </w:rPr>
        <w:t>件、金額5億4,660萬餘元，其中期末未收數以警察局</w:t>
      </w:r>
      <w:r w:rsidR="00C62C65" w:rsidRPr="0083360F">
        <w:rPr>
          <w:rFonts w:ascii="標楷體" w:eastAsia="標楷體" w:hAnsi="標楷體"/>
          <w:szCs w:val="28"/>
          <w:lang w:eastAsia="zh-HK"/>
        </w:rPr>
        <w:t>27,098</w:t>
      </w:r>
      <w:r w:rsidR="00C62C65" w:rsidRPr="0083360F">
        <w:rPr>
          <w:rFonts w:ascii="標楷體" w:eastAsia="標楷體" w:hAnsi="標楷體" w:hint="eastAsia"/>
          <w:szCs w:val="28"/>
          <w:lang w:eastAsia="zh-HK"/>
        </w:rPr>
        <w:t>件、金額2億3,571萬餘元最高（占期末應收未收件數及金額68.99％及43.12％）。又109年度期末逾5年以上應收未收件數高達</w:t>
      </w:r>
      <w:r w:rsidR="00C62C65" w:rsidRPr="0083360F">
        <w:rPr>
          <w:rFonts w:ascii="標楷體" w:eastAsia="標楷體" w:hAnsi="標楷體"/>
          <w:szCs w:val="28"/>
          <w:lang w:eastAsia="zh-HK"/>
        </w:rPr>
        <w:t>30,430</w:t>
      </w:r>
      <w:r w:rsidR="00C62C65" w:rsidRPr="0083360F">
        <w:rPr>
          <w:rFonts w:ascii="標楷體" w:eastAsia="標楷體" w:hAnsi="標楷體" w:hint="eastAsia"/>
          <w:szCs w:val="28"/>
          <w:lang w:eastAsia="zh-HK"/>
        </w:rPr>
        <w:t>件（占77.47％），且較108年度增加1,018件、1.11個百</w:t>
      </w:r>
      <w:r w:rsidR="00C62C65" w:rsidRPr="0083360F">
        <w:rPr>
          <w:rFonts w:ascii="標楷體" w:eastAsia="標楷體" w:hAnsi="標楷體" w:hint="eastAsia"/>
          <w:spacing w:val="-2"/>
          <w:szCs w:val="28"/>
          <w:lang w:eastAsia="zh-HK"/>
        </w:rPr>
        <w:t>分點（圖</w:t>
      </w:r>
      <w:r w:rsidR="005C6193">
        <w:rPr>
          <w:rFonts w:ascii="標楷體" w:eastAsia="標楷體" w:hAnsi="標楷體" w:hint="eastAsia"/>
          <w:spacing w:val="-2"/>
          <w:szCs w:val="28"/>
          <w:lang w:eastAsia="zh-HK"/>
        </w:rPr>
        <w:t>6</w:t>
      </w:r>
      <w:r w:rsidR="00C62C65" w:rsidRPr="0083360F">
        <w:rPr>
          <w:rFonts w:ascii="標楷體" w:eastAsia="標楷體" w:hAnsi="標楷體" w:hint="eastAsia"/>
          <w:spacing w:val="-2"/>
          <w:szCs w:val="28"/>
          <w:lang w:eastAsia="zh-HK"/>
        </w:rPr>
        <w:t>）；另以金額分析，逾5年以上應收未收金額高達1億9,923萬餘元（占36.45％），雖較108年度減少3,669萬餘元、4.62個百</w:t>
      </w:r>
      <w:r w:rsidR="00C62C65" w:rsidRPr="0083360F">
        <w:rPr>
          <w:rFonts w:ascii="標楷體" w:eastAsia="標楷體" w:hAnsi="標楷體" w:hint="eastAsia"/>
          <w:szCs w:val="28"/>
          <w:lang w:eastAsia="zh-HK"/>
        </w:rPr>
        <w:t>分點（圖</w:t>
      </w:r>
      <w:r w:rsidR="005C6193">
        <w:rPr>
          <w:rFonts w:ascii="標楷體" w:eastAsia="標楷體" w:hAnsi="標楷體" w:hint="eastAsia"/>
          <w:szCs w:val="28"/>
          <w:lang w:eastAsia="zh-HK"/>
        </w:rPr>
        <w:t>7</w:t>
      </w:r>
      <w:r w:rsidR="00C62C65" w:rsidRPr="0083360F">
        <w:rPr>
          <w:rFonts w:ascii="標楷體" w:eastAsia="標楷體" w:hAnsi="標楷體" w:hint="eastAsia"/>
          <w:szCs w:val="28"/>
          <w:lang w:eastAsia="zh-HK"/>
        </w:rPr>
        <w:t>），惟金額仍屬龐鉅，且以件數分析，由107年度之28,607件逐年攀升至109年度之30,430</w:t>
      </w:r>
      <w:r w:rsidR="00C62C65" w:rsidRPr="0083360F">
        <w:rPr>
          <w:rFonts w:ascii="標楷體" w:eastAsia="標楷體" w:hAnsi="標楷體" w:hint="eastAsia"/>
          <w:szCs w:val="28"/>
          <w:lang w:eastAsia="zh-HK"/>
        </w:rPr>
        <w:lastRenderedPageBreak/>
        <w:t>件，占期末應收未收總件數之比率已增至77.47％。經查該府暨所屬機關應收未收行政罰鍰收繳情形，核有：1.應收未收行政罰鍰列帳已逾1年，仍未移送強制執行，有待落實依規定積極妥處；2</w:t>
      </w:r>
      <w:r w:rsidR="00C62C65" w:rsidRPr="0083360F">
        <w:rPr>
          <w:rFonts w:ascii="標楷體" w:eastAsia="標楷體" w:hAnsi="標楷體" w:hint="eastAsia"/>
          <w:spacing w:val="-2"/>
          <w:szCs w:val="28"/>
          <w:lang w:eastAsia="zh-HK"/>
        </w:rPr>
        <w:t>.業務單位列管債權憑證數額，間與會計報告列數不符；3.應收未收行政罰鍰案件，間有累積鉅額罰鍰、重複違規或公務人員欠繳情形，尚待研謀善策積極妥處；4.應收未收行政罰鍰雖已取得債權憑證，惟案件已逾10年執行期間，尚未檢討辦理註銷事宜等情事，經函請檢討改善。據復：1.刻正辦理查調其所得及財產歸屬清單後，儘速移送強制執行，以利清償尚未實現之債權金額；2.業已函請各單位查明修正或更正債權憑證金額；3.針對累積巨額罰鍰、重複違規或公務人員欠繳案件，將依據屏東縣政府及所屬各機關行政罰鍰執行作業管理要點持續辦理催繳移送作業；4.執行時效已逾10年限期，不得再辦理執行案件，將儘速依屏東縣政府暨所屬機關學校註銷應收款項、存貨及存出保證金會計事務處理作業規定辦理註銷。</w:t>
      </w:r>
    </w:p>
    <w:p w:rsidR="00C62C65" w:rsidRPr="0083360F" w:rsidRDefault="00C62C65" w:rsidP="003F173A">
      <w:pPr>
        <w:pStyle w:val="af"/>
        <w:spacing w:line="520" w:lineRule="exact"/>
        <w:rPr>
          <w:sz w:val="32"/>
          <w:szCs w:val="32"/>
        </w:rPr>
      </w:pPr>
      <w:r w:rsidRPr="0083360F">
        <w:rPr>
          <w:rFonts w:hint="eastAsia"/>
          <w:sz w:val="32"/>
          <w:szCs w:val="32"/>
        </w:rPr>
        <w:t>六</w:t>
      </w:r>
      <w:r w:rsidRPr="0083360F">
        <w:rPr>
          <w:sz w:val="32"/>
          <w:szCs w:val="32"/>
        </w:rPr>
        <w:t>、</w:t>
      </w:r>
      <w:r w:rsidRPr="0083360F">
        <w:rPr>
          <w:rFonts w:hint="eastAsia"/>
          <w:sz w:val="32"/>
          <w:szCs w:val="32"/>
        </w:rPr>
        <w:t>108</w:t>
      </w:r>
      <w:r w:rsidRPr="0083360F">
        <w:rPr>
          <w:sz w:val="32"/>
          <w:szCs w:val="32"/>
        </w:rPr>
        <w:t>年度重要審核意見追蹤查核情形</w:t>
      </w:r>
    </w:p>
    <w:p w:rsidR="00C62C65" w:rsidRPr="0083360F" w:rsidRDefault="00C62C65" w:rsidP="00A407BF">
      <w:pPr>
        <w:pStyle w:val="ad"/>
        <w:spacing w:line="440" w:lineRule="exact"/>
        <w:ind w:firstLine="480"/>
      </w:pPr>
      <w:r w:rsidRPr="0083360F">
        <w:rPr>
          <w:rFonts w:hint="eastAsia"/>
        </w:rPr>
        <w:t>本室於108年度審核報告內列重要審核意見38項，經賡續追蹤查核實際辦理結果，仍待繼續改善者10項、已研謀改善或依改善措施持續辦理者28項（表2</w:t>
      </w:r>
      <w:r w:rsidR="000C1EC5">
        <w:rPr>
          <w:rFonts w:hint="eastAsia"/>
        </w:rPr>
        <w:t>3</w:t>
      </w:r>
      <w:r w:rsidRPr="0083360F">
        <w:rPr>
          <w:rFonts w:hint="eastAsia"/>
        </w:rPr>
        <w:t>），其中仍待繼續改善者，經再研提審核意見9項通知檢討改善。</w:t>
      </w:r>
    </w:p>
    <w:p w:rsidR="00C62C65" w:rsidRPr="0083360F" w:rsidRDefault="00C62C65" w:rsidP="00A34262">
      <w:pPr>
        <w:pStyle w:val="ad"/>
        <w:ind w:firstLineChars="0" w:firstLine="0"/>
        <w:jc w:val="center"/>
        <w:rPr>
          <w:rFonts w:cs="Times New Roman"/>
        </w:rPr>
      </w:pPr>
      <w:r w:rsidRPr="0083360F">
        <w:rPr>
          <w:rFonts w:hint="eastAsia"/>
          <w:b/>
        </w:rPr>
        <w:t>表2</w:t>
      </w:r>
      <w:r w:rsidR="007D6AEA">
        <w:rPr>
          <w:rFonts w:hint="eastAsia"/>
          <w:b/>
        </w:rPr>
        <w:t>3</w:t>
      </w:r>
      <w:r w:rsidRPr="0083360F">
        <w:rPr>
          <w:rFonts w:hint="eastAsia"/>
          <w:b/>
        </w:rPr>
        <w:t xml:space="preserve">　108年度審核報告所列縣政府主管重要審核意見覆核辦理情形</w:t>
      </w:r>
    </w:p>
    <w:tbl>
      <w:tblPr>
        <w:tblW w:w="99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037"/>
        <w:gridCol w:w="2956"/>
      </w:tblGrid>
      <w:tr w:rsidR="00C62C65" w:rsidRPr="0083360F" w:rsidTr="008355CF">
        <w:trPr>
          <w:trHeight w:val="283"/>
        </w:trPr>
        <w:tc>
          <w:tcPr>
            <w:tcW w:w="7037" w:type="dxa"/>
            <w:tcBorders>
              <w:bottom w:val="single" w:sz="4" w:space="0" w:color="auto"/>
            </w:tcBorders>
            <w:shd w:val="clear" w:color="auto" w:fill="auto"/>
            <w:vAlign w:val="center"/>
          </w:tcPr>
          <w:p w:rsidR="00C62C65" w:rsidRPr="0083360F" w:rsidRDefault="00C62C65" w:rsidP="00540F10">
            <w:pPr>
              <w:overflowPunct w:val="0"/>
              <w:spacing w:afterLines="10" w:after="36" w:line="340" w:lineRule="exact"/>
              <w:jc w:val="center"/>
              <w:rPr>
                <w:rFonts w:ascii="標楷體" w:eastAsia="標楷體" w:hAnsi="標楷體"/>
                <w:sz w:val="20"/>
                <w:szCs w:val="20"/>
              </w:rPr>
            </w:pPr>
            <w:r w:rsidRPr="0083360F">
              <w:rPr>
                <w:rFonts w:ascii="標楷體" w:eastAsia="標楷體" w:hAnsi="標楷體"/>
                <w:sz w:val="20"/>
                <w:szCs w:val="20"/>
              </w:rPr>
              <w:t>重要審核意見標題</w:t>
            </w:r>
          </w:p>
        </w:tc>
        <w:tc>
          <w:tcPr>
            <w:tcW w:w="2956" w:type="dxa"/>
            <w:tcBorders>
              <w:bottom w:val="single" w:sz="4" w:space="0" w:color="auto"/>
            </w:tcBorders>
            <w:shd w:val="clear" w:color="auto" w:fill="auto"/>
            <w:vAlign w:val="center"/>
          </w:tcPr>
          <w:p w:rsidR="00C62C65" w:rsidRPr="0083360F" w:rsidRDefault="00C62C65" w:rsidP="00540F10">
            <w:pPr>
              <w:overflowPunct w:val="0"/>
              <w:spacing w:afterLines="10" w:after="36" w:line="340" w:lineRule="exact"/>
              <w:jc w:val="center"/>
              <w:rPr>
                <w:rFonts w:ascii="標楷體" w:eastAsia="標楷體" w:hAnsi="標楷體"/>
                <w:sz w:val="20"/>
                <w:szCs w:val="20"/>
              </w:rPr>
            </w:pPr>
            <w:r w:rsidRPr="0083360F">
              <w:rPr>
                <w:rFonts w:ascii="標楷體" w:eastAsia="標楷體" w:hAnsi="標楷體"/>
                <w:sz w:val="20"/>
                <w:szCs w:val="20"/>
              </w:rPr>
              <w:t>說明</w:t>
            </w:r>
          </w:p>
        </w:tc>
      </w:tr>
      <w:tr w:rsidR="00C62C65" w:rsidRPr="0083360F" w:rsidTr="006C1447">
        <w:tc>
          <w:tcPr>
            <w:tcW w:w="7037" w:type="dxa"/>
            <w:tcBorders>
              <w:right w:val="nil"/>
            </w:tcBorders>
            <w:shd w:val="clear" w:color="auto" w:fill="auto"/>
          </w:tcPr>
          <w:p w:rsidR="00C62C65" w:rsidRPr="0083360F" w:rsidRDefault="00C62C65" w:rsidP="000C1EC5">
            <w:pPr>
              <w:overflowPunct w:val="0"/>
              <w:spacing w:line="340" w:lineRule="exact"/>
              <w:jc w:val="both"/>
              <w:rPr>
                <w:rFonts w:ascii="標楷體" w:eastAsia="標楷體" w:hAnsi="標楷體"/>
                <w:b/>
                <w:sz w:val="20"/>
                <w:szCs w:val="20"/>
              </w:rPr>
            </w:pPr>
            <w:r w:rsidRPr="0083360F">
              <w:rPr>
                <w:rFonts w:ascii="標楷體" w:eastAsia="標楷體" w:hAnsi="標楷體" w:hint="eastAsia"/>
                <w:b/>
                <w:sz w:val="20"/>
                <w:szCs w:val="20"/>
              </w:rPr>
              <w:t>仍待繼續改善</w:t>
            </w:r>
          </w:p>
        </w:tc>
        <w:tc>
          <w:tcPr>
            <w:tcW w:w="2956" w:type="dxa"/>
            <w:tcBorders>
              <w:left w:val="nil"/>
            </w:tcBorders>
            <w:shd w:val="clear" w:color="auto" w:fill="auto"/>
          </w:tcPr>
          <w:p w:rsidR="00C62C65" w:rsidRPr="0083360F" w:rsidRDefault="00C62C65" w:rsidP="000C1EC5">
            <w:pPr>
              <w:overflowPunct w:val="0"/>
              <w:spacing w:line="340" w:lineRule="exact"/>
              <w:jc w:val="both"/>
              <w:rPr>
                <w:rFonts w:ascii="標楷體" w:eastAsia="標楷體" w:hAnsi="標楷體"/>
                <w:sz w:val="20"/>
                <w:szCs w:val="20"/>
              </w:rPr>
            </w:pPr>
          </w:p>
        </w:tc>
      </w:tr>
      <w:tr w:rsidR="00C62C65" w:rsidRPr="0083360F" w:rsidTr="006C1447">
        <w:tc>
          <w:tcPr>
            <w:tcW w:w="7037" w:type="dxa"/>
            <w:shd w:val="clear" w:color="auto" w:fill="auto"/>
          </w:tcPr>
          <w:p w:rsidR="00C62C65" w:rsidRPr="0083360F" w:rsidRDefault="00C62C65" w:rsidP="000C1EC5">
            <w:pPr>
              <w:overflowPunct w:val="0"/>
              <w:spacing w:line="340" w:lineRule="exact"/>
              <w:ind w:leftChars="-10" w:left="550" w:hangingChars="287" w:hanging="574"/>
              <w:jc w:val="both"/>
              <w:rPr>
                <w:rFonts w:ascii="標楷體" w:eastAsia="標楷體" w:hAnsi="標楷體"/>
                <w:sz w:val="20"/>
                <w:szCs w:val="20"/>
              </w:rPr>
            </w:pPr>
            <w:r w:rsidRPr="0083360F">
              <w:rPr>
                <w:rFonts w:ascii="標楷體" w:eastAsia="標楷體" w:hAnsi="標楷體" w:hint="eastAsia"/>
                <w:sz w:val="20"/>
                <w:szCs w:val="20"/>
              </w:rPr>
              <w:t>（一）公共債務未償餘額逐年減少，且年度債務管理績效經中央考評亦獲佳績，惟債務比率仍達債限6成以上，又近年配合中央推動前瞻基礎建設計畫，財政負擔日益沉重，亟待積極開源節流及厲行財政改革，審慎控管債務，並預為因應前瞻基礎建設計畫執行期間各年度歲出總額暨債限變動情形，以健全地方財政。</w:t>
            </w:r>
          </w:p>
        </w:tc>
        <w:tc>
          <w:tcPr>
            <w:tcW w:w="2956" w:type="dxa"/>
            <w:shd w:val="clear" w:color="auto" w:fill="auto"/>
          </w:tcPr>
          <w:p w:rsidR="00C62C65" w:rsidRPr="0083360F" w:rsidRDefault="00C62C65" w:rsidP="000C1EC5">
            <w:pPr>
              <w:widowControl/>
              <w:overflowPunct w:val="0"/>
              <w:spacing w:line="340" w:lineRule="exact"/>
              <w:jc w:val="both"/>
              <w:rPr>
                <w:rFonts w:ascii="標楷體" w:eastAsia="標楷體" w:hAnsi="標楷體"/>
                <w:sz w:val="20"/>
                <w:szCs w:val="20"/>
              </w:rPr>
            </w:pPr>
            <w:r w:rsidRPr="0083360F">
              <w:rPr>
                <w:rFonts w:ascii="標楷體" w:eastAsia="標楷體" w:hAnsi="標楷體" w:hint="eastAsia"/>
                <w:noProof/>
                <w:sz w:val="20"/>
                <w:szCs w:val="20"/>
              </w:rPr>
              <w:t>因債務比率仍接近債限6成</w:t>
            </w:r>
            <w:r w:rsidRPr="0083360F">
              <w:rPr>
                <w:rFonts w:ascii="標楷體" w:eastAsia="標楷體" w:hAnsi="標楷體" w:cs="新細明體" w:hint="eastAsia"/>
                <w:kern w:val="0"/>
                <w:sz w:val="20"/>
                <w:szCs w:val="20"/>
              </w:rPr>
              <w:t>，尚有</w:t>
            </w:r>
            <w:r w:rsidRPr="0083360F">
              <w:rPr>
                <w:rFonts w:ascii="標楷體" w:eastAsia="標楷體" w:hAnsi="標楷體" w:hint="eastAsia"/>
                <w:noProof/>
                <w:sz w:val="20"/>
                <w:szCs w:val="20"/>
              </w:rPr>
              <w:t>改善空間，業再研提審核意見詳「五、重要審核意見（一）」。</w:t>
            </w:r>
          </w:p>
        </w:tc>
      </w:tr>
      <w:tr w:rsidR="00C62C65" w:rsidRPr="0083360F" w:rsidTr="006C1447">
        <w:tc>
          <w:tcPr>
            <w:tcW w:w="7037" w:type="dxa"/>
            <w:shd w:val="clear" w:color="auto" w:fill="auto"/>
          </w:tcPr>
          <w:p w:rsidR="00C62C65" w:rsidRPr="0083360F" w:rsidRDefault="00C62C65" w:rsidP="00CD376F">
            <w:pPr>
              <w:overflowPunct w:val="0"/>
              <w:spacing w:line="340" w:lineRule="exact"/>
              <w:ind w:leftChars="-10" w:left="504" w:hangingChars="264" w:hanging="528"/>
              <w:jc w:val="both"/>
              <w:rPr>
                <w:rFonts w:ascii="標楷體" w:eastAsia="標楷體" w:hAnsi="標楷體"/>
                <w:sz w:val="20"/>
                <w:szCs w:val="20"/>
              </w:rPr>
            </w:pPr>
            <w:r w:rsidRPr="0083360F">
              <w:rPr>
                <w:rFonts w:ascii="標楷體" w:eastAsia="標楷體" w:hAnsi="標楷體" w:hint="eastAsia"/>
                <w:sz w:val="20"/>
                <w:szCs w:val="20"/>
              </w:rPr>
              <w:t>（二）計畫及預算執行情形中央考核成績持平，尚無顯著進步，且開源節流績效、基本設施等補助經費執行與受考評項目仍有改善空間，亟待檢討策進。</w:t>
            </w:r>
          </w:p>
        </w:tc>
        <w:tc>
          <w:tcPr>
            <w:tcW w:w="2956" w:type="dxa"/>
            <w:shd w:val="clear" w:color="auto" w:fill="auto"/>
          </w:tcPr>
          <w:p w:rsidR="00C62C65" w:rsidRPr="0083360F" w:rsidRDefault="00C62C65" w:rsidP="000C1EC5">
            <w:pPr>
              <w:widowControl/>
              <w:overflowPunct w:val="0"/>
              <w:spacing w:line="340" w:lineRule="exact"/>
              <w:jc w:val="both"/>
              <w:rPr>
                <w:rFonts w:ascii="標楷體" w:eastAsia="標楷體" w:hAnsi="標楷體"/>
                <w:sz w:val="20"/>
                <w:szCs w:val="20"/>
              </w:rPr>
            </w:pPr>
            <w:r w:rsidRPr="0083360F">
              <w:rPr>
                <w:rFonts w:ascii="標楷體" w:eastAsia="標楷體" w:hAnsi="標楷體" w:hint="eastAsia"/>
                <w:noProof/>
                <w:sz w:val="20"/>
                <w:szCs w:val="20"/>
              </w:rPr>
              <w:t>因部分受考評項目仍有改善空間，業再研提審核意見詳「五、重要審核意見（二）」。</w:t>
            </w:r>
          </w:p>
        </w:tc>
      </w:tr>
      <w:tr w:rsidR="00C62C65" w:rsidRPr="0083360F" w:rsidTr="006C1447">
        <w:tc>
          <w:tcPr>
            <w:tcW w:w="7037" w:type="dxa"/>
            <w:shd w:val="clear" w:color="auto" w:fill="auto"/>
          </w:tcPr>
          <w:p w:rsidR="00C62C65" w:rsidRPr="0083360F" w:rsidRDefault="00C62C65" w:rsidP="000C1EC5">
            <w:pPr>
              <w:overflowPunct w:val="0"/>
              <w:spacing w:line="340" w:lineRule="exact"/>
              <w:ind w:leftChars="-10" w:left="550" w:hangingChars="287" w:hanging="574"/>
              <w:jc w:val="both"/>
              <w:rPr>
                <w:rFonts w:ascii="標楷體" w:eastAsia="標楷體" w:hAnsi="標楷體"/>
                <w:sz w:val="20"/>
                <w:szCs w:val="20"/>
              </w:rPr>
            </w:pPr>
            <w:r w:rsidRPr="0083360F">
              <w:rPr>
                <w:rFonts w:ascii="標楷體" w:eastAsia="標楷體" w:hAnsi="標楷體" w:hint="eastAsia"/>
                <w:sz w:val="20"/>
                <w:szCs w:val="20"/>
              </w:rPr>
              <w:t>（三）施政績效間有未視實際情形訂立合理目標，或未排除例行性工作，績效目標未具成長及興革性，致達成率遠高於目標值數倍；績效指標衡量標準或單位未敘明達成情形，部分單位之衡量指標實質內容重複，或有權分加總錯誤等情事，尚待檢討改善。</w:t>
            </w:r>
          </w:p>
        </w:tc>
        <w:tc>
          <w:tcPr>
            <w:tcW w:w="2956" w:type="dxa"/>
            <w:shd w:val="clear" w:color="auto" w:fill="auto"/>
          </w:tcPr>
          <w:p w:rsidR="00C62C65" w:rsidRPr="0083360F" w:rsidRDefault="00C62C65" w:rsidP="00A22E73">
            <w:pPr>
              <w:widowControl/>
              <w:overflowPunct w:val="0"/>
              <w:spacing w:line="340" w:lineRule="exact"/>
              <w:jc w:val="both"/>
              <w:rPr>
                <w:rFonts w:ascii="標楷體" w:eastAsia="標楷體" w:hAnsi="標楷體"/>
                <w:sz w:val="20"/>
                <w:szCs w:val="20"/>
              </w:rPr>
            </w:pPr>
            <w:r w:rsidRPr="0083360F">
              <w:rPr>
                <w:rFonts w:ascii="標楷體" w:eastAsia="標楷體" w:hAnsi="標楷體" w:hint="eastAsia"/>
                <w:noProof/>
                <w:sz w:val="20"/>
                <w:szCs w:val="20"/>
              </w:rPr>
              <w:t>因</w:t>
            </w:r>
            <w:r w:rsidR="00A22E73">
              <w:rPr>
                <w:rFonts w:ascii="標楷體" w:eastAsia="標楷體" w:hAnsi="標楷體" w:cs="新細明體" w:hint="eastAsia"/>
                <w:kern w:val="0"/>
                <w:sz w:val="20"/>
                <w:szCs w:val="20"/>
              </w:rPr>
              <w:t>部分</w:t>
            </w:r>
            <w:r w:rsidR="00FB4AD9" w:rsidRPr="0083360F">
              <w:rPr>
                <w:rFonts w:ascii="標楷體" w:eastAsia="標楷體" w:hAnsi="標楷體" w:cs="新細明體" w:hint="eastAsia"/>
                <w:kern w:val="0"/>
                <w:sz w:val="20"/>
                <w:szCs w:val="20"/>
              </w:rPr>
              <w:t>績效目標值訂定略顯寬鬆，且</w:t>
            </w:r>
            <w:r w:rsidR="00A22E73">
              <w:rPr>
                <w:rFonts w:ascii="標楷體" w:eastAsia="標楷體" w:hAnsi="標楷體" w:cs="新細明體" w:hint="eastAsia"/>
                <w:kern w:val="0"/>
                <w:sz w:val="20"/>
                <w:szCs w:val="20"/>
              </w:rPr>
              <w:t>有</w:t>
            </w:r>
            <w:r w:rsidR="00FB4AD9" w:rsidRPr="0083360F">
              <w:rPr>
                <w:rFonts w:ascii="標楷體" w:eastAsia="標楷體" w:hAnsi="標楷體" w:cs="新細明體" w:hint="eastAsia"/>
                <w:kern w:val="0"/>
                <w:sz w:val="20"/>
                <w:szCs w:val="20"/>
              </w:rPr>
              <w:t>重複訂定相同績效衡量指標、績效目標值未能以量化數據呈現</w:t>
            </w:r>
            <w:r w:rsidRPr="0083360F">
              <w:rPr>
                <w:rFonts w:ascii="標楷體" w:eastAsia="標楷體" w:hAnsi="標楷體" w:hint="eastAsia"/>
                <w:noProof/>
                <w:sz w:val="20"/>
                <w:szCs w:val="20"/>
              </w:rPr>
              <w:t>等</w:t>
            </w:r>
            <w:r w:rsidR="00A22E73">
              <w:rPr>
                <w:rFonts w:ascii="標楷體" w:eastAsia="標楷體" w:hAnsi="標楷體" w:hint="eastAsia"/>
                <w:noProof/>
                <w:sz w:val="20"/>
                <w:szCs w:val="20"/>
              </w:rPr>
              <w:t>情事</w:t>
            </w:r>
            <w:r w:rsidRPr="0083360F">
              <w:rPr>
                <w:rFonts w:ascii="標楷體" w:eastAsia="標楷體" w:hAnsi="標楷體" w:hint="eastAsia"/>
                <w:noProof/>
                <w:sz w:val="20"/>
                <w:szCs w:val="20"/>
              </w:rPr>
              <w:t>，</w:t>
            </w:r>
            <w:r w:rsidR="00A22E73">
              <w:rPr>
                <w:rFonts w:ascii="標楷體" w:eastAsia="標楷體" w:hAnsi="標楷體" w:hint="eastAsia"/>
                <w:noProof/>
                <w:sz w:val="20"/>
                <w:szCs w:val="20"/>
              </w:rPr>
              <w:t>仍待檢討改善</w:t>
            </w:r>
            <w:r w:rsidRPr="0083360F">
              <w:rPr>
                <w:rFonts w:ascii="標楷體" w:eastAsia="標楷體" w:hAnsi="標楷體" w:hint="eastAsia"/>
                <w:noProof/>
                <w:sz w:val="20"/>
                <w:szCs w:val="20"/>
              </w:rPr>
              <w:t>，業再研提審核意見詳「五、重要審核意見（五）」。</w:t>
            </w:r>
          </w:p>
        </w:tc>
      </w:tr>
      <w:tr w:rsidR="00C62C65" w:rsidRPr="0083360F" w:rsidTr="006C1447">
        <w:trPr>
          <w:trHeight w:val="1160"/>
        </w:trPr>
        <w:tc>
          <w:tcPr>
            <w:tcW w:w="7037" w:type="dxa"/>
            <w:shd w:val="clear" w:color="auto" w:fill="auto"/>
          </w:tcPr>
          <w:p w:rsidR="00C62C65" w:rsidRPr="0083360F" w:rsidRDefault="00C62C65" w:rsidP="000C1EC5">
            <w:pPr>
              <w:overflowPunct w:val="0"/>
              <w:spacing w:line="340" w:lineRule="exact"/>
              <w:ind w:leftChars="-10" w:left="550" w:hangingChars="287" w:hanging="574"/>
              <w:jc w:val="both"/>
              <w:rPr>
                <w:rFonts w:ascii="標楷體" w:eastAsia="標楷體" w:hAnsi="標楷體"/>
                <w:sz w:val="20"/>
                <w:szCs w:val="20"/>
              </w:rPr>
            </w:pPr>
            <w:r w:rsidRPr="0083360F">
              <w:rPr>
                <w:rFonts w:ascii="標楷體" w:eastAsia="標楷體" w:hAnsi="標楷體" w:hint="eastAsia"/>
                <w:sz w:val="20"/>
                <w:szCs w:val="20"/>
              </w:rPr>
              <w:t>（四）108年度資本支出計畫保留情形經中央考核結果，全國排名已有進步，惟部分重大計畫預算執行進度仍有落後，為避免資本門保留經費持續擴增，排擠後續施政效能，允宜分析進度落後成因及研擬解決對策積極趕辦，加速各項計畫執行，並提升整體縣政推展績效。</w:t>
            </w:r>
          </w:p>
        </w:tc>
        <w:tc>
          <w:tcPr>
            <w:tcW w:w="2956" w:type="dxa"/>
            <w:shd w:val="clear" w:color="auto" w:fill="auto"/>
          </w:tcPr>
          <w:p w:rsidR="00C62C65" w:rsidRPr="0083360F" w:rsidRDefault="00C62C65" w:rsidP="000C1EC5">
            <w:pPr>
              <w:overflowPunct w:val="0"/>
              <w:spacing w:line="340" w:lineRule="exact"/>
              <w:jc w:val="both"/>
              <w:rPr>
                <w:rFonts w:ascii="標楷體" w:eastAsia="標楷體" w:hAnsi="標楷體"/>
                <w:sz w:val="20"/>
                <w:szCs w:val="20"/>
              </w:rPr>
            </w:pPr>
            <w:r w:rsidRPr="0083360F">
              <w:rPr>
                <w:rFonts w:ascii="標楷體" w:eastAsia="標楷體" w:hAnsi="標楷體" w:hint="eastAsia"/>
                <w:noProof/>
                <w:sz w:val="20"/>
                <w:szCs w:val="20"/>
              </w:rPr>
              <w:t>因部分重大計畫預算</w:t>
            </w:r>
            <w:r w:rsidRPr="0083360F">
              <w:rPr>
                <w:rFonts w:ascii="標楷體" w:eastAsia="標楷體" w:hAnsi="標楷體" w:hint="eastAsia"/>
                <w:sz w:val="20"/>
                <w:szCs w:val="20"/>
              </w:rPr>
              <w:t>執行進度仍有落後</w:t>
            </w:r>
            <w:r w:rsidRPr="0083360F">
              <w:rPr>
                <w:rFonts w:ascii="標楷體" w:eastAsia="標楷體" w:hAnsi="標楷體" w:hint="eastAsia"/>
                <w:noProof/>
                <w:sz w:val="20"/>
                <w:szCs w:val="20"/>
              </w:rPr>
              <w:t>，業再研提審核意見詳「五、重要審核意見（四）」。</w:t>
            </w:r>
          </w:p>
        </w:tc>
      </w:tr>
    </w:tbl>
    <w:p w:rsidR="000C1EC5" w:rsidRDefault="000C1EC5" w:rsidP="000C1EC5">
      <w:pPr>
        <w:jc w:val="center"/>
      </w:pPr>
      <w:r w:rsidRPr="0083360F">
        <w:rPr>
          <w:rFonts w:ascii="標楷體" w:eastAsia="標楷體" w:hAnsi="標楷體" w:hint="eastAsia"/>
          <w:b/>
        </w:rPr>
        <w:lastRenderedPageBreak/>
        <w:t>表2</w:t>
      </w:r>
      <w:r>
        <w:rPr>
          <w:rFonts w:ascii="標楷體" w:eastAsia="標楷體" w:hAnsi="標楷體" w:hint="eastAsia"/>
          <w:b/>
        </w:rPr>
        <w:t>3</w:t>
      </w:r>
      <w:r w:rsidRPr="0083360F">
        <w:rPr>
          <w:rFonts w:ascii="標楷體" w:eastAsia="標楷體" w:hAnsi="標楷體" w:hint="eastAsia"/>
          <w:b/>
        </w:rPr>
        <w:t xml:space="preserve">　108年度審核報告所列縣政府主管重要審核意見覆核辦理情形</w:t>
      </w:r>
      <w:r w:rsidRPr="0083360F">
        <w:rPr>
          <w:rFonts w:ascii="標楷體" w:eastAsia="標楷體" w:hAnsi="標楷體" w:hint="eastAsia"/>
        </w:rPr>
        <w:t>（續）</w:t>
      </w:r>
    </w:p>
    <w:tbl>
      <w:tblPr>
        <w:tblW w:w="99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037"/>
        <w:gridCol w:w="2956"/>
      </w:tblGrid>
      <w:tr w:rsidR="000C1EC5" w:rsidRPr="0083360F" w:rsidTr="001A4555">
        <w:trPr>
          <w:trHeight w:val="283"/>
        </w:trPr>
        <w:tc>
          <w:tcPr>
            <w:tcW w:w="7037" w:type="dxa"/>
            <w:tcBorders>
              <w:bottom w:val="single" w:sz="4" w:space="0" w:color="auto"/>
            </w:tcBorders>
            <w:shd w:val="clear" w:color="auto" w:fill="auto"/>
            <w:vAlign w:val="center"/>
          </w:tcPr>
          <w:p w:rsidR="000C1EC5" w:rsidRPr="0083360F" w:rsidRDefault="000C1EC5" w:rsidP="00540F10">
            <w:pPr>
              <w:overflowPunct w:val="0"/>
              <w:spacing w:afterLines="10" w:after="36" w:line="340" w:lineRule="exact"/>
              <w:jc w:val="center"/>
              <w:rPr>
                <w:rFonts w:ascii="標楷體" w:eastAsia="標楷體" w:hAnsi="標楷體"/>
                <w:sz w:val="20"/>
                <w:szCs w:val="20"/>
              </w:rPr>
            </w:pPr>
            <w:r w:rsidRPr="0083360F">
              <w:rPr>
                <w:rFonts w:ascii="標楷體" w:eastAsia="標楷體" w:hAnsi="標楷體"/>
                <w:sz w:val="20"/>
                <w:szCs w:val="20"/>
              </w:rPr>
              <w:t>重要審核意見標題</w:t>
            </w:r>
          </w:p>
        </w:tc>
        <w:tc>
          <w:tcPr>
            <w:tcW w:w="2956" w:type="dxa"/>
            <w:tcBorders>
              <w:bottom w:val="single" w:sz="4" w:space="0" w:color="auto"/>
            </w:tcBorders>
            <w:shd w:val="clear" w:color="auto" w:fill="auto"/>
            <w:vAlign w:val="center"/>
          </w:tcPr>
          <w:p w:rsidR="000C1EC5" w:rsidRPr="0083360F" w:rsidRDefault="000C1EC5" w:rsidP="00540F10">
            <w:pPr>
              <w:overflowPunct w:val="0"/>
              <w:spacing w:afterLines="10" w:after="36" w:line="340" w:lineRule="exact"/>
              <w:jc w:val="center"/>
              <w:rPr>
                <w:rFonts w:ascii="標楷體" w:eastAsia="標楷體" w:hAnsi="標楷體"/>
                <w:sz w:val="20"/>
                <w:szCs w:val="20"/>
              </w:rPr>
            </w:pPr>
            <w:r w:rsidRPr="0083360F">
              <w:rPr>
                <w:rFonts w:ascii="標楷體" w:eastAsia="標楷體" w:hAnsi="標楷體"/>
                <w:sz w:val="20"/>
                <w:szCs w:val="20"/>
              </w:rPr>
              <w:t>說明</w:t>
            </w:r>
          </w:p>
        </w:tc>
      </w:tr>
      <w:tr w:rsidR="00C62C65" w:rsidRPr="0083360F" w:rsidTr="006C1447">
        <w:tc>
          <w:tcPr>
            <w:tcW w:w="7037" w:type="dxa"/>
            <w:shd w:val="clear" w:color="auto" w:fill="auto"/>
          </w:tcPr>
          <w:p w:rsidR="00C62C65" w:rsidRPr="0083360F" w:rsidRDefault="00C62C65" w:rsidP="000C1EC5">
            <w:pPr>
              <w:overflowPunct w:val="0"/>
              <w:spacing w:line="340" w:lineRule="exact"/>
              <w:ind w:leftChars="-10" w:left="556" w:hangingChars="290" w:hanging="580"/>
              <w:jc w:val="both"/>
              <w:rPr>
                <w:rFonts w:ascii="標楷體" w:eastAsia="標楷體" w:hAnsi="標楷體"/>
                <w:sz w:val="20"/>
                <w:szCs w:val="20"/>
              </w:rPr>
            </w:pPr>
            <w:r w:rsidRPr="0083360F">
              <w:rPr>
                <w:rFonts w:ascii="標楷體" w:eastAsia="標楷體" w:hAnsi="標楷體" w:hint="eastAsia"/>
                <w:sz w:val="20"/>
                <w:szCs w:val="20"/>
              </w:rPr>
              <w:t>（五）應收未收行政罰鍰滯繳案件未依規定期限移送執行，執行憑證控管不當，鉅額罰鍰、重複違規欠繳案件未加強催繳，清理成效尚待檢討改善。</w:t>
            </w:r>
          </w:p>
        </w:tc>
        <w:tc>
          <w:tcPr>
            <w:tcW w:w="2956" w:type="dxa"/>
            <w:shd w:val="clear" w:color="auto" w:fill="auto"/>
          </w:tcPr>
          <w:p w:rsidR="00C62C65" w:rsidRPr="0083360F" w:rsidRDefault="003953C1" w:rsidP="000C1EC5">
            <w:pPr>
              <w:widowControl/>
              <w:overflowPunct w:val="0"/>
              <w:spacing w:line="340" w:lineRule="exact"/>
              <w:jc w:val="both"/>
              <w:rPr>
                <w:rFonts w:ascii="標楷體" w:eastAsia="標楷體" w:hAnsi="標楷體"/>
                <w:noProof/>
                <w:sz w:val="20"/>
                <w:szCs w:val="20"/>
              </w:rPr>
            </w:pPr>
            <w:r w:rsidRPr="0083360F">
              <w:rPr>
                <w:rFonts w:ascii="標楷體" w:eastAsia="標楷體" w:hAnsi="標楷體" w:hint="eastAsia"/>
                <w:noProof/>
                <w:sz w:val="20"/>
                <w:szCs w:val="20"/>
              </w:rPr>
              <w:t>因清理比率尚低，業再研提審核意見詳「五、重要審核意見（三十三</w:t>
            </w:r>
            <w:r w:rsidR="00C62C65" w:rsidRPr="0083360F">
              <w:rPr>
                <w:rFonts w:ascii="標楷體" w:eastAsia="標楷體" w:hAnsi="標楷體" w:hint="eastAsia"/>
                <w:noProof/>
                <w:sz w:val="20"/>
                <w:szCs w:val="20"/>
              </w:rPr>
              <w:t>）」。</w:t>
            </w:r>
          </w:p>
        </w:tc>
      </w:tr>
      <w:tr w:rsidR="00C62C65" w:rsidRPr="0083360F" w:rsidTr="006C1447">
        <w:tc>
          <w:tcPr>
            <w:tcW w:w="7037" w:type="dxa"/>
            <w:shd w:val="clear" w:color="auto" w:fill="auto"/>
          </w:tcPr>
          <w:p w:rsidR="00C62C65" w:rsidRPr="0083360F" w:rsidRDefault="00C62C65" w:rsidP="000C1EC5">
            <w:pPr>
              <w:overflowPunct w:val="0"/>
              <w:spacing w:line="340" w:lineRule="exact"/>
              <w:ind w:leftChars="-10" w:left="576" w:hangingChars="300" w:hanging="600"/>
              <w:jc w:val="both"/>
              <w:rPr>
                <w:rFonts w:ascii="標楷體" w:eastAsia="標楷體" w:hAnsi="標楷體"/>
                <w:sz w:val="20"/>
                <w:szCs w:val="20"/>
              </w:rPr>
            </w:pPr>
            <w:r w:rsidRPr="0083360F">
              <w:rPr>
                <w:rFonts w:ascii="標楷體" w:eastAsia="標楷體" w:hAnsi="標楷體" w:hint="eastAsia"/>
                <w:sz w:val="20"/>
                <w:szCs w:val="20"/>
              </w:rPr>
              <w:t>（六）配合中央政策執行前瞻基礎建設計畫，惟部分前瞻計畫案件執行進度落後，亟待研謀善策積極趕辦，並強化計畫執行管控措施，以提升預算執行成效。</w:t>
            </w:r>
          </w:p>
        </w:tc>
        <w:tc>
          <w:tcPr>
            <w:tcW w:w="2956" w:type="dxa"/>
            <w:shd w:val="clear" w:color="auto" w:fill="auto"/>
          </w:tcPr>
          <w:p w:rsidR="00C62C65" w:rsidRPr="0083360F" w:rsidRDefault="00C62C65" w:rsidP="000C1EC5">
            <w:pPr>
              <w:widowControl/>
              <w:overflowPunct w:val="0"/>
              <w:spacing w:line="340" w:lineRule="exact"/>
              <w:jc w:val="both"/>
              <w:rPr>
                <w:rFonts w:ascii="標楷體" w:eastAsia="標楷體" w:hAnsi="標楷體"/>
                <w:noProof/>
                <w:sz w:val="20"/>
                <w:szCs w:val="20"/>
              </w:rPr>
            </w:pPr>
            <w:r w:rsidRPr="0083360F">
              <w:rPr>
                <w:rFonts w:ascii="標楷體" w:eastAsia="標楷體" w:hAnsi="標楷體" w:hint="eastAsia"/>
                <w:noProof/>
                <w:sz w:val="20"/>
                <w:szCs w:val="20"/>
              </w:rPr>
              <w:t>因部分前瞻計畫案件執行進度落後，待謀善策積極趕辦，業再研提審核意見詳「五、重要審核意見（六）」。</w:t>
            </w:r>
          </w:p>
        </w:tc>
      </w:tr>
      <w:tr w:rsidR="00C62C65" w:rsidRPr="0083360F" w:rsidTr="006C1447">
        <w:tc>
          <w:tcPr>
            <w:tcW w:w="7037" w:type="dxa"/>
            <w:tcBorders>
              <w:right w:val="single" w:sz="4" w:space="0" w:color="auto"/>
            </w:tcBorders>
            <w:shd w:val="clear" w:color="auto" w:fill="auto"/>
          </w:tcPr>
          <w:p w:rsidR="00C62C65" w:rsidRPr="0083360F" w:rsidRDefault="00C62C65" w:rsidP="000C1EC5">
            <w:pPr>
              <w:overflowPunct w:val="0"/>
              <w:spacing w:line="340" w:lineRule="exact"/>
              <w:ind w:leftChars="-10" w:left="546" w:hangingChars="285" w:hanging="570"/>
              <w:jc w:val="both"/>
              <w:rPr>
                <w:rFonts w:ascii="標楷體" w:eastAsia="標楷體" w:hAnsi="標楷體"/>
                <w:sz w:val="20"/>
                <w:szCs w:val="20"/>
              </w:rPr>
            </w:pPr>
            <w:r w:rsidRPr="0083360F">
              <w:rPr>
                <w:rFonts w:ascii="標楷體" w:eastAsia="標楷體" w:hAnsi="標楷體" w:hint="eastAsia"/>
                <w:sz w:val="20"/>
                <w:szCs w:val="20"/>
              </w:rPr>
              <w:t>（七）為改善停車空間不足問題，配合中央辦理前瞻基礎建設－城鄉建設－改善停車問題計畫，惟恆春鎮公所東側立體停車場及東港舊榮工之家立體停車場興建工程，因未完全取得施工用地及投標廠商提出異議，致影響計畫執行期程，均有待加強相關管制考核作業，並列管積極處理。</w:t>
            </w:r>
          </w:p>
        </w:tc>
        <w:tc>
          <w:tcPr>
            <w:tcW w:w="2956" w:type="dxa"/>
            <w:tcBorders>
              <w:left w:val="single" w:sz="4" w:space="0" w:color="auto"/>
              <w:bottom w:val="single" w:sz="4" w:space="0" w:color="auto"/>
            </w:tcBorders>
            <w:shd w:val="clear" w:color="auto" w:fill="auto"/>
          </w:tcPr>
          <w:p w:rsidR="00C62C65" w:rsidRPr="0083360F" w:rsidRDefault="00C62C65" w:rsidP="000C1EC5">
            <w:pPr>
              <w:widowControl/>
              <w:overflowPunct w:val="0"/>
              <w:spacing w:line="340" w:lineRule="exact"/>
              <w:jc w:val="both"/>
              <w:rPr>
                <w:rFonts w:ascii="標楷體" w:eastAsia="標楷體" w:hAnsi="標楷體"/>
                <w:sz w:val="20"/>
                <w:szCs w:val="20"/>
              </w:rPr>
            </w:pPr>
            <w:r w:rsidRPr="0083360F">
              <w:rPr>
                <w:rFonts w:ascii="標楷體" w:eastAsia="標楷體" w:hAnsi="標楷體" w:hint="eastAsia"/>
                <w:noProof/>
                <w:sz w:val="20"/>
                <w:szCs w:val="20"/>
              </w:rPr>
              <w:t>因部分前瞻計畫案件執行進度落後，待謀善策積極趕辦，業再研提審核意見詳「五、重要審核意見（六）」。</w:t>
            </w:r>
          </w:p>
        </w:tc>
      </w:tr>
      <w:tr w:rsidR="00C62C65" w:rsidRPr="0083360F" w:rsidTr="006C1447">
        <w:tc>
          <w:tcPr>
            <w:tcW w:w="7037" w:type="dxa"/>
            <w:tcBorders>
              <w:right w:val="single" w:sz="4" w:space="0" w:color="auto"/>
            </w:tcBorders>
            <w:shd w:val="clear" w:color="auto" w:fill="auto"/>
          </w:tcPr>
          <w:p w:rsidR="00C62C65" w:rsidRPr="0083360F" w:rsidRDefault="00C62C65" w:rsidP="000C1EC5">
            <w:pPr>
              <w:overflowPunct w:val="0"/>
              <w:spacing w:line="340" w:lineRule="exact"/>
              <w:ind w:leftChars="-10" w:left="574" w:hangingChars="299" w:hanging="598"/>
              <w:jc w:val="both"/>
              <w:rPr>
                <w:rFonts w:ascii="標楷體" w:eastAsia="標楷體" w:hAnsi="標楷體"/>
                <w:sz w:val="20"/>
                <w:szCs w:val="20"/>
              </w:rPr>
            </w:pPr>
            <w:r w:rsidRPr="0083360F">
              <w:rPr>
                <w:rFonts w:ascii="標楷體" w:eastAsia="標楷體" w:hAnsi="標楷體" w:hint="eastAsia"/>
                <w:sz w:val="20"/>
                <w:szCs w:val="20"/>
              </w:rPr>
              <w:t>（八）</w:t>
            </w:r>
            <w:r w:rsidRPr="0083360F">
              <w:rPr>
                <w:rFonts w:ascii="標楷體" w:eastAsia="標楷體" w:hAnsi="標楷體" w:hint="eastAsia"/>
                <w:bCs/>
                <w:sz w:val="20"/>
                <w:szCs w:val="20"/>
              </w:rPr>
              <w:t>成立「勝利星村營運管理中心」委託廠商進駐管理園區，並辦理多次歷史建築營運徵選招商，惟間有修復工程延宕影響店家營運、未規範得標廠商相關權利義務、部分店家未保留眷村文化意念或未配合參與營運交流會議、委託進駐管理廠商未落實追蹤店家缺失改善情形等情事，均有待檢討研謀改善</w:t>
            </w:r>
            <w:r w:rsidRPr="0083360F">
              <w:rPr>
                <w:rFonts w:ascii="標楷體" w:eastAsia="標楷體" w:hAnsi="標楷體" w:hint="eastAsia"/>
                <w:sz w:val="20"/>
                <w:szCs w:val="20"/>
              </w:rPr>
              <w:t>。</w:t>
            </w:r>
          </w:p>
        </w:tc>
        <w:tc>
          <w:tcPr>
            <w:tcW w:w="2956" w:type="dxa"/>
            <w:tcBorders>
              <w:left w:val="single" w:sz="4" w:space="0" w:color="auto"/>
              <w:bottom w:val="single" w:sz="4" w:space="0" w:color="auto"/>
            </w:tcBorders>
            <w:shd w:val="clear" w:color="auto" w:fill="auto"/>
          </w:tcPr>
          <w:p w:rsidR="00C62C65" w:rsidRPr="0083360F" w:rsidRDefault="00C62C65" w:rsidP="000C1EC5">
            <w:pPr>
              <w:widowControl/>
              <w:overflowPunct w:val="0"/>
              <w:spacing w:line="340" w:lineRule="exact"/>
              <w:jc w:val="both"/>
              <w:rPr>
                <w:rFonts w:ascii="標楷體" w:eastAsia="標楷體" w:hAnsi="標楷體"/>
                <w:noProof/>
                <w:spacing w:val="-4"/>
                <w:sz w:val="20"/>
                <w:szCs w:val="20"/>
              </w:rPr>
            </w:pPr>
            <w:r w:rsidRPr="0083360F">
              <w:rPr>
                <w:rFonts w:ascii="標楷體" w:eastAsia="標楷體" w:hAnsi="標楷體" w:hint="eastAsia"/>
                <w:noProof/>
                <w:spacing w:val="-4"/>
                <w:sz w:val="20"/>
                <w:szCs w:val="20"/>
              </w:rPr>
              <w:t>因勝利星村營運管理情形，仍有部分未臻周全，業再研提審核意見詳「五、重要審核意見（二十</w:t>
            </w:r>
            <w:r w:rsidR="003953C1" w:rsidRPr="0083360F">
              <w:rPr>
                <w:rFonts w:ascii="標楷體" w:eastAsia="標楷體" w:hAnsi="標楷體" w:hint="eastAsia"/>
                <w:noProof/>
                <w:spacing w:val="-4"/>
                <w:sz w:val="20"/>
                <w:szCs w:val="20"/>
              </w:rPr>
              <w:t>七</w:t>
            </w:r>
            <w:r w:rsidRPr="0083360F">
              <w:rPr>
                <w:rFonts w:ascii="標楷體" w:eastAsia="標楷體" w:hAnsi="標楷體" w:hint="eastAsia"/>
                <w:noProof/>
                <w:spacing w:val="-4"/>
                <w:sz w:val="20"/>
                <w:szCs w:val="20"/>
              </w:rPr>
              <w:t>）」。</w:t>
            </w:r>
          </w:p>
        </w:tc>
      </w:tr>
      <w:tr w:rsidR="00C62C65" w:rsidRPr="0083360F" w:rsidTr="006C1447">
        <w:tc>
          <w:tcPr>
            <w:tcW w:w="7037" w:type="dxa"/>
            <w:tcBorders>
              <w:right w:val="single" w:sz="4" w:space="0" w:color="auto"/>
            </w:tcBorders>
            <w:shd w:val="clear" w:color="auto" w:fill="auto"/>
          </w:tcPr>
          <w:p w:rsidR="00C62C65" w:rsidRPr="0083360F" w:rsidRDefault="00C62C65" w:rsidP="000C1EC5">
            <w:pPr>
              <w:overflowPunct w:val="0"/>
              <w:spacing w:line="340" w:lineRule="exact"/>
              <w:ind w:leftChars="-10" w:left="574" w:hangingChars="299" w:hanging="598"/>
              <w:jc w:val="both"/>
              <w:rPr>
                <w:rFonts w:ascii="標楷體" w:eastAsia="標楷體" w:hAnsi="標楷體"/>
                <w:sz w:val="20"/>
                <w:szCs w:val="20"/>
              </w:rPr>
            </w:pPr>
            <w:r w:rsidRPr="0083360F">
              <w:rPr>
                <w:rFonts w:ascii="標楷體" w:eastAsia="標楷體" w:hAnsi="標楷體" w:hint="eastAsia"/>
                <w:sz w:val="20"/>
                <w:szCs w:val="20"/>
              </w:rPr>
              <w:t>（九）</w:t>
            </w:r>
            <w:r w:rsidRPr="0083360F">
              <w:rPr>
                <w:rFonts w:ascii="標楷體" w:eastAsia="標楷體" w:hAnsi="標楷體" w:hint="eastAsia"/>
                <w:spacing w:val="2"/>
                <w:sz w:val="20"/>
                <w:szCs w:val="20"/>
              </w:rPr>
              <w:t>成立青創</w:t>
            </w:r>
            <w:r w:rsidRPr="0083360F">
              <w:rPr>
                <w:rFonts w:ascii="標楷體" w:eastAsia="標楷體" w:hAnsi="標楷體" w:hint="eastAsia"/>
                <w:bCs/>
                <w:sz w:val="20"/>
                <w:szCs w:val="20"/>
              </w:rPr>
              <w:t>聚落</w:t>
            </w:r>
            <w:r w:rsidRPr="0083360F">
              <w:rPr>
                <w:rFonts w:ascii="標楷體" w:eastAsia="標楷體" w:hAnsi="標楷體" w:hint="eastAsia"/>
                <w:spacing w:val="2"/>
                <w:sz w:val="20"/>
                <w:szCs w:val="20"/>
              </w:rPr>
              <w:t>，以提供有志創業青年基地，另打造職人町，提供成熟團隊與專業青年友善環境，以發展差異化之經營，惟間有向各進駐店家收取權利金之</w:t>
            </w:r>
            <w:r w:rsidRPr="0083360F">
              <w:rPr>
                <w:rFonts w:ascii="標楷體" w:eastAsia="標楷體" w:hAnsi="標楷體" w:hint="eastAsia"/>
                <w:sz w:val="20"/>
                <w:szCs w:val="20"/>
              </w:rPr>
              <w:t>計算</w:t>
            </w:r>
            <w:r w:rsidRPr="0083360F">
              <w:rPr>
                <w:rFonts w:ascii="標楷體" w:eastAsia="標楷體" w:hAnsi="標楷體" w:hint="eastAsia"/>
                <w:spacing w:val="2"/>
                <w:sz w:val="20"/>
                <w:szCs w:val="20"/>
              </w:rPr>
              <w:t>方式未臻明確，且各進駐店家營業時間不一等情事，允宜檢討改善。</w:t>
            </w:r>
          </w:p>
        </w:tc>
        <w:tc>
          <w:tcPr>
            <w:tcW w:w="2956" w:type="dxa"/>
            <w:tcBorders>
              <w:left w:val="single" w:sz="4" w:space="0" w:color="auto"/>
              <w:bottom w:val="single" w:sz="4" w:space="0" w:color="auto"/>
            </w:tcBorders>
            <w:shd w:val="clear" w:color="auto" w:fill="auto"/>
          </w:tcPr>
          <w:p w:rsidR="00C62C65" w:rsidRPr="0083360F" w:rsidRDefault="00C62C65" w:rsidP="000C1EC5">
            <w:pPr>
              <w:widowControl/>
              <w:overflowPunct w:val="0"/>
              <w:spacing w:line="340" w:lineRule="exact"/>
              <w:jc w:val="both"/>
              <w:rPr>
                <w:rFonts w:ascii="標楷體" w:eastAsia="標楷體" w:hAnsi="標楷體"/>
                <w:noProof/>
                <w:sz w:val="20"/>
                <w:szCs w:val="20"/>
              </w:rPr>
            </w:pPr>
            <w:r w:rsidRPr="0083360F">
              <w:rPr>
                <w:rFonts w:ascii="標楷體" w:eastAsia="標楷體" w:hAnsi="標楷體" w:hint="eastAsia"/>
                <w:noProof/>
                <w:sz w:val="20"/>
                <w:szCs w:val="20"/>
              </w:rPr>
              <w:t>因青年創業聚落進駐店家部分營業時間仍與規定不合、職人町進駐店家計收權利金基準仍缺乏客觀依據，業再研提審核意見詳「五、重要審核意見（二十</w:t>
            </w:r>
            <w:r w:rsidR="003953C1" w:rsidRPr="0083360F">
              <w:rPr>
                <w:rFonts w:ascii="標楷體" w:eastAsia="標楷體" w:hAnsi="標楷體" w:hint="eastAsia"/>
                <w:noProof/>
                <w:sz w:val="20"/>
                <w:szCs w:val="20"/>
              </w:rPr>
              <w:t>六</w:t>
            </w:r>
            <w:r w:rsidRPr="0083360F">
              <w:rPr>
                <w:rFonts w:ascii="標楷體" w:eastAsia="標楷體" w:hAnsi="標楷體" w:hint="eastAsia"/>
                <w:noProof/>
                <w:sz w:val="20"/>
                <w:szCs w:val="20"/>
              </w:rPr>
              <w:t>）」。</w:t>
            </w:r>
          </w:p>
        </w:tc>
      </w:tr>
      <w:tr w:rsidR="00C62C65" w:rsidRPr="0083360F" w:rsidTr="006C1447">
        <w:tc>
          <w:tcPr>
            <w:tcW w:w="7037" w:type="dxa"/>
            <w:tcBorders>
              <w:right w:val="single" w:sz="4" w:space="0" w:color="auto"/>
            </w:tcBorders>
            <w:shd w:val="clear" w:color="auto" w:fill="auto"/>
          </w:tcPr>
          <w:p w:rsidR="00C62C65" w:rsidRPr="0083360F" w:rsidRDefault="00C62C65" w:rsidP="000C1EC5">
            <w:pPr>
              <w:overflowPunct w:val="0"/>
              <w:spacing w:line="340" w:lineRule="exact"/>
              <w:ind w:leftChars="-10" w:left="574" w:hangingChars="299" w:hanging="598"/>
              <w:jc w:val="both"/>
              <w:rPr>
                <w:rFonts w:ascii="標楷體" w:eastAsia="標楷體" w:hAnsi="標楷體"/>
                <w:sz w:val="20"/>
                <w:szCs w:val="20"/>
              </w:rPr>
            </w:pPr>
            <w:r w:rsidRPr="0083360F">
              <w:rPr>
                <w:rFonts w:ascii="標楷體" w:eastAsia="標楷體" w:hAnsi="標楷體" w:hint="eastAsia"/>
                <w:sz w:val="20"/>
                <w:szCs w:val="20"/>
              </w:rPr>
              <w:t>（十）每年均實施縣有被占用土地（建物）清理計畫，惟撥交鄉鎮市公所使用之縣有土地，間有漏未列管、非供公共使用或非農用之土地未依法課徵地價稅，或疑遭占用未妥適清理等，尚待檢討改善。</w:t>
            </w:r>
          </w:p>
        </w:tc>
        <w:tc>
          <w:tcPr>
            <w:tcW w:w="2956" w:type="dxa"/>
            <w:tcBorders>
              <w:left w:val="single" w:sz="4" w:space="0" w:color="auto"/>
              <w:bottom w:val="single" w:sz="4" w:space="0" w:color="auto"/>
            </w:tcBorders>
            <w:shd w:val="clear" w:color="auto" w:fill="auto"/>
          </w:tcPr>
          <w:p w:rsidR="00C62C65" w:rsidRPr="0083360F" w:rsidRDefault="00C62C65" w:rsidP="000C1EC5">
            <w:pPr>
              <w:widowControl/>
              <w:overflowPunct w:val="0"/>
              <w:spacing w:line="340" w:lineRule="exact"/>
              <w:jc w:val="both"/>
              <w:rPr>
                <w:rFonts w:ascii="標楷體" w:eastAsia="標楷體" w:hAnsi="標楷體"/>
                <w:noProof/>
                <w:sz w:val="20"/>
                <w:szCs w:val="20"/>
              </w:rPr>
            </w:pPr>
            <w:r w:rsidRPr="0083360F">
              <w:rPr>
                <w:rFonts w:ascii="標楷體" w:eastAsia="標楷體" w:hAnsi="標楷體" w:hint="eastAsia"/>
                <w:noProof/>
                <w:sz w:val="20"/>
                <w:szCs w:val="20"/>
              </w:rPr>
              <w:t>因清理改善成效未如預期，業再研提審核意見詳「五、重要審核意見（三十</w:t>
            </w:r>
            <w:r w:rsidR="003953C1" w:rsidRPr="0083360F">
              <w:rPr>
                <w:rFonts w:ascii="標楷體" w:eastAsia="標楷體" w:hAnsi="標楷體" w:hint="eastAsia"/>
                <w:noProof/>
                <w:sz w:val="20"/>
                <w:szCs w:val="20"/>
              </w:rPr>
              <w:t>二</w:t>
            </w:r>
            <w:r w:rsidRPr="0083360F">
              <w:rPr>
                <w:rFonts w:ascii="標楷體" w:eastAsia="標楷體" w:hAnsi="標楷體" w:hint="eastAsia"/>
                <w:noProof/>
                <w:sz w:val="20"/>
                <w:szCs w:val="20"/>
              </w:rPr>
              <w:t>）」。</w:t>
            </w:r>
          </w:p>
        </w:tc>
      </w:tr>
      <w:tr w:rsidR="00C62C65" w:rsidRPr="0083360F" w:rsidTr="006C1447">
        <w:tc>
          <w:tcPr>
            <w:tcW w:w="9993" w:type="dxa"/>
            <w:gridSpan w:val="2"/>
            <w:shd w:val="clear" w:color="auto" w:fill="auto"/>
          </w:tcPr>
          <w:p w:rsidR="00C62C65" w:rsidRPr="0083360F" w:rsidRDefault="00C62C65" w:rsidP="000C1EC5">
            <w:pPr>
              <w:overflowPunct w:val="0"/>
              <w:spacing w:line="340" w:lineRule="exact"/>
              <w:ind w:left="-2" w:firstLine="2"/>
              <w:jc w:val="both"/>
              <w:rPr>
                <w:rFonts w:ascii="標楷體" w:eastAsia="標楷體" w:hAnsi="標楷體"/>
                <w:sz w:val="20"/>
                <w:szCs w:val="20"/>
              </w:rPr>
            </w:pPr>
            <w:r w:rsidRPr="0083360F">
              <w:rPr>
                <w:rFonts w:ascii="標楷體" w:eastAsia="標楷體" w:hAnsi="標楷體" w:hint="eastAsia"/>
                <w:b/>
                <w:sz w:val="20"/>
                <w:szCs w:val="20"/>
              </w:rPr>
              <w:t>已研謀改善或依改善措施持續辦理</w:t>
            </w:r>
          </w:p>
        </w:tc>
      </w:tr>
      <w:tr w:rsidR="00C62C65" w:rsidRPr="0083360F" w:rsidTr="006C1447">
        <w:tc>
          <w:tcPr>
            <w:tcW w:w="9993" w:type="dxa"/>
            <w:gridSpan w:val="2"/>
            <w:shd w:val="clear" w:color="auto" w:fill="auto"/>
          </w:tcPr>
          <w:p w:rsidR="00C62C65" w:rsidRPr="0083360F" w:rsidRDefault="00C62C65" w:rsidP="000C1EC5">
            <w:pPr>
              <w:overflowPunct w:val="0"/>
              <w:spacing w:line="340" w:lineRule="exact"/>
              <w:ind w:leftChars="-10" w:left="556" w:hangingChars="290" w:hanging="580"/>
              <w:jc w:val="both"/>
              <w:rPr>
                <w:rFonts w:ascii="標楷體" w:eastAsia="標楷體" w:hAnsi="標楷體"/>
                <w:sz w:val="20"/>
                <w:szCs w:val="20"/>
              </w:rPr>
            </w:pPr>
            <w:r w:rsidRPr="0083360F">
              <w:rPr>
                <w:rFonts w:ascii="標楷體" w:eastAsia="標楷體" w:hAnsi="標楷體" w:hint="eastAsia"/>
                <w:sz w:val="20"/>
                <w:szCs w:val="20"/>
              </w:rPr>
              <w:t>（一）人事費支出撙節成績位居全國前段，惟其人事費規模逐年擴增，約聘僱員額占比逐年增加，允待賡續秉持撙節用人精神及業務實際需要，合理配置人力。</w:t>
            </w:r>
          </w:p>
        </w:tc>
      </w:tr>
      <w:tr w:rsidR="00C62C65" w:rsidRPr="0083360F" w:rsidTr="006C1447">
        <w:tc>
          <w:tcPr>
            <w:tcW w:w="9993" w:type="dxa"/>
            <w:gridSpan w:val="2"/>
            <w:shd w:val="clear" w:color="auto" w:fill="auto"/>
          </w:tcPr>
          <w:p w:rsidR="00C62C65" w:rsidRPr="0083360F" w:rsidRDefault="00C62C65" w:rsidP="000C1EC5">
            <w:pPr>
              <w:overflowPunct w:val="0"/>
              <w:spacing w:line="340" w:lineRule="exact"/>
              <w:ind w:leftChars="-10" w:left="556" w:hangingChars="290" w:hanging="580"/>
              <w:jc w:val="both"/>
              <w:rPr>
                <w:rFonts w:ascii="標楷體" w:eastAsia="標楷體" w:hAnsi="標楷體"/>
                <w:sz w:val="20"/>
                <w:szCs w:val="20"/>
              </w:rPr>
            </w:pPr>
            <w:r w:rsidRPr="0083360F">
              <w:rPr>
                <w:rFonts w:ascii="標楷體" w:eastAsia="標楷體" w:hAnsi="標楷體" w:hint="eastAsia"/>
                <w:sz w:val="20"/>
                <w:szCs w:val="20"/>
              </w:rPr>
              <w:t>（二）前瞻基礎建設－城鄉建設－改善停車問題計畫之各新建停車場自償率不足，為維停車場永續經營，並避免拖累政府財政，有待妥謀規劃因應。</w:t>
            </w:r>
          </w:p>
        </w:tc>
      </w:tr>
      <w:tr w:rsidR="00C62C65" w:rsidRPr="0083360F" w:rsidTr="006C1447">
        <w:tc>
          <w:tcPr>
            <w:tcW w:w="9993" w:type="dxa"/>
            <w:gridSpan w:val="2"/>
            <w:shd w:val="clear" w:color="auto" w:fill="auto"/>
          </w:tcPr>
          <w:p w:rsidR="00C62C65" w:rsidRPr="0083360F" w:rsidRDefault="00C62C65" w:rsidP="000C1EC5">
            <w:pPr>
              <w:overflowPunct w:val="0"/>
              <w:spacing w:line="340" w:lineRule="exact"/>
              <w:ind w:leftChars="-10" w:left="556" w:hangingChars="290" w:hanging="580"/>
              <w:jc w:val="both"/>
              <w:rPr>
                <w:rFonts w:ascii="標楷體" w:eastAsia="標楷體" w:hAnsi="標楷體"/>
                <w:sz w:val="20"/>
                <w:szCs w:val="20"/>
              </w:rPr>
            </w:pPr>
            <w:r w:rsidRPr="0083360F">
              <w:rPr>
                <w:rFonts w:ascii="標楷體" w:eastAsia="標楷體" w:hAnsi="標楷體" w:hint="eastAsia"/>
                <w:sz w:val="20"/>
                <w:szCs w:val="20"/>
              </w:rPr>
              <w:t>（三）申請前瞻基礎建設經費補助整建長照衛福據點，惟修繕完竣後尚無具體活化作為，有待妥善規劃運用。</w:t>
            </w:r>
          </w:p>
        </w:tc>
      </w:tr>
      <w:tr w:rsidR="00C62C65" w:rsidRPr="0083360F" w:rsidTr="006C1447">
        <w:tc>
          <w:tcPr>
            <w:tcW w:w="9993" w:type="dxa"/>
            <w:gridSpan w:val="2"/>
            <w:shd w:val="clear" w:color="auto" w:fill="auto"/>
          </w:tcPr>
          <w:p w:rsidR="00C62C65" w:rsidRPr="0083360F" w:rsidRDefault="00C62C65" w:rsidP="00BC5B91">
            <w:pPr>
              <w:overflowPunct w:val="0"/>
              <w:spacing w:line="340" w:lineRule="exact"/>
              <w:ind w:leftChars="-11" w:left="588" w:hangingChars="307" w:hanging="614"/>
              <w:jc w:val="both"/>
              <w:rPr>
                <w:rFonts w:ascii="標楷體" w:eastAsia="標楷體" w:hAnsi="標楷體"/>
                <w:sz w:val="20"/>
                <w:szCs w:val="20"/>
              </w:rPr>
            </w:pPr>
            <w:r w:rsidRPr="0083360F">
              <w:rPr>
                <w:rFonts w:ascii="標楷體" w:eastAsia="標楷體" w:hAnsi="標楷體" w:hint="eastAsia"/>
                <w:sz w:val="20"/>
                <w:szCs w:val="20"/>
              </w:rPr>
              <w:t>（四）委託廠商建置之停車費資訊管理系統無法與現行裁處系統相容，致未能對欠繳停車費之駕駛人逕行舉發裁處，洵有欠當，亟待研謀改善。</w:t>
            </w:r>
          </w:p>
        </w:tc>
      </w:tr>
      <w:tr w:rsidR="00C62C65" w:rsidRPr="0083360F" w:rsidTr="006C1447">
        <w:tc>
          <w:tcPr>
            <w:tcW w:w="9993" w:type="dxa"/>
            <w:gridSpan w:val="2"/>
            <w:shd w:val="clear" w:color="auto" w:fill="auto"/>
          </w:tcPr>
          <w:p w:rsidR="00C62C65" w:rsidRPr="0083360F" w:rsidRDefault="00C62C65" w:rsidP="00DC2079">
            <w:pPr>
              <w:overflowPunct w:val="0"/>
              <w:spacing w:line="320" w:lineRule="exact"/>
              <w:ind w:leftChars="-10" w:left="556" w:hangingChars="290" w:hanging="580"/>
              <w:jc w:val="both"/>
              <w:rPr>
                <w:rFonts w:ascii="標楷體" w:eastAsia="標楷體" w:hAnsi="標楷體"/>
                <w:sz w:val="20"/>
                <w:szCs w:val="20"/>
              </w:rPr>
            </w:pPr>
            <w:r w:rsidRPr="0083360F">
              <w:rPr>
                <w:rFonts w:ascii="標楷體" w:eastAsia="標楷體" w:hAnsi="標楷體" w:hint="eastAsia"/>
                <w:sz w:val="20"/>
                <w:szCs w:val="20"/>
              </w:rPr>
              <w:t>（五）屏東縣公民營路外停車場登記資訊，與全國營業（稅籍）登記資料勾核結果，間有營業人登記營業項目為停車場管理，惟停車場主管機關未登記列管，有待善用政府公開資訊，積極清查妥處，以保障民眾停車消費權益及公共安全。</w:t>
            </w:r>
          </w:p>
        </w:tc>
      </w:tr>
      <w:tr w:rsidR="00C62C65" w:rsidRPr="0083360F" w:rsidTr="006C1447">
        <w:tc>
          <w:tcPr>
            <w:tcW w:w="9993" w:type="dxa"/>
            <w:gridSpan w:val="2"/>
            <w:shd w:val="clear" w:color="auto" w:fill="auto"/>
          </w:tcPr>
          <w:p w:rsidR="00C62C65" w:rsidRPr="0083360F" w:rsidRDefault="00C62C65" w:rsidP="00DC2079">
            <w:pPr>
              <w:overflowPunct w:val="0"/>
              <w:spacing w:line="320" w:lineRule="exact"/>
              <w:ind w:leftChars="-10" w:left="556" w:hangingChars="290" w:hanging="580"/>
              <w:jc w:val="both"/>
              <w:rPr>
                <w:rFonts w:ascii="標楷體" w:eastAsia="標楷體" w:hAnsi="標楷體"/>
                <w:sz w:val="20"/>
                <w:szCs w:val="20"/>
              </w:rPr>
            </w:pPr>
            <w:r w:rsidRPr="0083360F">
              <w:rPr>
                <w:rFonts w:ascii="標楷體" w:eastAsia="標楷體" w:hAnsi="標楷體" w:hint="eastAsia"/>
                <w:sz w:val="20"/>
                <w:szCs w:val="20"/>
              </w:rPr>
              <w:t>（六）</w:t>
            </w:r>
            <w:r w:rsidRPr="0083360F">
              <w:rPr>
                <w:rFonts w:ascii="標楷體" w:eastAsia="標楷體" w:hAnsi="標楷體" w:hint="eastAsia"/>
                <w:bCs/>
                <w:sz w:val="20"/>
                <w:szCs w:val="20"/>
              </w:rPr>
              <w:t>為提供學童安全之玩樂及教育場所，辦理國民小學兒童遊戲場所安全稽查作業，惟稽查比率偏低、稽查發現之缺失事項亦未建立追蹤管考機制；又縣屬學校迄未依規定向主管機關完成備查手續者，高達9成以上，允待研謀妥處</w:t>
            </w:r>
            <w:r w:rsidRPr="0083360F">
              <w:rPr>
                <w:rFonts w:ascii="標楷體" w:eastAsia="標楷體" w:hAnsi="標楷體" w:hint="eastAsia"/>
                <w:sz w:val="20"/>
                <w:szCs w:val="20"/>
              </w:rPr>
              <w:t>。</w:t>
            </w:r>
            <w:r w:rsidRPr="0083360F">
              <w:rPr>
                <w:rFonts w:ascii="標楷體" w:eastAsia="標楷體" w:hAnsi="標楷體"/>
                <w:sz w:val="20"/>
                <w:szCs w:val="20"/>
              </w:rPr>
              <w:tab/>
            </w:r>
          </w:p>
        </w:tc>
      </w:tr>
    </w:tbl>
    <w:p w:rsidR="000C1EC5" w:rsidRDefault="000C1EC5" w:rsidP="000C1EC5">
      <w:pPr>
        <w:jc w:val="center"/>
      </w:pPr>
      <w:r w:rsidRPr="0083360F">
        <w:rPr>
          <w:rFonts w:ascii="標楷體" w:eastAsia="標楷體" w:hAnsi="標楷體" w:hint="eastAsia"/>
          <w:b/>
        </w:rPr>
        <w:lastRenderedPageBreak/>
        <w:t>表2</w:t>
      </w:r>
      <w:r>
        <w:rPr>
          <w:rFonts w:ascii="標楷體" w:eastAsia="標楷體" w:hAnsi="標楷體" w:hint="eastAsia"/>
          <w:b/>
        </w:rPr>
        <w:t>3</w:t>
      </w:r>
      <w:r w:rsidRPr="0083360F">
        <w:rPr>
          <w:rFonts w:ascii="標楷體" w:eastAsia="標楷體" w:hAnsi="標楷體" w:hint="eastAsia"/>
          <w:b/>
        </w:rPr>
        <w:t xml:space="preserve">　108年度審核報告所列縣政府主管重要審核意見覆核辦理情形</w:t>
      </w:r>
      <w:r w:rsidRPr="0083360F">
        <w:rPr>
          <w:rFonts w:ascii="標楷體" w:eastAsia="標楷體" w:hAnsi="標楷體" w:hint="eastAsia"/>
        </w:rPr>
        <w:t>（續）</w:t>
      </w:r>
    </w:p>
    <w:tbl>
      <w:tblPr>
        <w:tblW w:w="99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993"/>
      </w:tblGrid>
      <w:tr w:rsidR="0091005A" w:rsidRPr="0083360F" w:rsidTr="00E32B40">
        <w:trPr>
          <w:trHeight w:val="283"/>
        </w:trPr>
        <w:tc>
          <w:tcPr>
            <w:tcW w:w="9993" w:type="dxa"/>
            <w:tcBorders>
              <w:bottom w:val="single" w:sz="4" w:space="0" w:color="auto"/>
            </w:tcBorders>
            <w:shd w:val="clear" w:color="auto" w:fill="auto"/>
            <w:vAlign w:val="center"/>
          </w:tcPr>
          <w:p w:rsidR="0091005A" w:rsidRPr="0083360F" w:rsidRDefault="0091005A" w:rsidP="0091005A">
            <w:pPr>
              <w:overflowPunct w:val="0"/>
              <w:spacing w:afterLines="10" w:after="36" w:line="340" w:lineRule="exact"/>
              <w:jc w:val="center"/>
              <w:rPr>
                <w:rFonts w:ascii="標楷體" w:eastAsia="標楷體" w:hAnsi="標楷體"/>
                <w:sz w:val="20"/>
                <w:szCs w:val="20"/>
              </w:rPr>
            </w:pPr>
            <w:r w:rsidRPr="0083360F">
              <w:rPr>
                <w:rFonts w:ascii="標楷體" w:eastAsia="標楷體" w:hAnsi="標楷體"/>
                <w:sz w:val="20"/>
                <w:szCs w:val="20"/>
              </w:rPr>
              <w:t>重要審核意見標題</w:t>
            </w:r>
          </w:p>
        </w:tc>
      </w:tr>
      <w:tr w:rsidR="00C62C65" w:rsidRPr="0083360F" w:rsidTr="006C1447">
        <w:trPr>
          <w:trHeight w:val="567"/>
        </w:trPr>
        <w:tc>
          <w:tcPr>
            <w:tcW w:w="9993" w:type="dxa"/>
            <w:shd w:val="clear" w:color="auto" w:fill="auto"/>
          </w:tcPr>
          <w:p w:rsidR="00C62C65" w:rsidRPr="0083360F" w:rsidRDefault="00C62C65" w:rsidP="000C1EC5">
            <w:pPr>
              <w:overflowPunct w:val="0"/>
              <w:spacing w:line="340" w:lineRule="exact"/>
              <w:ind w:leftChars="-10" w:left="556" w:hangingChars="290" w:hanging="580"/>
              <w:jc w:val="both"/>
              <w:rPr>
                <w:rFonts w:ascii="標楷體" w:eastAsia="標楷體" w:hAnsi="標楷體"/>
                <w:sz w:val="20"/>
                <w:szCs w:val="20"/>
              </w:rPr>
            </w:pPr>
            <w:r w:rsidRPr="0083360F">
              <w:rPr>
                <w:rFonts w:ascii="標楷體" w:eastAsia="標楷體" w:hAnsi="標楷體" w:hint="eastAsia"/>
                <w:sz w:val="20"/>
                <w:szCs w:val="20"/>
              </w:rPr>
              <w:t>（七）</w:t>
            </w:r>
            <w:r w:rsidRPr="0083360F">
              <w:rPr>
                <w:rFonts w:ascii="標楷體" w:eastAsia="標楷體" w:hAnsi="標楷體" w:hint="eastAsia"/>
                <w:bCs/>
                <w:sz w:val="20"/>
                <w:szCs w:val="20"/>
              </w:rPr>
              <w:t>為滿足家長托育需求，推動公共化教保服務中程計畫，逐步提升平價教保服務能量，惟幼兒教保執行情形，間有整體幼兒園公共化比率尚待策進提升、未依規定配置教保服務人員與護理人員及廚工、部分班級招收幼兒人數逾規定上限、新建幼兒園園舍辦理期程落後等情事，有待檢討改善。</w:t>
            </w:r>
          </w:p>
        </w:tc>
      </w:tr>
      <w:tr w:rsidR="00C62C65" w:rsidRPr="0083360F" w:rsidTr="006C1447">
        <w:tc>
          <w:tcPr>
            <w:tcW w:w="9993" w:type="dxa"/>
            <w:shd w:val="clear" w:color="auto" w:fill="auto"/>
          </w:tcPr>
          <w:p w:rsidR="00C62C65" w:rsidRPr="0083360F" w:rsidRDefault="00C62C65" w:rsidP="00FB763B">
            <w:pPr>
              <w:overflowPunct w:val="0"/>
              <w:spacing w:line="340" w:lineRule="exact"/>
              <w:ind w:leftChars="-10" w:left="504" w:hangingChars="264" w:hanging="528"/>
              <w:jc w:val="both"/>
              <w:rPr>
                <w:rFonts w:ascii="標楷體" w:eastAsia="標楷體" w:hAnsi="標楷體"/>
                <w:sz w:val="20"/>
                <w:szCs w:val="20"/>
              </w:rPr>
            </w:pPr>
            <w:r w:rsidRPr="0083360F">
              <w:rPr>
                <w:rFonts w:ascii="標楷體" w:eastAsia="標楷體" w:hAnsi="標楷體" w:hint="eastAsia"/>
                <w:sz w:val="20"/>
                <w:szCs w:val="20"/>
              </w:rPr>
              <w:t>（八）</w:t>
            </w:r>
            <w:r w:rsidRPr="0083360F">
              <w:rPr>
                <w:rFonts w:ascii="標楷體" w:eastAsia="標楷體" w:hAnsi="標楷體" w:hint="eastAsia"/>
                <w:bCs/>
                <w:sz w:val="20"/>
                <w:szCs w:val="20"/>
              </w:rPr>
              <w:t>稽核短期補習班家數已達目標值，惟部分經消防機關安全檢查之補習班，未登錄於教育主管機關之列管名冊、未訂有年度稽核計畫及稽核選樣標準，且部分補習班從事未經核准科目及對象之教學卻未督促改善、查核缺失經通知逾半年尚未辦理改善等，有待檢討研謀策進。</w:t>
            </w:r>
          </w:p>
        </w:tc>
      </w:tr>
      <w:tr w:rsidR="00C62C65" w:rsidRPr="0083360F" w:rsidTr="006C1447">
        <w:tc>
          <w:tcPr>
            <w:tcW w:w="9993" w:type="dxa"/>
            <w:shd w:val="clear" w:color="auto" w:fill="auto"/>
          </w:tcPr>
          <w:p w:rsidR="00C62C65" w:rsidRPr="0083360F" w:rsidRDefault="00C62C65" w:rsidP="000C1EC5">
            <w:pPr>
              <w:overflowPunct w:val="0"/>
              <w:spacing w:line="340" w:lineRule="exact"/>
              <w:ind w:leftChars="-10" w:left="556" w:hangingChars="290" w:hanging="580"/>
              <w:jc w:val="both"/>
              <w:rPr>
                <w:rFonts w:ascii="標楷體" w:eastAsia="標楷體" w:hAnsi="標楷體"/>
                <w:sz w:val="20"/>
                <w:szCs w:val="20"/>
              </w:rPr>
            </w:pPr>
            <w:r w:rsidRPr="0083360F">
              <w:rPr>
                <w:rFonts w:ascii="標楷體" w:eastAsia="標楷體" w:hAnsi="標楷體" w:hint="eastAsia"/>
                <w:sz w:val="20"/>
                <w:szCs w:val="20"/>
              </w:rPr>
              <w:t>（九）</w:t>
            </w:r>
            <w:r w:rsidRPr="0083360F">
              <w:rPr>
                <w:rFonts w:ascii="標楷體" w:eastAsia="標楷體" w:hAnsi="標楷體" w:hint="eastAsia"/>
                <w:bCs/>
                <w:sz w:val="20"/>
                <w:szCs w:val="20"/>
              </w:rPr>
              <w:t>積極建置數位教學教室，有助改善學習環境提升教學品質，惟建置過程未即時釐清設備是否合規，部分品項內容規劃未臻周全，或尚待整合，網路設備建置順序未相互配合，教師對系統操作未盡熟稔，後續維修經費亦待及早籌措，均有待檢討改善</w:t>
            </w:r>
            <w:r w:rsidRPr="0083360F">
              <w:rPr>
                <w:rFonts w:ascii="標楷體" w:eastAsia="標楷體" w:hAnsi="標楷體" w:hint="eastAsia"/>
                <w:sz w:val="20"/>
                <w:szCs w:val="20"/>
              </w:rPr>
              <w:t>。</w:t>
            </w:r>
          </w:p>
        </w:tc>
      </w:tr>
      <w:tr w:rsidR="00C62C65" w:rsidRPr="0083360F" w:rsidTr="006C1447">
        <w:trPr>
          <w:trHeight w:val="340"/>
        </w:trPr>
        <w:tc>
          <w:tcPr>
            <w:tcW w:w="9993" w:type="dxa"/>
            <w:shd w:val="clear" w:color="auto" w:fill="auto"/>
          </w:tcPr>
          <w:p w:rsidR="00C62C65" w:rsidRPr="0083360F" w:rsidRDefault="00C62C65" w:rsidP="000C1EC5">
            <w:pPr>
              <w:overflowPunct w:val="0"/>
              <w:spacing w:line="340" w:lineRule="exact"/>
              <w:ind w:leftChars="-10" w:left="556" w:hangingChars="290" w:hanging="580"/>
              <w:jc w:val="both"/>
              <w:rPr>
                <w:rFonts w:ascii="標楷體" w:eastAsia="標楷體" w:hAnsi="標楷體"/>
                <w:sz w:val="20"/>
                <w:szCs w:val="20"/>
              </w:rPr>
            </w:pPr>
            <w:r w:rsidRPr="0083360F">
              <w:rPr>
                <w:rFonts w:ascii="標楷體" w:eastAsia="標楷體" w:hAnsi="標楷體" w:hint="eastAsia"/>
                <w:sz w:val="20"/>
                <w:szCs w:val="20"/>
              </w:rPr>
              <w:t>（十）</w:t>
            </w:r>
            <w:r w:rsidRPr="0083360F">
              <w:rPr>
                <w:rFonts w:ascii="標楷體" w:eastAsia="標楷體" w:hAnsi="標楷體" w:hint="eastAsia"/>
                <w:bCs/>
                <w:sz w:val="20"/>
                <w:szCs w:val="20"/>
              </w:rPr>
              <w:t>各校逐步建置校園電子圍籬及監視系統，有助提高校園安全防護，惟部分學校採購過程未臻嚴謹，部分監視系統亦未能正常使用，減損監視功效，允宜檢討改進</w:t>
            </w:r>
            <w:r w:rsidRPr="0083360F">
              <w:rPr>
                <w:rFonts w:ascii="標楷體" w:eastAsia="標楷體" w:hAnsi="標楷體" w:hint="eastAsia"/>
                <w:sz w:val="20"/>
                <w:szCs w:val="20"/>
              </w:rPr>
              <w:t>。</w:t>
            </w:r>
          </w:p>
        </w:tc>
      </w:tr>
      <w:tr w:rsidR="00C62C65" w:rsidRPr="0083360F" w:rsidTr="006C1447">
        <w:tc>
          <w:tcPr>
            <w:tcW w:w="9993" w:type="dxa"/>
            <w:shd w:val="clear" w:color="auto" w:fill="auto"/>
          </w:tcPr>
          <w:p w:rsidR="00C62C65" w:rsidRPr="0083360F" w:rsidRDefault="00C62C65" w:rsidP="000C1EC5">
            <w:pPr>
              <w:overflowPunct w:val="0"/>
              <w:spacing w:line="340" w:lineRule="exact"/>
              <w:ind w:leftChars="-10" w:left="742" w:hangingChars="383" w:hanging="766"/>
              <w:jc w:val="both"/>
              <w:rPr>
                <w:rFonts w:ascii="標楷體" w:eastAsia="標楷體" w:hAnsi="標楷體"/>
                <w:sz w:val="20"/>
                <w:szCs w:val="20"/>
              </w:rPr>
            </w:pPr>
            <w:r w:rsidRPr="0083360F">
              <w:rPr>
                <w:rFonts w:ascii="標楷體" w:eastAsia="標楷體" w:hAnsi="標楷體" w:hint="eastAsia"/>
                <w:sz w:val="20"/>
                <w:szCs w:val="20"/>
              </w:rPr>
              <w:t>（十一）</w:t>
            </w:r>
            <w:r w:rsidRPr="0083360F">
              <w:rPr>
                <w:rFonts w:ascii="標楷體" w:eastAsia="標楷體" w:hAnsi="標楷體" w:hint="eastAsia"/>
                <w:bCs/>
                <w:sz w:val="20"/>
                <w:szCs w:val="20"/>
              </w:rPr>
              <w:t>推行各項反毒措施防制學生藥物濫用，惟尿液篩檢試劑種類未能涵蓋目前主要毒品種類，恐有防範漏洞之虞；屏東縣毒癮列管人口約1成於未成年時即開始施用毒品，學生藥物濫用情形，亟待研謀改善</w:t>
            </w:r>
            <w:r w:rsidRPr="0083360F">
              <w:rPr>
                <w:rFonts w:ascii="標楷體" w:eastAsia="標楷體" w:hAnsi="標楷體" w:hint="eastAsia"/>
                <w:sz w:val="20"/>
                <w:szCs w:val="20"/>
              </w:rPr>
              <w:t>。</w:t>
            </w:r>
          </w:p>
        </w:tc>
      </w:tr>
      <w:tr w:rsidR="00C62C65" w:rsidRPr="0083360F" w:rsidTr="006C1447">
        <w:trPr>
          <w:trHeight w:val="422"/>
        </w:trPr>
        <w:tc>
          <w:tcPr>
            <w:tcW w:w="9993" w:type="dxa"/>
            <w:shd w:val="clear" w:color="auto" w:fill="auto"/>
          </w:tcPr>
          <w:p w:rsidR="00C62C65" w:rsidRPr="0083360F" w:rsidRDefault="00C62C65" w:rsidP="000C1EC5">
            <w:pPr>
              <w:overflowPunct w:val="0"/>
              <w:spacing w:line="340" w:lineRule="exact"/>
              <w:ind w:leftChars="-10" w:left="742" w:hangingChars="383" w:hanging="766"/>
              <w:jc w:val="both"/>
              <w:rPr>
                <w:rFonts w:ascii="標楷體" w:eastAsia="標楷體" w:hAnsi="標楷體"/>
                <w:sz w:val="20"/>
                <w:szCs w:val="20"/>
              </w:rPr>
            </w:pPr>
            <w:r w:rsidRPr="0083360F">
              <w:rPr>
                <w:rFonts w:ascii="標楷體" w:eastAsia="標楷體" w:hAnsi="標楷體" w:hint="eastAsia"/>
                <w:sz w:val="20"/>
                <w:szCs w:val="20"/>
              </w:rPr>
              <w:t>（十二）</w:t>
            </w:r>
            <w:r w:rsidRPr="0083360F">
              <w:rPr>
                <w:rFonts w:ascii="標楷體" w:eastAsia="標楷體" w:hAnsi="標楷體" w:hint="eastAsia"/>
                <w:bCs/>
                <w:sz w:val="20"/>
                <w:szCs w:val="20"/>
              </w:rPr>
              <w:t>藝文場館營運升級計畫獲文化部考核為優等，惟屏東演藝廳規劃展演節目間有售票率偏低及財務入不敷出等情事，有待檢討研謀改善</w:t>
            </w:r>
            <w:r w:rsidRPr="0083360F">
              <w:rPr>
                <w:rFonts w:ascii="標楷體" w:eastAsia="標楷體" w:hAnsi="標楷體" w:hint="eastAsia"/>
                <w:sz w:val="20"/>
                <w:szCs w:val="20"/>
              </w:rPr>
              <w:t>。</w:t>
            </w:r>
          </w:p>
        </w:tc>
      </w:tr>
      <w:tr w:rsidR="00C62C65" w:rsidRPr="0083360F" w:rsidTr="000C1EC5">
        <w:trPr>
          <w:trHeight w:val="1020"/>
        </w:trPr>
        <w:tc>
          <w:tcPr>
            <w:tcW w:w="9993" w:type="dxa"/>
            <w:shd w:val="clear" w:color="auto" w:fill="auto"/>
          </w:tcPr>
          <w:p w:rsidR="00C62C65" w:rsidRPr="0083360F" w:rsidRDefault="00C62C65" w:rsidP="00DC2079">
            <w:pPr>
              <w:overflowPunct w:val="0"/>
              <w:spacing w:line="336" w:lineRule="exact"/>
              <w:ind w:leftChars="-10" w:left="742" w:hangingChars="383" w:hanging="766"/>
              <w:jc w:val="both"/>
              <w:rPr>
                <w:rFonts w:ascii="標楷體" w:eastAsia="標楷體" w:hAnsi="標楷體"/>
                <w:sz w:val="20"/>
                <w:szCs w:val="20"/>
              </w:rPr>
            </w:pPr>
            <w:r w:rsidRPr="0083360F">
              <w:rPr>
                <w:rFonts w:ascii="標楷體" w:eastAsia="標楷體" w:hAnsi="標楷體" w:hint="eastAsia"/>
                <w:sz w:val="20"/>
                <w:szCs w:val="20"/>
              </w:rPr>
              <w:t>（十三）為培訓失業者就業或轉業技能，持續辦理職業訓練計畫，訓後就業率並已逐年提升，惟間有部分職類班別結訓學員退（離）訓人數偏高且就業率未臻理想，就業類別與參訓職類關聯性比率偏低，課程招生簡介未揭露承訓單位前期辦理職訓班次之就業率資訊等情事，均有待檢討改善。</w:t>
            </w:r>
          </w:p>
        </w:tc>
      </w:tr>
      <w:tr w:rsidR="00C62C65" w:rsidRPr="0083360F" w:rsidTr="006C1447">
        <w:trPr>
          <w:trHeight w:val="567"/>
        </w:trPr>
        <w:tc>
          <w:tcPr>
            <w:tcW w:w="9993" w:type="dxa"/>
            <w:shd w:val="clear" w:color="auto" w:fill="auto"/>
          </w:tcPr>
          <w:p w:rsidR="00C62C65" w:rsidRPr="0083360F" w:rsidRDefault="00C62C65" w:rsidP="00DC2079">
            <w:pPr>
              <w:overflowPunct w:val="0"/>
              <w:spacing w:line="336" w:lineRule="exact"/>
              <w:ind w:leftChars="-10" w:left="742" w:hangingChars="383" w:hanging="766"/>
              <w:jc w:val="both"/>
              <w:rPr>
                <w:rFonts w:ascii="標楷體" w:eastAsia="標楷體" w:hAnsi="標楷體"/>
                <w:sz w:val="20"/>
                <w:szCs w:val="20"/>
              </w:rPr>
            </w:pPr>
            <w:r w:rsidRPr="0083360F">
              <w:rPr>
                <w:rFonts w:ascii="標楷體" w:eastAsia="標楷體" w:hAnsi="標楷體" w:hint="eastAsia"/>
                <w:sz w:val="20"/>
                <w:szCs w:val="20"/>
              </w:rPr>
              <w:t>（十四）為提供托育需求家庭近便、專業及整合性高之服務資源，布建公共托育家園及托育資源中心，惟間有未依實施計畫配置特約醫師或專任護士人力，且進用人力流動率偏高等情事，亟待研謀改善。</w:t>
            </w:r>
          </w:p>
        </w:tc>
      </w:tr>
      <w:tr w:rsidR="00C62C65" w:rsidRPr="0083360F" w:rsidTr="006C1447">
        <w:trPr>
          <w:trHeight w:val="567"/>
        </w:trPr>
        <w:tc>
          <w:tcPr>
            <w:tcW w:w="9993" w:type="dxa"/>
            <w:shd w:val="clear" w:color="auto" w:fill="auto"/>
          </w:tcPr>
          <w:p w:rsidR="00C62C65" w:rsidRPr="0083360F" w:rsidRDefault="00C62C65" w:rsidP="00DC2079">
            <w:pPr>
              <w:overflowPunct w:val="0"/>
              <w:spacing w:line="336" w:lineRule="exact"/>
              <w:ind w:leftChars="-10" w:left="742" w:hangingChars="383" w:hanging="766"/>
              <w:jc w:val="both"/>
              <w:rPr>
                <w:rFonts w:ascii="標楷體" w:eastAsia="標楷體" w:hAnsi="標楷體"/>
                <w:sz w:val="20"/>
                <w:szCs w:val="20"/>
              </w:rPr>
            </w:pPr>
            <w:r w:rsidRPr="0083360F">
              <w:rPr>
                <w:rFonts w:ascii="標楷體" w:eastAsia="標楷體" w:hAnsi="標楷體" w:hint="eastAsia"/>
                <w:sz w:val="20"/>
                <w:szCs w:val="20"/>
              </w:rPr>
              <w:t>（十五）為妥適安置及輔導遊民，已依社會救助法授權訂定相關規範，並持續辦理遊民收容服務，惟輔導遊民就業，未統計媒合成功、穩定就業等人數以評核辦理績效；規劃辦理遊民個案會談，執行結果未達預期目標值；鄉（鎮、市）公所未積極查報遊民，整體安置輔導體系聯繫仍欠周密，均有待檢討改善。</w:t>
            </w:r>
          </w:p>
        </w:tc>
      </w:tr>
      <w:tr w:rsidR="00C62C65" w:rsidRPr="0083360F" w:rsidTr="006C1447">
        <w:trPr>
          <w:trHeight w:val="567"/>
        </w:trPr>
        <w:tc>
          <w:tcPr>
            <w:tcW w:w="9993" w:type="dxa"/>
            <w:shd w:val="clear" w:color="auto" w:fill="auto"/>
          </w:tcPr>
          <w:p w:rsidR="00C62C65" w:rsidRPr="0083360F" w:rsidRDefault="00C62C65" w:rsidP="00DC2079">
            <w:pPr>
              <w:overflowPunct w:val="0"/>
              <w:spacing w:line="336" w:lineRule="exact"/>
              <w:ind w:leftChars="-10" w:left="742" w:hangingChars="383" w:hanging="766"/>
              <w:jc w:val="both"/>
              <w:rPr>
                <w:rFonts w:ascii="標楷體" w:eastAsia="標楷體" w:hAnsi="標楷體"/>
                <w:sz w:val="20"/>
                <w:szCs w:val="20"/>
              </w:rPr>
            </w:pPr>
            <w:r w:rsidRPr="0083360F">
              <w:rPr>
                <w:rFonts w:ascii="標楷體" w:eastAsia="標楷體" w:hAnsi="標楷體" w:hint="eastAsia"/>
                <w:sz w:val="20"/>
                <w:szCs w:val="20"/>
              </w:rPr>
              <w:t>（十六）近3年度身心障礙者逐年增加，已持續辦理身心障礙者福利計畫，惟等候機構安置人數仍眾，身心障礙照顧服務量能尚待提升；又部分安置於外縣市或縣內簽約機構接受服務之個案，近年均未派員辦理實地查訪作業，均有待檢討改善，以確保身心障礙者權益。</w:t>
            </w:r>
          </w:p>
        </w:tc>
      </w:tr>
      <w:tr w:rsidR="00C62C65" w:rsidRPr="0083360F" w:rsidTr="006C1447">
        <w:trPr>
          <w:trHeight w:val="624"/>
        </w:trPr>
        <w:tc>
          <w:tcPr>
            <w:tcW w:w="9993" w:type="dxa"/>
            <w:shd w:val="clear" w:color="auto" w:fill="auto"/>
          </w:tcPr>
          <w:p w:rsidR="00C62C65" w:rsidRPr="0083360F" w:rsidRDefault="00C62C65" w:rsidP="00DC2079">
            <w:pPr>
              <w:overflowPunct w:val="0"/>
              <w:spacing w:line="336" w:lineRule="exact"/>
              <w:ind w:leftChars="-10" w:left="742" w:hangingChars="383" w:hanging="766"/>
              <w:jc w:val="both"/>
              <w:rPr>
                <w:rFonts w:ascii="標楷體" w:eastAsia="標楷體" w:hAnsi="標楷體"/>
                <w:sz w:val="20"/>
                <w:szCs w:val="20"/>
              </w:rPr>
            </w:pPr>
            <w:r w:rsidRPr="0083360F">
              <w:rPr>
                <w:rFonts w:ascii="標楷體" w:eastAsia="標楷體" w:hAnsi="標楷體" w:hint="eastAsia"/>
                <w:sz w:val="20"/>
                <w:szCs w:val="20"/>
              </w:rPr>
              <w:t>（十七）為推動都市更新，已陸續闢建多處公園綠地，惟都市計畫區遊憩型與開放空間型之公共設施用地面積少於都市計畫法規定情形，且實際每人平均享有公園綠地面積，與臺灣永續發展目標相較，仍有策進空間；又都市計畫區內之公園預定地，間有逾40年仍未完成闢建情形，均有待檢討策進，以改善居民生活環境及促進都市均衡發展。</w:t>
            </w:r>
          </w:p>
        </w:tc>
      </w:tr>
      <w:tr w:rsidR="00C62C65" w:rsidRPr="0083360F" w:rsidTr="006C1447">
        <w:trPr>
          <w:trHeight w:val="340"/>
        </w:trPr>
        <w:tc>
          <w:tcPr>
            <w:tcW w:w="9993" w:type="dxa"/>
            <w:shd w:val="clear" w:color="auto" w:fill="auto"/>
          </w:tcPr>
          <w:p w:rsidR="00C62C65" w:rsidRPr="0083360F" w:rsidRDefault="00C62C65" w:rsidP="00DC2079">
            <w:pPr>
              <w:overflowPunct w:val="0"/>
              <w:spacing w:line="336" w:lineRule="exact"/>
              <w:ind w:leftChars="-10" w:left="742" w:hangingChars="383" w:hanging="766"/>
              <w:jc w:val="both"/>
              <w:rPr>
                <w:rFonts w:ascii="標楷體" w:eastAsia="標楷體" w:hAnsi="標楷體"/>
                <w:sz w:val="20"/>
                <w:szCs w:val="20"/>
              </w:rPr>
            </w:pPr>
            <w:r w:rsidRPr="0083360F">
              <w:rPr>
                <w:rFonts w:ascii="標楷體" w:eastAsia="標楷體" w:hAnsi="標楷體" w:hint="eastAsia"/>
                <w:sz w:val="20"/>
                <w:szCs w:val="20"/>
              </w:rPr>
              <w:t>（十八）執行住宅租金補貼計畫已達補貼戶數目標，協助經濟或社會弱勢身分者優先獲得補貼，惟未建立追蹤查核機制，存有重複補貼風險，有待注意檢討改善。</w:t>
            </w:r>
          </w:p>
        </w:tc>
      </w:tr>
      <w:tr w:rsidR="00C62C65" w:rsidRPr="0083360F" w:rsidTr="006C1447">
        <w:trPr>
          <w:trHeight w:val="340"/>
        </w:trPr>
        <w:tc>
          <w:tcPr>
            <w:tcW w:w="9993" w:type="dxa"/>
            <w:shd w:val="clear" w:color="auto" w:fill="auto"/>
          </w:tcPr>
          <w:p w:rsidR="00C62C65" w:rsidRPr="0083360F" w:rsidRDefault="00C62C65" w:rsidP="00DC2079">
            <w:pPr>
              <w:overflowPunct w:val="0"/>
              <w:spacing w:line="336" w:lineRule="exact"/>
              <w:ind w:leftChars="-10" w:left="742" w:hangingChars="383" w:hanging="766"/>
              <w:jc w:val="both"/>
              <w:rPr>
                <w:rFonts w:ascii="標楷體" w:eastAsia="標楷體" w:hAnsi="標楷體"/>
                <w:sz w:val="20"/>
                <w:szCs w:val="20"/>
              </w:rPr>
            </w:pPr>
            <w:r w:rsidRPr="0083360F">
              <w:rPr>
                <w:rFonts w:ascii="標楷體" w:eastAsia="標楷體" w:hAnsi="標楷體" w:hint="eastAsia"/>
                <w:sz w:val="20"/>
                <w:szCs w:val="20"/>
              </w:rPr>
              <w:t>（十九）為增進高齡及身障者使用公路公共運輸之意願，已加強建構無障礙乘車環境，惟部分路線仍未提供無障礙公車之運輸服務，有待深入瞭解弱勢族群需求，並鼓勵公車業者將舊有公車汰換為無障礙公車，以建構更便捷友善之無障礙生活圈。</w:t>
            </w:r>
          </w:p>
        </w:tc>
      </w:tr>
      <w:tr w:rsidR="00C62C65" w:rsidRPr="0083360F" w:rsidTr="006C1447">
        <w:trPr>
          <w:trHeight w:val="567"/>
        </w:trPr>
        <w:tc>
          <w:tcPr>
            <w:tcW w:w="9993" w:type="dxa"/>
            <w:shd w:val="clear" w:color="auto" w:fill="auto"/>
          </w:tcPr>
          <w:p w:rsidR="00C62C65" w:rsidRPr="0083360F" w:rsidRDefault="00C62C65" w:rsidP="00DC2079">
            <w:pPr>
              <w:overflowPunct w:val="0"/>
              <w:spacing w:line="336" w:lineRule="exact"/>
              <w:ind w:leftChars="-10" w:left="742" w:hangingChars="383" w:hanging="766"/>
              <w:jc w:val="both"/>
              <w:rPr>
                <w:rFonts w:ascii="標楷體" w:eastAsia="標楷體" w:hAnsi="標楷體"/>
                <w:sz w:val="20"/>
                <w:szCs w:val="20"/>
              </w:rPr>
            </w:pPr>
            <w:r w:rsidRPr="0083360F">
              <w:rPr>
                <w:rFonts w:ascii="標楷體" w:eastAsia="標楷體" w:hAnsi="標楷體" w:hint="eastAsia"/>
                <w:sz w:val="20"/>
                <w:szCs w:val="20"/>
              </w:rPr>
              <w:t>（二十）發揚原住民傳統藝術文化之美，定期舉辦斜坡上的藝術節，惟未就預期效益與實際執行情形評核節慶活動績效，且市集招商有待與地方創生之特色發展產業結合，俾能文化傳承及振興原住民族產業品牌，達成地方創生與永續經營之目標。</w:t>
            </w:r>
          </w:p>
        </w:tc>
      </w:tr>
    </w:tbl>
    <w:p w:rsidR="000C1EC5" w:rsidRPr="000C1EC5" w:rsidRDefault="000C1EC5" w:rsidP="000C1EC5">
      <w:pPr>
        <w:jc w:val="center"/>
      </w:pPr>
      <w:r w:rsidRPr="0083360F">
        <w:rPr>
          <w:rFonts w:ascii="標楷體" w:eastAsia="標楷體" w:hAnsi="標楷體" w:hint="eastAsia"/>
          <w:b/>
        </w:rPr>
        <w:lastRenderedPageBreak/>
        <w:t>表2</w:t>
      </w:r>
      <w:r>
        <w:rPr>
          <w:rFonts w:ascii="標楷體" w:eastAsia="標楷體" w:hAnsi="標楷體" w:hint="eastAsia"/>
          <w:b/>
        </w:rPr>
        <w:t>3</w:t>
      </w:r>
      <w:r w:rsidRPr="0083360F">
        <w:rPr>
          <w:rFonts w:ascii="標楷體" w:eastAsia="標楷體" w:hAnsi="標楷體" w:hint="eastAsia"/>
          <w:b/>
        </w:rPr>
        <w:t xml:space="preserve">　108年度審核報告所列縣政府主管重要審核意見覆核辦理情形</w:t>
      </w:r>
      <w:r w:rsidRPr="0083360F">
        <w:rPr>
          <w:rFonts w:ascii="標楷體" w:eastAsia="標楷體" w:hAnsi="標楷體" w:hint="eastAsia"/>
        </w:rPr>
        <w:t>（續）</w:t>
      </w:r>
    </w:p>
    <w:tbl>
      <w:tblPr>
        <w:tblW w:w="99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993"/>
      </w:tblGrid>
      <w:tr w:rsidR="0091005A" w:rsidRPr="0083360F" w:rsidTr="00E32B40">
        <w:trPr>
          <w:trHeight w:val="283"/>
        </w:trPr>
        <w:tc>
          <w:tcPr>
            <w:tcW w:w="9993" w:type="dxa"/>
            <w:tcBorders>
              <w:bottom w:val="single" w:sz="4" w:space="0" w:color="auto"/>
            </w:tcBorders>
            <w:shd w:val="clear" w:color="auto" w:fill="auto"/>
            <w:vAlign w:val="center"/>
          </w:tcPr>
          <w:p w:rsidR="0091005A" w:rsidRPr="0083360F" w:rsidRDefault="0091005A" w:rsidP="0091005A">
            <w:pPr>
              <w:overflowPunct w:val="0"/>
              <w:spacing w:afterLines="10" w:after="36" w:line="360" w:lineRule="exact"/>
              <w:jc w:val="center"/>
              <w:rPr>
                <w:rFonts w:ascii="標楷體" w:eastAsia="標楷體" w:hAnsi="標楷體"/>
                <w:sz w:val="20"/>
                <w:szCs w:val="20"/>
              </w:rPr>
            </w:pPr>
            <w:r w:rsidRPr="0083360F">
              <w:rPr>
                <w:rFonts w:ascii="標楷體" w:eastAsia="標楷體" w:hAnsi="標楷體"/>
                <w:sz w:val="20"/>
                <w:szCs w:val="20"/>
              </w:rPr>
              <w:t>重要審核意見標題</w:t>
            </w:r>
          </w:p>
        </w:tc>
      </w:tr>
      <w:tr w:rsidR="00C62C65" w:rsidRPr="0083360F" w:rsidTr="006C1447">
        <w:trPr>
          <w:trHeight w:val="624"/>
        </w:trPr>
        <w:tc>
          <w:tcPr>
            <w:tcW w:w="9993" w:type="dxa"/>
            <w:shd w:val="clear" w:color="auto" w:fill="auto"/>
          </w:tcPr>
          <w:p w:rsidR="00C62C65" w:rsidRPr="0083360F" w:rsidRDefault="00C62C65" w:rsidP="000C1EC5">
            <w:pPr>
              <w:overflowPunct w:val="0"/>
              <w:spacing w:line="360" w:lineRule="exact"/>
              <w:ind w:leftChars="-11" w:left="938" w:hangingChars="482" w:hanging="964"/>
              <w:jc w:val="both"/>
              <w:rPr>
                <w:rFonts w:ascii="標楷體" w:eastAsia="標楷體" w:hAnsi="標楷體"/>
                <w:sz w:val="20"/>
                <w:szCs w:val="20"/>
              </w:rPr>
            </w:pPr>
            <w:r w:rsidRPr="0083360F">
              <w:rPr>
                <w:rFonts w:ascii="標楷體" w:eastAsia="標楷體" w:hAnsi="標楷體" w:hint="eastAsia"/>
                <w:sz w:val="20"/>
                <w:szCs w:val="20"/>
              </w:rPr>
              <w:t>（二十一）獸醫師人力短缺，難以負荷大量畜牧場衛生管理工作，防疫系統恐存有漏洞，及部分畜牧場或飼養場規避合併計算飼養規模，尚待檢討改善。</w:t>
            </w:r>
          </w:p>
        </w:tc>
      </w:tr>
      <w:tr w:rsidR="00C62C65" w:rsidRPr="0083360F" w:rsidTr="006C1447">
        <w:trPr>
          <w:trHeight w:val="567"/>
        </w:trPr>
        <w:tc>
          <w:tcPr>
            <w:tcW w:w="9993" w:type="dxa"/>
            <w:shd w:val="clear" w:color="auto" w:fill="auto"/>
          </w:tcPr>
          <w:p w:rsidR="00C62C65" w:rsidRPr="0083360F" w:rsidRDefault="00C62C65" w:rsidP="000C1EC5">
            <w:pPr>
              <w:overflowPunct w:val="0"/>
              <w:spacing w:line="360" w:lineRule="exact"/>
              <w:ind w:leftChars="-11" w:left="938" w:hangingChars="482" w:hanging="964"/>
              <w:jc w:val="both"/>
              <w:rPr>
                <w:rFonts w:ascii="標楷體" w:eastAsia="標楷體" w:hAnsi="標楷體"/>
                <w:sz w:val="20"/>
                <w:szCs w:val="20"/>
              </w:rPr>
            </w:pPr>
            <w:r w:rsidRPr="0083360F">
              <w:rPr>
                <w:rFonts w:ascii="標楷體" w:eastAsia="標楷體" w:hAnsi="標楷體" w:hint="eastAsia"/>
                <w:sz w:val="20"/>
                <w:szCs w:val="20"/>
              </w:rPr>
              <w:t>（二十二）為防治外來物種大量繁殖危害農作物，獎助捕捉綠鬣蜥，惟原計畫經費不足，需流用其他計畫經費支應，且未依規定建立環境資訊系統，有待檢討改善。</w:t>
            </w:r>
          </w:p>
        </w:tc>
      </w:tr>
      <w:tr w:rsidR="00C62C65" w:rsidRPr="0083360F" w:rsidTr="006C1447">
        <w:trPr>
          <w:trHeight w:val="567"/>
        </w:trPr>
        <w:tc>
          <w:tcPr>
            <w:tcW w:w="9993" w:type="dxa"/>
            <w:shd w:val="clear" w:color="auto" w:fill="auto"/>
          </w:tcPr>
          <w:p w:rsidR="00C62C65" w:rsidRPr="0083360F" w:rsidRDefault="00C62C65" w:rsidP="000C1EC5">
            <w:pPr>
              <w:overflowPunct w:val="0"/>
              <w:spacing w:line="360" w:lineRule="exact"/>
              <w:ind w:leftChars="-11" w:left="938" w:hangingChars="482" w:hanging="964"/>
              <w:jc w:val="both"/>
              <w:rPr>
                <w:rFonts w:ascii="標楷體" w:eastAsia="標楷體" w:hAnsi="標楷體"/>
                <w:sz w:val="20"/>
                <w:szCs w:val="20"/>
              </w:rPr>
            </w:pPr>
            <w:r w:rsidRPr="0083360F">
              <w:rPr>
                <w:rFonts w:ascii="標楷體" w:eastAsia="標楷體" w:hAnsi="標楷體" w:hint="eastAsia"/>
                <w:sz w:val="20"/>
                <w:szCs w:val="20"/>
              </w:rPr>
              <w:t>（二十三）辦理縣境河川之疏濬工程，維持河道暢通，降低洪水致災風險，並有助穩定砂石市場供需，惟土石標售作業延遲，對於林邊溪出海口無價土石之清疏量能亦不足，允宜配合前瞻基礎建設計畫推動期間產生之大量砂石需求，研議檢討妥適之土石採售策略，及時因應市場兼顧穩定砂石價格，增裕縣庫收益。</w:t>
            </w:r>
          </w:p>
        </w:tc>
      </w:tr>
      <w:tr w:rsidR="00C62C65" w:rsidRPr="0083360F" w:rsidTr="006C1447">
        <w:trPr>
          <w:trHeight w:val="567"/>
        </w:trPr>
        <w:tc>
          <w:tcPr>
            <w:tcW w:w="9993" w:type="dxa"/>
            <w:shd w:val="clear" w:color="auto" w:fill="auto"/>
          </w:tcPr>
          <w:p w:rsidR="00C62C65" w:rsidRPr="0083360F" w:rsidRDefault="00C62C65" w:rsidP="000C1EC5">
            <w:pPr>
              <w:overflowPunct w:val="0"/>
              <w:spacing w:line="360" w:lineRule="exact"/>
              <w:ind w:leftChars="-11" w:left="938" w:hangingChars="482" w:hanging="964"/>
              <w:jc w:val="both"/>
              <w:rPr>
                <w:rFonts w:ascii="標楷體" w:eastAsia="標楷體" w:hAnsi="標楷體"/>
                <w:sz w:val="20"/>
                <w:szCs w:val="20"/>
              </w:rPr>
            </w:pPr>
            <w:r w:rsidRPr="0083360F">
              <w:rPr>
                <w:rFonts w:ascii="標楷體" w:eastAsia="標楷體" w:hAnsi="標楷體" w:hint="eastAsia"/>
                <w:sz w:val="20"/>
                <w:szCs w:val="20"/>
              </w:rPr>
              <w:t>（二十四）近年辦理轄管橋梁檢測及維護作業，屢獲金路獎殊榮，成績斐然，惟契約未妥適規範專業人員資格，部分特殊橋梁尚未依檢測結果進行安全監測，履約管理未臻嚴謹，允待檢討改善。</w:t>
            </w:r>
          </w:p>
        </w:tc>
      </w:tr>
      <w:tr w:rsidR="00C62C65" w:rsidRPr="0083360F" w:rsidTr="006C1447">
        <w:trPr>
          <w:trHeight w:val="567"/>
        </w:trPr>
        <w:tc>
          <w:tcPr>
            <w:tcW w:w="9993" w:type="dxa"/>
            <w:shd w:val="clear" w:color="auto" w:fill="auto"/>
          </w:tcPr>
          <w:p w:rsidR="00C62C65" w:rsidRPr="0083360F" w:rsidRDefault="00C62C65" w:rsidP="000C1EC5">
            <w:pPr>
              <w:overflowPunct w:val="0"/>
              <w:spacing w:line="360" w:lineRule="exact"/>
              <w:ind w:leftChars="-11" w:left="938" w:hangingChars="482" w:hanging="964"/>
              <w:jc w:val="both"/>
              <w:rPr>
                <w:rFonts w:ascii="標楷體" w:eastAsia="標楷體" w:hAnsi="標楷體"/>
                <w:sz w:val="20"/>
                <w:szCs w:val="20"/>
              </w:rPr>
            </w:pPr>
            <w:r w:rsidRPr="0083360F">
              <w:rPr>
                <w:rFonts w:ascii="標楷體" w:eastAsia="標楷體" w:hAnsi="標楷體" w:hint="eastAsia"/>
                <w:sz w:val="20"/>
                <w:szCs w:val="20"/>
              </w:rPr>
              <w:t>（二十五）辦理工程採購之決標過程及履約管理過程存有疏漏，致工期延宕及有增加公帑支出之虞，部分工程因可歸責於廠商而致終止契約，漏未沒收履約保證金，均亟待檢討改進。</w:t>
            </w:r>
          </w:p>
        </w:tc>
      </w:tr>
      <w:tr w:rsidR="00C62C65" w:rsidRPr="0083360F" w:rsidTr="006C1447">
        <w:trPr>
          <w:trHeight w:val="567"/>
        </w:trPr>
        <w:tc>
          <w:tcPr>
            <w:tcW w:w="9993" w:type="dxa"/>
            <w:shd w:val="clear" w:color="auto" w:fill="auto"/>
          </w:tcPr>
          <w:p w:rsidR="00C62C65" w:rsidRPr="0083360F" w:rsidRDefault="00C62C65" w:rsidP="000C1EC5">
            <w:pPr>
              <w:overflowPunct w:val="0"/>
              <w:spacing w:line="360" w:lineRule="exact"/>
              <w:ind w:leftChars="-11" w:left="938" w:hangingChars="482" w:hanging="964"/>
              <w:jc w:val="both"/>
              <w:rPr>
                <w:rFonts w:ascii="標楷體" w:eastAsia="標楷體" w:hAnsi="標楷體"/>
                <w:sz w:val="20"/>
                <w:szCs w:val="20"/>
              </w:rPr>
            </w:pPr>
            <w:r w:rsidRPr="0083360F">
              <w:rPr>
                <w:rFonts w:ascii="標楷體" w:eastAsia="標楷體" w:hAnsi="標楷體" w:hint="eastAsia"/>
                <w:sz w:val="20"/>
                <w:szCs w:val="20"/>
              </w:rPr>
              <w:t>（二十六）林邊溪流域下游地區往年時有淹水災情，嚴重威脅民眾生命財產安全，縣政府近年積極推動各項治理工程，淹水情形已略為紓解，惟部分抽水站之維護管理仍欠周妥，上游大潮州地下水補注湖之滯洪池淤沙未清，恐影響治水成效，允宜檢討改進。</w:t>
            </w:r>
          </w:p>
        </w:tc>
      </w:tr>
      <w:tr w:rsidR="00C62C65" w:rsidRPr="0083360F" w:rsidTr="006C1447">
        <w:trPr>
          <w:trHeight w:val="737"/>
        </w:trPr>
        <w:tc>
          <w:tcPr>
            <w:tcW w:w="9993" w:type="dxa"/>
            <w:shd w:val="clear" w:color="auto" w:fill="auto"/>
          </w:tcPr>
          <w:p w:rsidR="00C62C65" w:rsidRPr="0083360F" w:rsidRDefault="00C62C65" w:rsidP="000C1EC5">
            <w:pPr>
              <w:overflowPunct w:val="0"/>
              <w:spacing w:line="360" w:lineRule="exact"/>
              <w:ind w:leftChars="-11" w:left="938" w:hangingChars="482" w:hanging="964"/>
              <w:jc w:val="both"/>
              <w:rPr>
                <w:rFonts w:ascii="標楷體" w:eastAsia="標楷體" w:hAnsi="標楷體"/>
                <w:sz w:val="20"/>
                <w:szCs w:val="20"/>
              </w:rPr>
            </w:pPr>
            <w:r w:rsidRPr="0083360F">
              <w:rPr>
                <w:rFonts w:ascii="標楷體" w:eastAsia="標楷體" w:hAnsi="標楷體" w:hint="eastAsia"/>
                <w:sz w:val="20"/>
                <w:szCs w:val="20"/>
              </w:rPr>
              <w:t>（二十七）</w:t>
            </w:r>
            <w:r w:rsidRPr="0083360F">
              <w:rPr>
                <w:rFonts w:ascii="標楷體" w:eastAsia="標楷體" w:hAnsi="標楷體" w:hint="eastAsia"/>
                <w:spacing w:val="-2"/>
                <w:sz w:val="20"/>
                <w:szCs w:val="20"/>
              </w:rPr>
              <w:t>縣轄重要水門及抽水站維護保養已委託專業廠商辦理，並考量縣內水文及區域排水分布狀況成立30處水患自主</w:t>
            </w:r>
            <w:r w:rsidRPr="0083360F">
              <w:rPr>
                <w:rFonts w:ascii="標楷體" w:eastAsia="標楷體" w:hAnsi="標楷體" w:hint="eastAsia"/>
                <w:sz w:val="20"/>
                <w:szCs w:val="20"/>
              </w:rPr>
              <w:t>防災</w:t>
            </w:r>
            <w:r w:rsidRPr="0083360F">
              <w:rPr>
                <w:rFonts w:ascii="標楷體" w:eastAsia="標楷體" w:hAnsi="標楷體" w:hint="eastAsia"/>
                <w:spacing w:val="-2"/>
                <w:sz w:val="20"/>
                <w:szCs w:val="20"/>
              </w:rPr>
              <w:t>社區，惟部分易淹水鄉鎮迄未成立，復未按歷年遭受淹水災害頻率合理分配補助各社區維運經費，尚待檢討改善。</w:t>
            </w:r>
          </w:p>
        </w:tc>
      </w:tr>
      <w:tr w:rsidR="00C62C65" w:rsidRPr="0083360F" w:rsidTr="006C1447">
        <w:trPr>
          <w:trHeight w:val="312"/>
        </w:trPr>
        <w:tc>
          <w:tcPr>
            <w:tcW w:w="9993" w:type="dxa"/>
            <w:shd w:val="clear" w:color="auto" w:fill="auto"/>
          </w:tcPr>
          <w:p w:rsidR="00C62C65" w:rsidRPr="0083360F" w:rsidRDefault="00C62C65" w:rsidP="000C1EC5">
            <w:pPr>
              <w:overflowPunct w:val="0"/>
              <w:spacing w:line="360" w:lineRule="exact"/>
              <w:ind w:leftChars="-11" w:left="968" w:hangingChars="497" w:hanging="994"/>
              <w:jc w:val="both"/>
              <w:rPr>
                <w:rFonts w:ascii="標楷體" w:eastAsia="標楷體" w:hAnsi="標楷體"/>
                <w:sz w:val="20"/>
                <w:szCs w:val="20"/>
              </w:rPr>
            </w:pPr>
            <w:r w:rsidRPr="0083360F">
              <w:rPr>
                <w:rFonts w:ascii="標楷體" w:eastAsia="標楷體" w:hAnsi="標楷體" w:hint="eastAsia"/>
                <w:sz w:val="20"/>
                <w:szCs w:val="20"/>
              </w:rPr>
              <w:t>（二十八）部分基金會計制度尚未完成訂定，或未配合政策變革修正，亟待積極檢討改善。</w:t>
            </w:r>
          </w:p>
        </w:tc>
      </w:tr>
    </w:tbl>
    <w:p w:rsidR="00624316" w:rsidRPr="0083360F" w:rsidRDefault="00624316" w:rsidP="00540F10">
      <w:pPr>
        <w:pStyle w:val="ac"/>
        <w:spacing w:beforeLines="100" w:before="360"/>
        <w:rPr>
          <w:color w:val="000000" w:themeColor="text1"/>
          <w:sz w:val="36"/>
          <w:szCs w:val="36"/>
        </w:rPr>
      </w:pPr>
      <w:r w:rsidRPr="0083360F">
        <w:rPr>
          <w:rFonts w:hint="eastAsia"/>
          <w:color w:val="000000" w:themeColor="text1"/>
          <w:sz w:val="36"/>
          <w:szCs w:val="36"/>
        </w:rPr>
        <w:t>參</w:t>
      </w:r>
      <w:r w:rsidRPr="0083360F">
        <w:rPr>
          <w:color w:val="000000" w:themeColor="text1"/>
          <w:sz w:val="36"/>
          <w:szCs w:val="36"/>
        </w:rPr>
        <w:t>、民政處主管</w:t>
      </w:r>
    </w:p>
    <w:p w:rsidR="00624316" w:rsidRPr="0083360F" w:rsidRDefault="00624316" w:rsidP="00E75052">
      <w:pPr>
        <w:pStyle w:val="ad"/>
        <w:spacing w:line="440" w:lineRule="exact"/>
        <w:ind w:firstLine="480"/>
        <w:rPr>
          <w:rFonts w:cs="Times New Roman"/>
          <w:color w:val="000000" w:themeColor="text1"/>
        </w:rPr>
      </w:pPr>
      <w:r w:rsidRPr="0083360F">
        <w:rPr>
          <w:rFonts w:cs="Times New Roman"/>
          <w:color w:val="000000" w:themeColor="text1"/>
        </w:rPr>
        <w:t>民政處主管包括屏東市、東港、里港、萬丹</w:t>
      </w:r>
      <w:r w:rsidRPr="0083360F">
        <w:rPr>
          <w:rFonts w:cs="Times New Roman" w:hint="eastAsia"/>
          <w:color w:val="000000" w:themeColor="text1"/>
        </w:rPr>
        <w:t>、</w:t>
      </w:r>
      <w:r w:rsidRPr="0083360F">
        <w:rPr>
          <w:rFonts w:cs="Times New Roman"/>
          <w:color w:val="000000" w:themeColor="text1"/>
        </w:rPr>
        <w:t>恆春</w:t>
      </w:r>
      <w:r w:rsidRPr="0083360F">
        <w:rPr>
          <w:rFonts w:cs="Times New Roman" w:hint="eastAsia"/>
          <w:color w:val="000000" w:themeColor="text1"/>
        </w:rPr>
        <w:t>、枋寮、內埔及潮州</w:t>
      </w:r>
      <w:r w:rsidRPr="0083360F">
        <w:rPr>
          <w:rFonts w:cs="Times New Roman"/>
          <w:color w:val="000000" w:themeColor="text1"/>
        </w:rPr>
        <w:t>戶政事務所等</w:t>
      </w:r>
      <w:r w:rsidRPr="0083360F">
        <w:rPr>
          <w:rFonts w:cs="Times New Roman" w:hint="eastAsia"/>
          <w:color w:val="000000" w:themeColor="text1"/>
        </w:rPr>
        <w:t>8</w:t>
      </w:r>
      <w:r w:rsidRPr="0083360F">
        <w:rPr>
          <w:rFonts w:cs="Times New Roman"/>
          <w:color w:val="000000" w:themeColor="text1"/>
        </w:rPr>
        <w:t>個機關</w:t>
      </w:r>
      <w:r w:rsidRPr="0083360F">
        <w:rPr>
          <w:rFonts w:cs="Times New Roman" w:hint="eastAsia"/>
          <w:color w:val="000000" w:themeColor="text1"/>
        </w:rPr>
        <w:t>，</w:t>
      </w:r>
      <w:r w:rsidRPr="0083360F">
        <w:rPr>
          <w:rFonts w:cs="Times New Roman"/>
          <w:color w:val="000000" w:themeColor="text1"/>
        </w:rPr>
        <w:t>主要職掌</w:t>
      </w:r>
      <w:r w:rsidRPr="0083360F">
        <w:rPr>
          <w:rFonts w:cs="Times New Roman" w:hint="eastAsia"/>
          <w:color w:val="000000" w:themeColor="text1"/>
        </w:rPr>
        <w:t>屏東縣轄內居民</w:t>
      </w:r>
      <w:r w:rsidRPr="0083360F">
        <w:rPr>
          <w:rFonts w:cs="Times New Roman"/>
          <w:color w:val="000000" w:themeColor="text1"/>
        </w:rPr>
        <w:t>戶籍登記、人口統計、核發國民身分證、戶口名簿、印鑑證明、戶籍謄本、整編門牌及編</w:t>
      </w:r>
      <w:r w:rsidRPr="0083360F">
        <w:rPr>
          <w:rFonts w:cs="Times New Roman" w:hint="eastAsia"/>
          <w:color w:val="000000" w:themeColor="text1"/>
        </w:rPr>
        <w:t>釘</w:t>
      </w:r>
      <w:r w:rsidRPr="0083360F">
        <w:rPr>
          <w:rFonts w:cs="Times New Roman"/>
          <w:color w:val="000000" w:themeColor="text1"/>
        </w:rPr>
        <w:t>、戶口校正、姓名更改、年齡更正等業務。茲將10</w:t>
      </w:r>
      <w:r w:rsidRPr="0083360F">
        <w:rPr>
          <w:rFonts w:cs="Times New Roman" w:hint="eastAsia"/>
          <w:color w:val="000000" w:themeColor="text1"/>
        </w:rPr>
        <w:t>9</w:t>
      </w:r>
      <w:r w:rsidRPr="0083360F">
        <w:rPr>
          <w:rFonts w:cs="Times New Roman"/>
          <w:color w:val="000000" w:themeColor="text1"/>
        </w:rPr>
        <w:t>年度決算審核結果說明如次：</w:t>
      </w:r>
    </w:p>
    <w:p w:rsidR="00624316" w:rsidRPr="0083360F" w:rsidRDefault="00624316" w:rsidP="00E75052">
      <w:pPr>
        <w:pStyle w:val="af"/>
        <w:spacing w:line="440" w:lineRule="exact"/>
        <w:rPr>
          <w:color w:val="000000" w:themeColor="text1"/>
          <w:sz w:val="28"/>
        </w:rPr>
      </w:pPr>
      <w:r w:rsidRPr="0083360F">
        <w:rPr>
          <w:color w:val="000000" w:themeColor="text1"/>
          <w:sz w:val="28"/>
        </w:rPr>
        <w:t>（一）計畫實施之查核</w:t>
      </w:r>
    </w:p>
    <w:p w:rsidR="00624316" w:rsidRPr="0083360F" w:rsidRDefault="00624316" w:rsidP="00E75052">
      <w:pPr>
        <w:pStyle w:val="ad"/>
        <w:spacing w:line="440" w:lineRule="exact"/>
        <w:ind w:firstLine="480"/>
        <w:rPr>
          <w:rFonts w:cs="Times New Roman"/>
          <w:lang w:eastAsia="zh-HK"/>
        </w:rPr>
      </w:pPr>
      <w:r w:rsidRPr="0083360F">
        <w:rPr>
          <w:rFonts w:cs="Times New Roman"/>
          <w:color w:val="000000" w:themeColor="text1"/>
        </w:rPr>
        <w:t>業務計畫</w:t>
      </w:r>
      <w:r w:rsidRPr="0083360F">
        <w:rPr>
          <w:rFonts w:cs="Times New Roman" w:hint="eastAsia"/>
          <w:color w:val="000000" w:themeColor="text1"/>
        </w:rPr>
        <w:t>21</w:t>
      </w:r>
      <w:r w:rsidRPr="0083360F">
        <w:rPr>
          <w:rFonts w:cs="Times New Roman"/>
          <w:color w:val="000000" w:themeColor="text1"/>
        </w:rPr>
        <w:t>項，下分工作計畫</w:t>
      </w:r>
      <w:r w:rsidRPr="0083360F">
        <w:rPr>
          <w:rFonts w:cs="Times New Roman" w:hint="eastAsia"/>
          <w:color w:val="000000" w:themeColor="text1"/>
        </w:rPr>
        <w:t>21</w:t>
      </w:r>
      <w:r w:rsidRPr="0083360F">
        <w:rPr>
          <w:rFonts w:cs="Times New Roman"/>
          <w:color w:val="000000" w:themeColor="text1"/>
        </w:rPr>
        <w:t>項，包括辦理戶籍人口統計作業、推行戶政業務簡政便民及改善服務態度、辦理國籍行政業務核轉外國人申請歸化我國國籍、充實戶政資料完整性、建立親等網絡關聯資料等</w:t>
      </w:r>
      <w:r w:rsidRPr="0083360F">
        <w:rPr>
          <w:rFonts w:cs="Times New Roman" w:hint="eastAsia"/>
          <w:color w:val="000000" w:themeColor="text1"/>
        </w:rPr>
        <w:t>重要施政項目</w:t>
      </w:r>
      <w:r w:rsidRPr="0083360F">
        <w:rPr>
          <w:rFonts w:cs="Times New Roman"/>
          <w:color w:val="000000" w:themeColor="text1"/>
        </w:rPr>
        <w:t>，</w:t>
      </w:r>
      <w:r w:rsidRPr="0083360F">
        <w:rPr>
          <w:rFonts w:cs="Times New Roman" w:hint="eastAsia"/>
          <w:color w:val="000000" w:themeColor="text1"/>
        </w:rPr>
        <w:t>已執行完成者19項，尚在執行者2項，</w:t>
      </w:r>
      <w:r w:rsidRPr="0083360F">
        <w:rPr>
          <w:rFonts w:cs="Times New Roman" w:hint="eastAsia"/>
        </w:rPr>
        <w:t>主要係</w:t>
      </w:r>
      <w:r w:rsidRPr="0083360F">
        <w:rPr>
          <w:rFonts w:cs="Times New Roman" w:hint="eastAsia"/>
          <w:lang w:eastAsia="zh-HK"/>
        </w:rPr>
        <w:t>內埔戶政事務所辦公廳舍新建工程尚未完工，仍須繼續執行。</w:t>
      </w:r>
    </w:p>
    <w:p w:rsidR="00624316" w:rsidRPr="0083360F" w:rsidRDefault="00624316" w:rsidP="00E75052">
      <w:pPr>
        <w:pStyle w:val="af"/>
        <w:spacing w:line="440" w:lineRule="exact"/>
        <w:rPr>
          <w:color w:val="000000" w:themeColor="text1"/>
          <w:sz w:val="28"/>
        </w:rPr>
      </w:pPr>
      <w:r w:rsidRPr="0083360F">
        <w:rPr>
          <w:color w:val="000000" w:themeColor="text1"/>
          <w:sz w:val="28"/>
        </w:rPr>
        <w:t>（二）預算執行之審核</w:t>
      </w:r>
    </w:p>
    <w:p w:rsidR="00624316" w:rsidRPr="0083360F" w:rsidRDefault="00624316" w:rsidP="00E75052">
      <w:pPr>
        <w:pStyle w:val="ad"/>
        <w:spacing w:line="440" w:lineRule="exact"/>
        <w:ind w:firstLine="480"/>
        <w:rPr>
          <w:rFonts w:cs="Times New Roman"/>
          <w:color w:val="000000" w:themeColor="text1"/>
        </w:rPr>
      </w:pPr>
      <w:r w:rsidRPr="0083360F">
        <w:rPr>
          <w:rFonts w:cs="Times New Roman"/>
          <w:color w:val="000000" w:themeColor="text1"/>
        </w:rPr>
        <w:t>1.歲入預算數</w:t>
      </w:r>
      <w:r w:rsidRPr="0083360F">
        <w:rPr>
          <w:rFonts w:cs="Times New Roman" w:hint="eastAsia"/>
          <w:color w:val="000000" w:themeColor="text1"/>
        </w:rPr>
        <w:t>3,983</w:t>
      </w:r>
      <w:r w:rsidRPr="0083360F">
        <w:rPr>
          <w:rFonts w:cs="Times New Roman"/>
          <w:color w:val="000000" w:themeColor="text1"/>
        </w:rPr>
        <w:t>萬</w:t>
      </w:r>
      <w:r w:rsidRPr="0083360F">
        <w:rPr>
          <w:rFonts w:cs="Times New Roman" w:hint="eastAsia"/>
          <w:color w:val="000000" w:themeColor="text1"/>
        </w:rPr>
        <w:t>餘</w:t>
      </w:r>
      <w:r w:rsidRPr="0083360F">
        <w:rPr>
          <w:rFonts w:cs="Times New Roman"/>
          <w:color w:val="000000" w:themeColor="text1"/>
        </w:rPr>
        <w:t>元，決算審核結果，審定實現數</w:t>
      </w:r>
      <w:r w:rsidRPr="0083360F">
        <w:rPr>
          <w:rFonts w:cs="Times New Roman" w:hint="eastAsia"/>
          <w:color w:val="000000" w:themeColor="text1"/>
        </w:rPr>
        <w:t>2,078</w:t>
      </w:r>
      <w:r w:rsidRPr="0083360F">
        <w:rPr>
          <w:rFonts w:cs="Times New Roman"/>
          <w:color w:val="000000" w:themeColor="text1"/>
        </w:rPr>
        <w:t>萬餘元</w:t>
      </w:r>
      <w:r w:rsidRPr="0083360F">
        <w:rPr>
          <w:rFonts w:cs="Times New Roman" w:hint="eastAsia"/>
          <w:color w:val="000000" w:themeColor="text1"/>
        </w:rPr>
        <w:t>，</w:t>
      </w:r>
      <w:r w:rsidRPr="0083360F">
        <w:rPr>
          <w:rFonts w:cs="Times New Roman"/>
          <w:color w:val="000000" w:themeColor="text1"/>
        </w:rPr>
        <w:t>較預算短收</w:t>
      </w:r>
      <w:r w:rsidRPr="0083360F">
        <w:rPr>
          <w:rFonts w:cs="Times New Roman" w:hint="eastAsia"/>
          <w:color w:val="000000" w:themeColor="text1"/>
        </w:rPr>
        <w:t>1,904</w:t>
      </w:r>
      <w:r w:rsidRPr="0083360F">
        <w:rPr>
          <w:rFonts w:cs="Times New Roman"/>
          <w:color w:val="000000" w:themeColor="text1"/>
        </w:rPr>
        <w:t>萬餘元（</w:t>
      </w:r>
      <w:r w:rsidRPr="0083360F">
        <w:rPr>
          <w:rFonts w:cs="Times New Roman" w:hint="eastAsia"/>
          <w:color w:val="000000" w:themeColor="text1"/>
        </w:rPr>
        <w:t>47.82</w:t>
      </w:r>
      <w:r w:rsidRPr="0083360F">
        <w:rPr>
          <w:rFonts w:cs="Times New Roman"/>
          <w:color w:val="000000" w:themeColor="text1"/>
        </w:rPr>
        <w:t>％），主要係</w:t>
      </w:r>
      <w:r w:rsidR="0091005A">
        <w:rPr>
          <w:rFonts w:cs="Times New Roman" w:hint="eastAsia"/>
          <w:color w:val="000000" w:themeColor="text1"/>
        </w:rPr>
        <w:t>資料使用費</w:t>
      </w:r>
      <w:r w:rsidR="00FB763B">
        <w:rPr>
          <w:rFonts w:cs="Times New Roman" w:hint="eastAsia"/>
          <w:color w:val="000000" w:themeColor="text1"/>
        </w:rPr>
        <w:t>收入</w:t>
      </w:r>
      <w:r w:rsidR="0091005A">
        <w:rPr>
          <w:rFonts w:cs="Times New Roman" w:hint="eastAsia"/>
          <w:color w:val="000000" w:themeColor="text1"/>
        </w:rPr>
        <w:t>未如預期，及違反戶籍法案件之罰鍰較預計減少</w:t>
      </w:r>
      <w:r w:rsidRPr="0083360F">
        <w:rPr>
          <w:rFonts w:cs="Times New Roman"/>
          <w:color w:val="000000" w:themeColor="text1"/>
        </w:rPr>
        <w:t>。</w:t>
      </w:r>
    </w:p>
    <w:p w:rsidR="00624316" w:rsidRPr="0083360F" w:rsidRDefault="00624316" w:rsidP="000C1EC5">
      <w:pPr>
        <w:pStyle w:val="123"/>
        <w:spacing w:line="480" w:lineRule="exact"/>
        <w:ind w:firstLine="480"/>
        <w:rPr>
          <w:rFonts w:cs="Times New Roman"/>
          <w:color w:val="000000" w:themeColor="text1"/>
          <w:highlight w:val="yellow"/>
        </w:rPr>
      </w:pPr>
      <w:r w:rsidRPr="0083360F">
        <w:rPr>
          <w:rFonts w:cs="Times New Roman"/>
          <w:color w:val="000000" w:themeColor="text1"/>
          <w:szCs w:val="24"/>
        </w:rPr>
        <w:lastRenderedPageBreak/>
        <w:t>2.以前年度歲入轉入數計</w:t>
      </w:r>
      <w:r w:rsidRPr="0083360F">
        <w:rPr>
          <w:rFonts w:cs="Times New Roman" w:hint="eastAsia"/>
          <w:color w:val="000000" w:themeColor="text1"/>
          <w:szCs w:val="24"/>
        </w:rPr>
        <w:t>1</w:t>
      </w:r>
      <w:r w:rsidRPr="0083360F">
        <w:rPr>
          <w:rFonts w:cs="Times New Roman"/>
          <w:color w:val="000000" w:themeColor="text1"/>
          <w:szCs w:val="24"/>
        </w:rPr>
        <w:t>萬餘元，決算審核結果，</w:t>
      </w:r>
      <w:r w:rsidRPr="0083360F">
        <w:rPr>
          <w:rFonts w:cs="Times New Roman" w:hint="eastAsia"/>
          <w:color w:val="000000" w:themeColor="text1"/>
          <w:szCs w:val="24"/>
          <w:lang w:eastAsia="zh-HK"/>
        </w:rPr>
        <w:t>審定</w:t>
      </w:r>
      <w:r w:rsidRPr="0083360F">
        <w:rPr>
          <w:rFonts w:cs="Times New Roman"/>
          <w:color w:val="000000" w:themeColor="text1"/>
          <w:szCs w:val="24"/>
        </w:rPr>
        <w:t>應收保留數1萬餘元（100.00％），主要係</w:t>
      </w:r>
      <w:r w:rsidRPr="0083360F">
        <w:rPr>
          <w:rFonts w:cs="Times New Roman" w:hint="eastAsia"/>
          <w:color w:val="000000" w:themeColor="text1"/>
          <w:szCs w:val="24"/>
          <w:lang w:eastAsia="zh-HK"/>
        </w:rPr>
        <w:t>應收未收罰鍰尚待收取</w:t>
      </w:r>
      <w:r w:rsidRPr="0083360F">
        <w:rPr>
          <w:rFonts w:cs="Times New Roman"/>
          <w:color w:val="000000" w:themeColor="text1"/>
          <w:szCs w:val="24"/>
        </w:rPr>
        <w:t>。</w:t>
      </w:r>
    </w:p>
    <w:p w:rsidR="00624316" w:rsidRDefault="00624316" w:rsidP="000C1EC5">
      <w:pPr>
        <w:pStyle w:val="ad"/>
        <w:spacing w:line="480" w:lineRule="exact"/>
        <w:ind w:firstLine="480"/>
        <w:rPr>
          <w:rFonts w:cs="Times New Roman"/>
          <w:color w:val="000000" w:themeColor="text1"/>
        </w:rPr>
      </w:pPr>
      <w:r w:rsidRPr="0083360F">
        <w:rPr>
          <w:rFonts w:cs="Times New Roman" w:hint="eastAsia"/>
          <w:color w:val="000000" w:themeColor="text1"/>
        </w:rPr>
        <w:t>3.</w:t>
      </w:r>
      <w:r w:rsidRPr="0083360F">
        <w:rPr>
          <w:rFonts w:cs="Times New Roman"/>
          <w:color w:val="000000" w:themeColor="text1"/>
        </w:rPr>
        <w:t>歲出原編列預算數</w:t>
      </w:r>
      <w:r w:rsidRPr="0083360F">
        <w:rPr>
          <w:rFonts w:cs="Times New Roman" w:hint="eastAsia"/>
          <w:color w:val="000000" w:themeColor="text1"/>
        </w:rPr>
        <w:t>3</w:t>
      </w:r>
      <w:r w:rsidRPr="0083360F">
        <w:rPr>
          <w:rFonts w:cs="Times New Roman"/>
          <w:color w:val="000000" w:themeColor="text1"/>
        </w:rPr>
        <w:t>億</w:t>
      </w:r>
      <w:r w:rsidRPr="0083360F">
        <w:rPr>
          <w:rFonts w:cs="Times New Roman" w:hint="eastAsia"/>
          <w:color w:val="000000" w:themeColor="text1"/>
        </w:rPr>
        <w:t>781</w:t>
      </w:r>
      <w:r w:rsidRPr="0083360F">
        <w:rPr>
          <w:rFonts w:cs="Times New Roman"/>
          <w:color w:val="000000" w:themeColor="text1"/>
        </w:rPr>
        <w:t>萬餘元</w:t>
      </w:r>
      <w:r w:rsidRPr="0083360F">
        <w:rPr>
          <w:rFonts w:cs="Times New Roman" w:hint="eastAsia"/>
          <w:color w:val="000000" w:themeColor="text1"/>
        </w:rPr>
        <w:t>，經追</w:t>
      </w:r>
      <w:r w:rsidRPr="0083360F">
        <w:rPr>
          <w:rFonts w:cs="Times New Roman" w:hint="eastAsia"/>
          <w:color w:val="000000" w:themeColor="text1"/>
          <w:lang w:eastAsia="zh-HK"/>
        </w:rPr>
        <w:t>加</w:t>
      </w:r>
      <w:r w:rsidRPr="0083360F">
        <w:rPr>
          <w:rFonts w:cs="Times New Roman" w:hint="eastAsia"/>
          <w:color w:val="000000" w:themeColor="text1"/>
        </w:rPr>
        <w:t>預算1</w:t>
      </w:r>
      <w:r w:rsidRPr="0083360F">
        <w:rPr>
          <w:rFonts w:cs="Times New Roman"/>
          <w:color w:val="000000" w:themeColor="text1"/>
        </w:rPr>
        <w:t>,</w:t>
      </w:r>
      <w:r w:rsidRPr="0083360F">
        <w:rPr>
          <w:rFonts w:cs="Times New Roman" w:hint="eastAsia"/>
          <w:color w:val="000000" w:themeColor="text1"/>
        </w:rPr>
        <w:t>450萬元，並因辦理創意特色門牌更新相關清查作業，經動支第二預備金65萬餘元，合計3億2,297萬餘元，</w:t>
      </w:r>
      <w:r w:rsidRPr="0083360F">
        <w:rPr>
          <w:rFonts w:cs="Times New Roman"/>
          <w:color w:val="000000" w:themeColor="text1"/>
        </w:rPr>
        <w:t>決算審核結果，審定實現數</w:t>
      </w:r>
      <w:r w:rsidRPr="0083360F">
        <w:rPr>
          <w:rFonts w:cs="Times New Roman" w:hint="eastAsia"/>
          <w:color w:val="000000" w:themeColor="text1"/>
        </w:rPr>
        <w:t>2</w:t>
      </w:r>
      <w:r w:rsidRPr="0083360F">
        <w:rPr>
          <w:rFonts w:cs="Times New Roman"/>
          <w:color w:val="000000" w:themeColor="text1"/>
        </w:rPr>
        <w:t>億</w:t>
      </w:r>
      <w:r w:rsidRPr="0083360F">
        <w:rPr>
          <w:rFonts w:cs="Times New Roman" w:hint="eastAsia"/>
          <w:color w:val="000000" w:themeColor="text1"/>
        </w:rPr>
        <w:t>9,112</w:t>
      </w:r>
      <w:r w:rsidRPr="0083360F">
        <w:rPr>
          <w:rFonts w:cs="Times New Roman"/>
          <w:color w:val="000000" w:themeColor="text1"/>
        </w:rPr>
        <w:t>萬餘元（9</w:t>
      </w:r>
      <w:r w:rsidRPr="0083360F">
        <w:rPr>
          <w:rFonts w:cs="Times New Roman" w:hint="eastAsia"/>
          <w:color w:val="000000" w:themeColor="text1"/>
        </w:rPr>
        <w:t>0.14</w:t>
      </w:r>
      <w:r w:rsidRPr="0083360F">
        <w:rPr>
          <w:rFonts w:cs="Times New Roman"/>
          <w:color w:val="000000" w:themeColor="text1"/>
        </w:rPr>
        <w:t>％）</w:t>
      </w:r>
      <w:r w:rsidRPr="0083360F">
        <w:rPr>
          <w:rFonts w:cs="Times New Roman" w:hint="eastAsia"/>
          <w:color w:val="000000" w:themeColor="text1"/>
        </w:rPr>
        <w:t>，應付保留數1</w:t>
      </w:r>
      <w:r w:rsidRPr="0083360F">
        <w:rPr>
          <w:rFonts w:cs="Times New Roman"/>
          <w:color w:val="000000" w:themeColor="text1"/>
        </w:rPr>
        <w:t>,</w:t>
      </w:r>
      <w:r w:rsidRPr="0083360F">
        <w:rPr>
          <w:rFonts w:cs="Times New Roman" w:hint="eastAsia"/>
          <w:color w:val="000000" w:themeColor="text1"/>
        </w:rPr>
        <w:t>459萬餘元（4.52％），保留原因詳「（一）計畫實施之查核」說明；合計決算審定數為3億572萬餘元</w:t>
      </w:r>
      <w:r w:rsidRPr="0083360F">
        <w:rPr>
          <w:rFonts w:cs="Times New Roman"/>
          <w:color w:val="000000" w:themeColor="text1"/>
        </w:rPr>
        <w:t>，預算賸餘</w:t>
      </w:r>
      <w:r w:rsidRPr="0083360F">
        <w:rPr>
          <w:rFonts w:cs="Times New Roman" w:hint="eastAsia"/>
          <w:color w:val="000000" w:themeColor="text1"/>
        </w:rPr>
        <w:t>1</w:t>
      </w:r>
      <w:r w:rsidRPr="0083360F">
        <w:rPr>
          <w:rFonts w:cs="Times New Roman"/>
          <w:color w:val="000000" w:themeColor="text1"/>
        </w:rPr>
        <w:t>,</w:t>
      </w:r>
      <w:r w:rsidRPr="0083360F">
        <w:rPr>
          <w:rFonts w:cs="Times New Roman" w:hint="eastAsia"/>
          <w:color w:val="000000" w:themeColor="text1"/>
        </w:rPr>
        <w:t>725</w:t>
      </w:r>
      <w:r w:rsidRPr="0083360F">
        <w:rPr>
          <w:rFonts w:cs="Times New Roman"/>
          <w:color w:val="000000" w:themeColor="text1"/>
        </w:rPr>
        <w:t>萬餘元（</w:t>
      </w:r>
      <w:r w:rsidRPr="0083360F">
        <w:rPr>
          <w:rFonts w:cs="Times New Roman" w:hint="eastAsia"/>
          <w:color w:val="000000" w:themeColor="text1"/>
        </w:rPr>
        <w:t>5.34</w:t>
      </w:r>
      <w:r w:rsidRPr="0083360F">
        <w:rPr>
          <w:rFonts w:cs="Times New Roman"/>
          <w:color w:val="000000" w:themeColor="text1"/>
        </w:rPr>
        <w:t>％），主要係實際進用</w:t>
      </w:r>
      <w:r w:rsidRPr="0083360F">
        <w:rPr>
          <w:rFonts w:cs="Times New Roman" w:hint="eastAsia"/>
          <w:color w:val="000000" w:themeColor="text1"/>
        </w:rPr>
        <w:t>員額</w:t>
      </w:r>
      <w:r w:rsidRPr="0083360F">
        <w:rPr>
          <w:rFonts w:cs="Times New Roman"/>
          <w:color w:val="000000" w:themeColor="text1"/>
        </w:rPr>
        <w:t>較預算減少，人事費之賸餘。</w:t>
      </w:r>
    </w:p>
    <w:p w:rsidR="0091005A" w:rsidRPr="0083360F" w:rsidRDefault="0091005A" w:rsidP="000C1EC5">
      <w:pPr>
        <w:pStyle w:val="ad"/>
        <w:spacing w:line="480" w:lineRule="exact"/>
        <w:ind w:firstLine="480"/>
        <w:rPr>
          <w:rFonts w:cs="Times New Roman"/>
          <w:color w:val="000000" w:themeColor="text1"/>
        </w:rPr>
      </w:pPr>
      <w:r>
        <w:rPr>
          <w:rFonts w:cs="Times New Roman" w:hint="eastAsia"/>
          <w:color w:val="000000" w:themeColor="text1"/>
        </w:rPr>
        <w:t>4</w:t>
      </w:r>
      <w:r w:rsidRPr="0091005A">
        <w:rPr>
          <w:rFonts w:cs="Times New Roman" w:hint="eastAsia"/>
          <w:color w:val="000000" w:themeColor="text1"/>
        </w:rPr>
        <w:t>.以前年度歲</w:t>
      </w:r>
      <w:r>
        <w:rPr>
          <w:rFonts w:cs="Times New Roman" w:hint="eastAsia"/>
          <w:color w:val="000000" w:themeColor="text1"/>
        </w:rPr>
        <w:t>出</w:t>
      </w:r>
      <w:r w:rsidRPr="0091005A">
        <w:rPr>
          <w:rFonts w:cs="Times New Roman" w:hint="eastAsia"/>
          <w:color w:val="000000" w:themeColor="text1"/>
        </w:rPr>
        <w:t>轉入數計</w:t>
      </w:r>
      <w:r>
        <w:rPr>
          <w:rFonts w:cs="Times New Roman" w:hint="eastAsia"/>
          <w:color w:val="000000" w:themeColor="text1"/>
        </w:rPr>
        <w:t>567</w:t>
      </w:r>
      <w:r w:rsidRPr="0091005A">
        <w:rPr>
          <w:rFonts w:cs="Times New Roman" w:hint="eastAsia"/>
          <w:color w:val="000000" w:themeColor="text1"/>
        </w:rPr>
        <w:t>元，決算審核結果</w:t>
      </w:r>
      <w:r>
        <w:rPr>
          <w:rFonts w:cs="Times New Roman" w:hint="eastAsia"/>
          <w:color w:val="000000" w:themeColor="text1"/>
        </w:rPr>
        <w:t>，審定減免數567元</w:t>
      </w:r>
      <w:r w:rsidRPr="0091005A">
        <w:rPr>
          <w:rFonts w:cs="Times New Roman" w:hint="eastAsia"/>
          <w:color w:val="000000" w:themeColor="text1"/>
        </w:rPr>
        <w:t>（</w:t>
      </w:r>
      <w:r>
        <w:rPr>
          <w:rFonts w:cs="Times New Roman" w:hint="eastAsia"/>
          <w:color w:val="000000" w:themeColor="text1"/>
        </w:rPr>
        <w:t>100</w:t>
      </w:r>
      <w:r w:rsidRPr="0091005A">
        <w:rPr>
          <w:rFonts w:cs="Times New Roman" w:hint="eastAsia"/>
          <w:color w:val="000000" w:themeColor="text1"/>
        </w:rPr>
        <w:t>.</w:t>
      </w:r>
      <w:r>
        <w:rPr>
          <w:rFonts w:cs="Times New Roman" w:hint="eastAsia"/>
          <w:color w:val="000000" w:themeColor="text1"/>
        </w:rPr>
        <w:t>00</w:t>
      </w:r>
      <w:r w:rsidRPr="0091005A">
        <w:rPr>
          <w:rFonts w:cs="Times New Roman" w:hint="eastAsia"/>
          <w:color w:val="000000" w:themeColor="text1"/>
        </w:rPr>
        <w:t>％），</w:t>
      </w:r>
      <w:r w:rsidR="00E75052">
        <w:rPr>
          <w:rFonts w:cs="Times New Roman" w:hint="eastAsia"/>
          <w:color w:val="000000" w:themeColor="text1"/>
        </w:rPr>
        <w:t>係里港戶政事務所已無須保留之業務費</w:t>
      </w:r>
      <w:r w:rsidRPr="0091005A">
        <w:rPr>
          <w:rFonts w:cs="Times New Roman" w:hint="eastAsia"/>
          <w:color w:val="000000" w:themeColor="text1"/>
        </w:rPr>
        <w:t>。</w:t>
      </w:r>
    </w:p>
    <w:p w:rsidR="00624316" w:rsidRPr="0083360F" w:rsidRDefault="00624316" w:rsidP="00624316">
      <w:pPr>
        <w:pStyle w:val="af"/>
        <w:spacing w:line="540" w:lineRule="exact"/>
        <w:rPr>
          <w:color w:val="000000" w:themeColor="text1"/>
          <w:sz w:val="28"/>
        </w:rPr>
      </w:pPr>
      <w:r w:rsidRPr="0083360F">
        <w:rPr>
          <w:color w:val="000000" w:themeColor="text1"/>
          <w:sz w:val="28"/>
        </w:rPr>
        <w:t>（三）重要審核意見</w:t>
      </w:r>
    </w:p>
    <w:p w:rsidR="00624316" w:rsidRPr="0083360F" w:rsidRDefault="00624316" w:rsidP="00DE1448">
      <w:pPr>
        <w:pStyle w:val="123"/>
        <w:spacing w:line="500" w:lineRule="exact"/>
        <w:ind w:firstLine="561"/>
        <w:rPr>
          <w:rFonts w:cs="Times New Roman"/>
          <w:b/>
          <w:sz w:val="28"/>
        </w:rPr>
      </w:pPr>
      <w:r w:rsidRPr="0083360F">
        <w:rPr>
          <w:rFonts w:cs="Times New Roman" w:hint="eastAsia"/>
          <w:b/>
          <w:sz w:val="28"/>
        </w:rPr>
        <w:t>屏東縣恆春戶政事務所門牌未依限完成釘掛作業，或尚未於門牌點位維護系統</w:t>
      </w:r>
      <w:r w:rsidR="00FB763B">
        <w:rPr>
          <w:rFonts w:cs="Times New Roman" w:hint="eastAsia"/>
          <w:b/>
          <w:sz w:val="28"/>
        </w:rPr>
        <w:t>完成</w:t>
      </w:r>
      <w:r w:rsidRPr="0083360F">
        <w:rPr>
          <w:rFonts w:cs="Times New Roman" w:hint="eastAsia"/>
          <w:b/>
          <w:sz w:val="28"/>
        </w:rPr>
        <w:t>標註位置，均有待檢討改進。</w:t>
      </w:r>
    </w:p>
    <w:p w:rsidR="00624316" w:rsidRPr="0083360F" w:rsidRDefault="00624316" w:rsidP="000C1EC5">
      <w:pPr>
        <w:pStyle w:val="ad"/>
        <w:spacing w:line="500" w:lineRule="exact"/>
        <w:ind w:firstLine="480"/>
        <w:rPr>
          <w:rFonts w:cs="Times New Roman"/>
        </w:rPr>
      </w:pPr>
      <w:r w:rsidRPr="0083360F">
        <w:rPr>
          <w:rFonts w:cs="Times New Roman" w:hint="eastAsia"/>
        </w:rPr>
        <w:t>門牌編釘旨在便利公私行為之行使，亦提供民眾尋址辨位重要資訊，經查屏東縣恆春戶政事務所門牌編釘作業，核有：1.部分門牌訂製後因牆面未完工、房屋毀損、山區有圍籬及廠商製作延宕等情形，未於規定時限內完成釘掛作業；2.截至109年10月13日止，經管門牌數計22,768筆，惟於門牌點位維護系統僅標註22,612筆，待標</w:t>
      </w:r>
      <w:r w:rsidR="00FB763B">
        <w:rPr>
          <w:rFonts w:cs="Times New Roman" w:hint="eastAsia"/>
        </w:rPr>
        <w:t>註</w:t>
      </w:r>
      <w:r w:rsidRPr="0083360F">
        <w:rPr>
          <w:rFonts w:cs="Times New Roman" w:hint="eastAsia"/>
        </w:rPr>
        <w:t>門牌數尚有156筆，包含無法確認房屋位置者138筆及房屋滅失仍有設籍者18筆</w:t>
      </w:r>
      <w:r w:rsidR="002860ED" w:rsidRPr="0083360F">
        <w:rPr>
          <w:rFonts w:cs="Times New Roman"/>
        </w:rPr>
        <w:t>（</w:t>
      </w:r>
      <w:r w:rsidRPr="0083360F">
        <w:rPr>
          <w:rFonts w:cs="Times New Roman" w:hint="eastAsia"/>
        </w:rPr>
        <w:t>表1</w:t>
      </w:r>
      <w:r w:rsidR="002860ED" w:rsidRPr="0083360F">
        <w:rPr>
          <w:rFonts w:cs="Times New Roman"/>
        </w:rPr>
        <w:t>）</w:t>
      </w:r>
      <w:r w:rsidRPr="0083360F">
        <w:rPr>
          <w:rFonts w:cs="Times New Roman" w:hint="eastAsia"/>
        </w:rPr>
        <w:t>等情事，經函請檢討改善。據復：1.於</w:t>
      </w:r>
      <w:r w:rsidR="000209AD">
        <w:rPr>
          <w:rFonts w:cs="Times New Roman"/>
          <w:noProof/>
        </w:rPr>
        <w:pict>
          <v:shape id="_x0000_s1186" type="#_x0000_t202" style="position:absolute;left:0;text-align:left;margin-left:264pt;margin-top:3.75pt;width:227.5pt;height:161.55pt;z-index:251736064;visibility:visible;mso-wrap-distance-left:9pt;mso-wrap-distance-top:0;mso-wrap-distance-right:9pt;mso-wrap-distance-bottom:0;mso-position-horizontal-relative:text;mso-position-vertical-relative:text;mso-width-relative:margin;mso-height-relative:margin;v-text-anchor:top" filled="f" stroked="f">
            <v:textbox>
              <w:txbxContent>
                <w:p w:rsidR="00DA2939" w:rsidRDefault="00DA2939" w:rsidP="001023DE">
                  <w:pPr>
                    <w:spacing w:line="300" w:lineRule="exact"/>
                    <w:ind w:leftChars="-41" w:left="587" w:rightChars="41" w:right="98" w:hangingChars="285" w:hanging="685"/>
                    <w:jc w:val="both"/>
                    <w:rPr>
                      <w:rFonts w:ascii="標楷體" w:eastAsia="標楷體" w:hAnsi="標楷體"/>
                      <w:b/>
                    </w:rPr>
                  </w:pPr>
                  <w:r w:rsidRPr="00624316">
                    <w:rPr>
                      <w:rFonts w:ascii="標楷體" w:eastAsia="標楷體" w:hAnsi="標楷體" w:hint="eastAsia"/>
                      <w:b/>
                    </w:rPr>
                    <w:t>表1　屏東縣恆春戶政事務所截至109年</w:t>
                  </w:r>
                </w:p>
                <w:p w:rsidR="00DA2939" w:rsidRPr="00BA5158" w:rsidRDefault="00DA2939" w:rsidP="001023DE">
                  <w:pPr>
                    <w:spacing w:line="260" w:lineRule="exact"/>
                    <w:ind w:leftChars="180" w:left="432" w:rightChars="41" w:right="98" w:firstLineChars="59" w:firstLine="142"/>
                    <w:jc w:val="both"/>
                    <w:rPr>
                      <w:rFonts w:ascii="標楷體" w:eastAsia="標楷體" w:hAnsi="標楷體"/>
                      <w:b/>
                    </w:rPr>
                  </w:pPr>
                  <w:r w:rsidRPr="00624316">
                    <w:rPr>
                      <w:rFonts w:ascii="標楷體" w:eastAsia="標楷體" w:hAnsi="標楷體" w:hint="eastAsia"/>
                      <w:b/>
                    </w:rPr>
                    <w:t>10月13日止</w:t>
                  </w:r>
                  <w:r w:rsidR="00FB763B">
                    <w:rPr>
                      <w:rFonts w:ascii="標楷體" w:eastAsia="標楷體" w:hAnsi="標楷體" w:hint="eastAsia"/>
                      <w:b/>
                    </w:rPr>
                    <w:t>標註</w:t>
                  </w:r>
                  <w:r w:rsidRPr="00624316">
                    <w:rPr>
                      <w:rFonts w:ascii="標楷體" w:eastAsia="標楷體" w:hAnsi="標楷體" w:hint="eastAsia"/>
                      <w:b/>
                    </w:rPr>
                    <w:t>門牌點位情形</w:t>
                  </w:r>
                </w:p>
                <w:p w:rsidR="00DA2939" w:rsidRPr="005C6E9A" w:rsidRDefault="00DA2939" w:rsidP="00DE1448">
                  <w:pPr>
                    <w:pStyle w:val="aff5"/>
                    <w:overflowPunct w:val="0"/>
                    <w:spacing w:line="300" w:lineRule="exact"/>
                    <w:ind w:left="720" w:rightChars="-2" w:right="-5"/>
                    <w:jc w:val="right"/>
                    <w:rPr>
                      <w:rFonts w:ascii="標楷體" w:eastAsia="標楷體" w:hAnsi="標楷體"/>
                      <w:sz w:val="20"/>
                      <w:szCs w:val="20"/>
                    </w:rPr>
                  </w:pPr>
                  <w:r w:rsidRPr="005C6E9A">
                    <w:rPr>
                      <w:rFonts w:ascii="標楷體" w:eastAsia="標楷體" w:hAnsi="標楷體" w:hint="eastAsia"/>
                      <w:sz w:val="20"/>
                      <w:szCs w:val="20"/>
                    </w:rPr>
                    <w:t>單位:</w:t>
                  </w:r>
                  <w:r w:rsidRPr="00624316">
                    <w:rPr>
                      <w:rFonts w:ascii="標楷體" w:eastAsia="標楷體" w:hAnsi="標楷體" w:hint="eastAsia"/>
                      <w:sz w:val="20"/>
                      <w:szCs w:val="20"/>
                    </w:rPr>
                    <w:t>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
                    <w:gridCol w:w="756"/>
                    <w:gridCol w:w="804"/>
                    <w:gridCol w:w="932"/>
                    <w:gridCol w:w="942"/>
                  </w:tblGrid>
                  <w:tr w:rsidR="00DA2939" w:rsidRPr="008D4066" w:rsidTr="00FB763B">
                    <w:trPr>
                      <w:tblHeader/>
                    </w:trPr>
                    <w:tc>
                      <w:tcPr>
                        <w:tcW w:w="948" w:type="dxa"/>
                        <w:vMerge w:val="restart"/>
                        <w:tcBorders>
                          <w:tl2br w:val="single" w:sz="4" w:space="0" w:color="auto"/>
                        </w:tcBorders>
                        <w:shd w:val="clear" w:color="auto" w:fill="auto"/>
                        <w:vAlign w:val="center"/>
                      </w:tcPr>
                      <w:p w:rsidR="00DA2939" w:rsidRPr="008D4066" w:rsidRDefault="00DA2939" w:rsidP="002E6AFA">
                        <w:pPr>
                          <w:tabs>
                            <w:tab w:val="left" w:pos="1694"/>
                            <w:tab w:val="left" w:pos="1722"/>
                            <w:tab w:val="left" w:pos="1865"/>
                            <w:tab w:val="left" w:pos="2238"/>
                          </w:tabs>
                          <w:kinsoku w:val="0"/>
                          <w:overflowPunct w:val="0"/>
                          <w:spacing w:beforeLines="-20" w:before="65464" w:beforeAutospacing="1" w:line="220" w:lineRule="exact"/>
                          <w:ind w:rightChars="-20" w:right="-48"/>
                          <w:jc w:val="right"/>
                          <w:rPr>
                            <w:rFonts w:ascii="標楷體" w:eastAsia="標楷體" w:hAnsi="標楷體"/>
                            <w:color w:val="000000"/>
                            <w:spacing w:val="-4"/>
                            <w:kern w:val="32"/>
                            <w:sz w:val="20"/>
                            <w:szCs w:val="20"/>
                          </w:rPr>
                        </w:pPr>
                        <w:r w:rsidRPr="008D4066">
                          <w:rPr>
                            <w:rFonts w:ascii="標楷體" w:eastAsia="標楷體" w:hAnsi="標楷體" w:hint="eastAsia"/>
                            <w:color w:val="000000"/>
                            <w:spacing w:val="-4"/>
                            <w:kern w:val="32"/>
                            <w:sz w:val="20"/>
                            <w:szCs w:val="20"/>
                          </w:rPr>
                          <w:t>項目</w:t>
                        </w:r>
                      </w:p>
                      <w:p w:rsidR="00DA2939" w:rsidRPr="008D4066" w:rsidRDefault="00DA2939" w:rsidP="002E6AFA">
                        <w:pPr>
                          <w:tabs>
                            <w:tab w:val="left" w:pos="1694"/>
                            <w:tab w:val="left" w:pos="1722"/>
                            <w:tab w:val="left" w:pos="1865"/>
                            <w:tab w:val="left" w:pos="2238"/>
                          </w:tabs>
                          <w:kinsoku w:val="0"/>
                          <w:overflowPunct w:val="0"/>
                          <w:adjustRightInd w:val="0"/>
                          <w:snapToGrid w:val="0"/>
                          <w:spacing w:beforeLines="-20" w:before="65464" w:beforeAutospacing="1" w:line="220" w:lineRule="exact"/>
                          <w:contextualSpacing/>
                          <w:jc w:val="center"/>
                          <w:rPr>
                            <w:rFonts w:ascii="標楷體" w:eastAsia="標楷體" w:hAnsi="標楷體"/>
                            <w:color w:val="000000"/>
                            <w:spacing w:val="-4"/>
                            <w:kern w:val="32"/>
                            <w:sz w:val="20"/>
                            <w:szCs w:val="20"/>
                          </w:rPr>
                        </w:pPr>
                      </w:p>
                      <w:p w:rsidR="00DA2939" w:rsidRPr="008D4066" w:rsidRDefault="00DA2939" w:rsidP="0076623A">
                        <w:pPr>
                          <w:tabs>
                            <w:tab w:val="left" w:pos="1694"/>
                            <w:tab w:val="left" w:pos="1722"/>
                            <w:tab w:val="left" w:pos="1865"/>
                            <w:tab w:val="left" w:pos="2238"/>
                          </w:tabs>
                          <w:kinsoku w:val="0"/>
                          <w:overflowPunct w:val="0"/>
                          <w:spacing w:line="220" w:lineRule="exact"/>
                          <w:ind w:leftChars="-20" w:left="-48"/>
                          <w:rPr>
                            <w:rFonts w:ascii="標楷體" w:eastAsia="標楷體" w:hAnsi="標楷體"/>
                            <w:color w:val="000000"/>
                            <w:spacing w:val="-4"/>
                            <w:kern w:val="32"/>
                            <w:sz w:val="20"/>
                            <w:szCs w:val="20"/>
                          </w:rPr>
                        </w:pPr>
                        <w:r w:rsidRPr="008D4066">
                          <w:rPr>
                            <w:rFonts w:ascii="標楷體" w:eastAsia="標楷體" w:hAnsi="標楷體" w:hint="eastAsia"/>
                            <w:color w:val="000000"/>
                            <w:spacing w:val="-4"/>
                            <w:kern w:val="32"/>
                            <w:sz w:val="20"/>
                            <w:szCs w:val="20"/>
                          </w:rPr>
                          <w:t>鄉鎮</w:t>
                        </w:r>
                        <w:r w:rsidR="00FB763B">
                          <w:rPr>
                            <w:rFonts w:ascii="標楷體" w:eastAsia="標楷體" w:hAnsi="標楷體" w:hint="eastAsia"/>
                            <w:color w:val="000000"/>
                            <w:spacing w:val="-4"/>
                            <w:kern w:val="32"/>
                            <w:sz w:val="20"/>
                            <w:szCs w:val="20"/>
                          </w:rPr>
                          <w:t>別</w:t>
                        </w:r>
                      </w:p>
                    </w:tc>
                    <w:tc>
                      <w:tcPr>
                        <w:tcW w:w="756" w:type="dxa"/>
                        <w:vMerge w:val="restart"/>
                        <w:shd w:val="clear" w:color="auto" w:fill="auto"/>
                        <w:vAlign w:val="center"/>
                      </w:tcPr>
                      <w:p w:rsidR="00DA2939" w:rsidRPr="008D4066" w:rsidRDefault="00DA2939" w:rsidP="0076623A">
                        <w:pPr>
                          <w:tabs>
                            <w:tab w:val="left" w:pos="1694"/>
                            <w:tab w:val="left" w:pos="1722"/>
                            <w:tab w:val="left" w:pos="1865"/>
                            <w:tab w:val="left" w:pos="2238"/>
                          </w:tabs>
                          <w:kinsoku w:val="0"/>
                          <w:overflowPunct w:val="0"/>
                          <w:spacing w:line="220" w:lineRule="exact"/>
                          <w:ind w:leftChars="-20" w:left="-48" w:rightChars="-20" w:right="-48"/>
                          <w:jc w:val="center"/>
                          <w:rPr>
                            <w:rFonts w:ascii="標楷體" w:eastAsia="標楷體" w:hAnsi="標楷體"/>
                            <w:color w:val="000000"/>
                            <w:spacing w:val="-4"/>
                            <w:kern w:val="32"/>
                            <w:sz w:val="20"/>
                            <w:szCs w:val="20"/>
                          </w:rPr>
                        </w:pPr>
                        <w:r w:rsidRPr="008D4066">
                          <w:rPr>
                            <w:rFonts w:ascii="標楷體" w:eastAsia="標楷體" w:hAnsi="標楷體" w:hint="eastAsia"/>
                            <w:color w:val="000000"/>
                            <w:spacing w:val="-4"/>
                            <w:kern w:val="32"/>
                            <w:sz w:val="20"/>
                            <w:szCs w:val="20"/>
                          </w:rPr>
                          <w:t>經管</w:t>
                        </w:r>
                      </w:p>
                      <w:p w:rsidR="00DA2939" w:rsidRPr="008D4066" w:rsidRDefault="00DA2939" w:rsidP="0076623A">
                        <w:pPr>
                          <w:tabs>
                            <w:tab w:val="left" w:pos="1694"/>
                            <w:tab w:val="left" w:pos="1722"/>
                            <w:tab w:val="left" w:pos="1865"/>
                            <w:tab w:val="left" w:pos="2238"/>
                          </w:tabs>
                          <w:kinsoku w:val="0"/>
                          <w:overflowPunct w:val="0"/>
                          <w:spacing w:line="220" w:lineRule="exact"/>
                          <w:ind w:leftChars="-20" w:left="-48" w:rightChars="-20" w:right="-48"/>
                          <w:jc w:val="center"/>
                          <w:rPr>
                            <w:rFonts w:ascii="標楷體" w:eastAsia="標楷體" w:hAnsi="標楷體"/>
                            <w:color w:val="000000"/>
                            <w:spacing w:val="-4"/>
                            <w:kern w:val="32"/>
                            <w:sz w:val="20"/>
                            <w:szCs w:val="20"/>
                          </w:rPr>
                        </w:pPr>
                        <w:r w:rsidRPr="008D4066">
                          <w:rPr>
                            <w:rFonts w:ascii="標楷體" w:eastAsia="標楷體" w:hAnsi="標楷體" w:hint="eastAsia"/>
                            <w:color w:val="000000"/>
                            <w:spacing w:val="-4"/>
                            <w:kern w:val="32"/>
                            <w:sz w:val="20"/>
                            <w:szCs w:val="20"/>
                          </w:rPr>
                          <w:t>門牌數</w:t>
                        </w:r>
                      </w:p>
                    </w:tc>
                    <w:tc>
                      <w:tcPr>
                        <w:tcW w:w="804" w:type="dxa"/>
                        <w:vMerge w:val="restart"/>
                        <w:shd w:val="clear" w:color="auto" w:fill="auto"/>
                        <w:vAlign w:val="center"/>
                      </w:tcPr>
                      <w:p w:rsidR="00DA2939" w:rsidRPr="008D4066" w:rsidRDefault="00DA2939" w:rsidP="0076623A">
                        <w:pPr>
                          <w:tabs>
                            <w:tab w:val="left" w:pos="1694"/>
                            <w:tab w:val="left" w:pos="1722"/>
                            <w:tab w:val="left" w:pos="1865"/>
                            <w:tab w:val="left" w:pos="2238"/>
                          </w:tabs>
                          <w:kinsoku w:val="0"/>
                          <w:overflowPunct w:val="0"/>
                          <w:spacing w:line="220" w:lineRule="exact"/>
                          <w:ind w:leftChars="-20" w:left="-48" w:rightChars="-20" w:right="-48"/>
                          <w:jc w:val="center"/>
                          <w:rPr>
                            <w:rFonts w:ascii="標楷體" w:eastAsia="標楷體" w:hAnsi="標楷體"/>
                            <w:color w:val="000000"/>
                            <w:spacing w:val="-4"/>
                            <w:kern w:val="32"/>
                            <w:sz w:val="20"/>
                            <w:szCs w:val="20"/>
                          </w:rPr>
                        </w:pPr>
                        <w:r w:rsidRPr="008D4066">
                          <w:rPr>
                            <w:rFonts w:ascii="標楷體" w:eastAsia="標楷體" w:hAnsi="標楷體" w:hint="eastAsia"/>
                            <w:color w:val="000000"/>
                            <w:spacing w:val="-4"/>
                            <w:kern w:val="32"/>
                            <w:sz w:val="20"/>
                            <w:szCs w:val="20"/>
                          </w:rPr>
                          <w:t>待標</w:t>
                        </w:r>
                        <w:r w:rsidR="00FB763B">
                          <w:rPr>
                            <w:rFonts w:ascii="標楷體" w:eastAsia="標楷體" w:hAnsi="標楷體" w:hint="eastAsia"/>
                            <w:color w:val="000000"/>
                            <w:spacing w:val="-4"/>
                            <w:kern w:val="32"/>
                            <w:sz w:val="20"/>
                            <w:szCs w:val="20"/>
                          </w:rPr>
                          <w:t>註</w:t>
                        </w:r>
                      </w:p>
                      <w:p w:rsidR="00DA2939" w:rsidRPr="008D4066" w:rsidRDefault="00DA2939" w:rsidP="0076623A">
                        <w:pPr>
                          <w:tabs>
                            <w:tab w:val="left" w:pos="1694"/>
                            <w:tab w:val="left" w:pos="1722"/>
                            <w:tab w:val="left" w:pos="1865"/>
                            <w:tab w:val="left" w:pos="2238"/>
                          </w:tabs>
                          <w:kinsoku w:val="0"/>
                          <w:overflowPunct w:val="0"/>
                          <w:spacing w:line="220" w:lineRule="exact"/>
                          <w:ind w:leftChars="-20" w:left="-48" w:rightChars="-20" w:right="-48"/>
                          <w:jc w:val="center"/>
                          <w:rPr>
                            <w:rFonts w:ascii="標楷體" w:eastAsia="標楷體" w:hAnsi="標楷體"/>
                            <w:color w:val="000000"/>
                            <w:spacing w:val="-4"/>
                            <w:kern w:val="32"/>
                            <w:sz w:val="20"/>
                            <w:szCs w:val="20"/>
                          </w:rPr>
                        </w:pPr>
                        <w:r w:rsidRPr="008D4066">
                          <w:rPr>
                            <w:rFonts w:ascii="標楷體" w:eastAsia="標楷體" w:hAnsi="標楷體" w:hint="eastAsia"/>
                            <w:color w:val="000000"/>
                            <w:spacing w:val="-4"/>
                            <w:kern w:val="32"/>
                            <w:sz w:val="20"/>
                            <w:szCs w:val="20"/>
                          </w:rPr>
                          <w:t>門牌數</w:t>
                        </w:r>
                      </w:p>
                    </w:tc>
                    <w:tc>
                      <w:tcPr>
                        <w:tcW w:w="1874" w:type="dxa"/>
                        <w:gridSpan w:val="2"/>
                        <w:shd w:val="clear" w:color="auto" w:fill="auto"/>
                        <w:vAlign w:val="center"/>
                      </w:tcPr>
                      <w:p w:rsidR="00DA2939" w:rsidRPr="008D4066" w:rsidRDefault="00FB763B" w:rsidP="00FB763B">
                        <w:pPr>
                          <w:tabs>
                            <w:tab w:val="left" w:pos="1694"/>
                            <w:tab w:val="left" w:pos="1722"/>
                            <w:tab w:val="left" w:pos="1865"/>
                            <w:tab w:val="left" w:pos="2238"/>
                          </w:tabs>
                          <w:kinsoku w:val="0"/>
                          <w:overflowPunct w:val="0"/>
                          <w:spacing w:line="220" w:lineRule="exact"/>
                          <w:ind w:leftChars="-20" w:left="-48" w:rightChars="-20" w:right="-48"/>
                          <w:jc w:val="center"/>
                          <w:rPr>
                            <w:rFonts w:ascii="標楷體" w:eastAsia="標楷體" w:hAnsi="標楷體"/>
                            <w:color w:val="000000"/>
                            <w:spacing w:val="-4"/>
                            <w:kern w:val="32"/>
                            <w:sz w:val="20"/>
                            <w:szCs w:val="20"/>
                          </w:rPr>
                        </w:pPr>
                        <w:r>
                          <w:rPr>
                            <w:rFonts w:ascii="標楷體" w:eastAsia="標楷體" w:hAnsi="標楷體" w:hint="eastAsia"/>
                            <w:color w:val="000000"/>
                            <w:spacing w:val="-4"/>
                            <w:kern w:val="32"/>
                            <w:sz w:val="20"/>
                            <w:szCs w:val="20"/>
                          </w:rPr>
                          <w:t>未標註</w:t>
                        </w:r>
                        <w:r w:rsidR="00DA2939" w:rsidRPr="008D4066">
                          <w:rPr>
                            <w:rFonts w:ascii="標楷體" w:eastAsia="標楷體" w:hAnsi="標楷體" w:hint="eastAsia"/>
                            <w:color w:val="000000"/>
                            <w:spacing w:val="-4"/>
                            <w:kern w:val="32"/>
                            <w:sz w:val="20"/>
                            <w:szCs w:val="20"/>
                          </w:rPr>
                          <w:t>原因</w:t>
                        </w:r>
                      </w:p>
                    </w:tc>
                  </w:tr>
                  <w:tr w:rsidR="00DA2939" w:rsidRPr="008D4066" w:rsidTr="00FB763B">
                    <w:trPr>
                      <w:tblHeader/>
                    </w:trPr>
                    <w:tc>
                      <w:tcPr>
                        <w:tcW w:w="948" w:type="dxa"/>
                        <w:vMerge/>
                        <w:tcBorders>
                          <w:tl2br w:val="single" w:sz="4" w:space="0" w:color="auto"/>
                        </w:tcBorders>
                        <w:shd w:val="clear" w:color="auto" w:fill="auto"/>
                        <w:vAlign w:val="center"/>
                      </w:tcPr>
                      <w:p w:rsidR="00DA2939" w:rsidRPr="008D4066" w:rsidRDefault="00DA2939" w:rsidP="0076623A">
                        <w:pPr>
                          <w:tabs>
                            <w:tab w:val="left" w:pos="1694"/>
                            <w:tab w:val="left" w:pos="1722"/>
                            <w:tab w:val="left" w:pos="1865"/>
                            <w:tab w:val="left" w:pos="2238"/>
                          </w:tabs>
                          <w:kinsoku w:val="0"/>
                          <w:overflowPunct w:val="0"/>
                          <w:spacing w:line="220" w:lineRule="exact"/>
                          <w:ind w:leftChars="-50" w:left="-120" w:rightChars="-50" w:right="-120"/>
                          <w:jc w:val="center"/>
                          <w:rPr>
                            <w:rFonts w:ascii="標楷體" w:eastAsia="標楷體" w:hAnsi="標楷體"/>
                            <w:color w:val="000000"/>
                            <w:spacing w:val="-4"/>
                            <w:kern w:val="32"/>
                            <w:sz w:val="20"/>
                            <w:szCs w:val="20"/>
                          </w:rPr>
                        </w:pPr>
                      </w:p>
                    </w:tc>
                    <w:tc>
                      <w:tcPr>
                        <w:tcW w:w="756" w:type="dxa"/>
                        <w:vMerge/>
                        <w:shd w:val="clear" w:color="auto" w:fill="auto"/>
                        <w:vAlign w:val="center"/>
                      </w:tcPr>
                      <w:p w:rsidR="00DA2939" w:rsidRPr="008D4066" w:rsidRDefault="00DA2939" w:rsidP="0076623A">
                        <w:pPr>
                          <w:tabs>
                            <w:tab w:val="left" w:pos="1694"/>
                            <w:tab w:val="left" w:pos="1722"/>
                            <w:tab w:val="left" w:pos="1865"/>
                            <w:tab w:val="left" w:pos="2238"/>
                          </w:tabs>
                          <w:kinsoku w:val="0"/>
                          <w:overflowPunct w:val="0"/>
                          <w:spacing w:line="220" w:lineRule="exact"/>
                          <w:ind w:leftChars="-20" w:left="-48" w:rightChars="-20" w:right="-48"/>
                          <w:jc w:val="center"/>
                          <w:rPr>
                            <w:rFonts w:ascii="標楷體" w:eastAsia="標楷體" w:hAnsi="標楷體"/>
                            <w:color w:val="000000"/>
                            <w:spacing w:val="-4"/>
                            <w:kern w:val="32"/>
                            <w:sz w:val="20"/>
                            <w:szCs w:val="20"/>
                          </w:rPr>
                        </w:pPr>
                      </w:p>
                    </w:tc>
                    <w:tc>
                      <w:tcPr>
                        <w:tcW w:w="804" w:type="dxa"/>
                        <w:vMerge/>
                        <w:shd w:val="clear" w:color="auto" w:fill="auto"/>
                        <w:vAlign w:val="center"/>
                      </w:tcPr>
                      <w:p w:rsidR="00DA2939" w:rsidRPr="008D4066" w:rsidRDefault="00DA2939" w:rsidP="0076623A">
                        <w:pPr>
                          <w:tabs>
                            <w:tab w:val="left" w:pos="1694"/>
                            <w:tab w:val="left" w:pos="1722"/>
                            <w:tab w:val="left" w:pos="1865"/>
                            <w:tab w:val="left" w:pos="2238"/>
                          </w:tabs>
                          <w:kinsoku w:val="0"/>
                          <w:overflowPunct w:val="0"/>
                          <w:spacing w:line="220" w:lineRule="exact"/>
                          <w:ind w:leftChars="-20" w:left="-48" w:rightChars="-20" w:right="-48"/>
                          <w:jc w:val="center"/>
                          <w:rPr>
                            <w:rFonts w:ascii="標楷體" w:eastAsia="標楷體" w:hAnsi="標楷體"/>
                            <w:color w:val="000000"/>
                            <w:spacing w:val="-4"/>
                            <w:kern w:val="32"/>
                            <w:sz w:val="20"/>
                            <w:szCs w:val="20"/>
                          </w:rPr>
                        </w:pPr>
                      </w:p>
                    </w:tc>
                    <w:tc>
                      <w:tcPr>
                        <w:tcW w:w="932" w:type="dxa"/>
                        <w:shd w:val="clear" w:color="auto" w:fill="auto"/>
                        <w:vAlign w:val="center"/>
                      </w:tcPr>
                      <w:p w:rsidR="00DA2939" w:rsidRPr="008D4066" w:rsidRDefault="00DA2939" w:rsidP="0076623A">
                        <w:pPr>
                          <w:widowControl/>
                          <w:snapToGrid w:val="0"/>
                          <w:spacing w:line="220" w:lineRule="exact"/>
                          <w:ind w:leftChars="-20" w:left="-48" w:rightChars="-20" w:right="-48"/>
                          <w:jc w:val="center"/>
                          <w:rPr>
                            <w:rFonts w:ascii="標楷體" w:eastAsia="標楷體" w:hAnsi="標楷體"/>
                            <w:color w:val="000000"/>
                            <w:spacing w:val="-4"/>
                            <w:kern w:val="32"/>
                            <w:sz w:val="20"/>
                            <w:szCs w:val="20"/>
                          </w:rPr>
                        </w:pPr>
                        <w:r w:rsidRPr="008D4066">
                          <w:rPr>
                            <w:rFonts w:ascii="標楷體" w:eastAsia="標楷體" w:hAnsi="標楷體" w:hint="eastAsia"/>
                            <w:color w:val="000000"/>
                            <w:spacing w:val="-4"/>
                            <w:kern w:val="32"/>
                            <w:sz w:val="20"/>
                            <w:szCs w:val="20"/>
                          </w:rPr>
                          <w:t>無法確認</w:t>
                        </w:r>
                      </w:p>
                      <w:p w:rsidR="00DA2939" w:rsidRPr="008D4066" w:rsidRDefault="00DA2939" w:rsidP="0076623A">
                        <w:pPr>
                          <w:widowControl/>
                          <w:snapToGrid w:val="0"/>
                          <w:spacing w:line="220" w:lineRule="exact"/>
                          <w:ind w:leftChars="-20" w:left="-48" w:rightChars="-20" w:right="-48"/>
                          <w:jc w:val="center"/>
                          <w:rPr>
                            <w:rFonts w:ascii="標楷體" w:eastAsia="標楷體" w:hAnsi="標楷體"/>
                            <w:color w:val="000000"/>
                            <w:spacing w:val="-4"/>
                            <w:kern w:val="32"/>
                            <w:sz w:val="20"/>
                            <w:szCs w:val="20"/>
                          </w:rPr>
                        </w:pPr>
                        <w:r w:rsidRPr="008D4066">
                          <w:rPr>
                            <w:rFonts w:ascii="標楷體" w:eastAsia="標楷體" w:hAnsi="標楷體" w:hint="eastAsia"/>
                            <w:color w:val="000000"/>
                            <w:spacing w:val="-4"/>
                            <w:kern w:val="32"/>
                            <w:sz w:val="20"/>
                            <w:szCs w:val="20"/>
                          </w:rPr>
                          <w:t>房屋位置</w:t>
                        </w:r>
                      </w:p>
                    </w:tc>
                    <w:tc>
                      <w:tcPr>
                        <w:tcW w:w="942" w:type="dxa"/>
                        <w:shd w:val="clear" w:color="auto" w:fill="auto"/>
                        <w:vAlign w:val="center"/>
                      </w:tcPr>
                      <w:p w:rsidR="00DA2939" w:rsidRPr="008D4066" w:rsidRDefault="00DA2939" w:rsidP="0076623A">
                        <w:pPr>
                          <w:widowControl/>
                          <w:snapToGrid w:val="0"/>
                          <w:spacing w:line="220" w:lineRule="exact"/>
                          <w:ind w:leftChars="-20" w:left="-48" w:rightChars="-20" w:right="-48"/>
                          <w:jc w:val="center"/>
                          <w:rPr>
                            <w:rFonts w:ascii="標楷體" w:eastAsia="標楷體" w:hAnsi="標楷體"/>
                            <w:color w:val="000000"/>
                            <w:spacing w:val="-4"/>
                            <w:kern w:val="32"/>
                            <w:sz w:val="20"/>
                            <w:szCs w:val="20"/>
                          </w:rPr>
                        </w:pPr>
                        <w:r w:rsidRPr="008D4066">
                          <w:rPr>
                            <w:rFonts w:ascii="標楷體" w:eastAsia="標楷體" w:hAnsi="標楷體" w:hint="eastAsia"/>
                            <w:color w:val="000000"/>
                            <w:spacing w:val="-4"/>
                            <w:kern w:val="32"/>
                            <w:sz w:val="20"/>
                            <w:szCs w:val="20"/>
                          </w:rPr>
                          <w:t>房屋滅失</w:t>
                        </w:r>
                      </w:p>
                      <w:p w:rsidR="00DA2939" w:rsidRPr="008D4066" w:rsidRDefault="00DA2939" w:rsidP="0076623A">
                        <w:pPr>
                          <w:widowControl/>
                          <w:snapToGrid w:val="0"/>
                          <w:spacing w:line="220" w:lineRule="exact"/>
                          <w:ind w:leftChars="-20" w:left="-48" w:rightChars="-20" w:right="-48"/>
                          <w:jc w:val="center"/>
                          <w:rPr>
                            <w:rFonts w:ascii="標楷體" w:eastAsia="標楷體" w:hAnsi="標楷體"/>
                            <w:color w:val="000000"/>
                            <w:spacing w:val="-4"/>
                            <w:kern w:val="32"/>
                            <w:sz w:val="20"/>
                            <w:szCs w:val="20"/>
                          </w:rPr>
                        </w:pPr>
                        <w:r w:rsidRPr="008D4066">
                          <w:rPr>
                            <w:rFonts w:ascii="標楷體" w:eastAsia="標楷體" w:hAnsi="標楷體" w:hint="eastAsia"/>
                            <w:color w:val="000000"/>
                            <w:spacing w:val="-4"/>
                            <w:kern w:val="32"/>
                            <w:sz w:val="20"/>
                            <w:szCs w:val="20"/>
                          </w:rPr>
                          <w:t>仍有設籍</w:t>
                        </w:r>
                      </w:p>
                    </w:tc>
                  </w:tr>
                  <w:tr w:rsidR="00DA2939" w:rsidRPr="008D4066" w:rsidTr="00FB763B">
                    <w:trPr>
                      <w:trHeight w:val="255"/>
                      <w:tblHeader/>
                    </w:trPr>
                    <w:tc>
                      <w:tcPr>
                        <w:tcW w:w="948" w:type="dxa"/>
                        <w:shd w:val="clear" w:color="auto" w:fill="auto"/>
                        <w:vAlign w:val="center"/>
                      </w:tcPr>
                      <w:p w:rsidR="00DA2939" w:rsidRPr="008D4066" w:rsidRDefault="00DA2939" w:rsidP="0076623A">
                        <w:pPr>
                          <w:tabs>
                            <w:tab w:val="left" w:pos="1694"/>
                            <w:tab w:val="left" w:pos="1722"/>
                            <w:tab w:val="left" w:pos="1865"/>
                            <w:tab w:val="left" w:pos="2238"/>
                          </w:tabs>
                          <w:kinsoku w:val="0"/>
                          <w:overflowPunct w:val="0"/>
                          <w:spacing w:line="220" w:lineRule="exact"/>
                          <w:ind w:leftChars="-20" w:left="-48" w:rightChars="-20" w:right="-48"/>
                          <w:jc w:val="center"/>
                          <w:rPr>
                            <w:rFonts w:ascii="標楷體" w:eastAsia="標楷體" w:hAnsi="標楷體"/>
                            <w:b/>
                            <w:color w:val="000000"/>
                            <w:spacing w:val="-4"/>
                            <w:kern w:val="32"/>
                            <w:sz w:val="20"/>
                            <w:szCs w:val="20"/>
                          </w:rPr>
                        </w:pPr>
                        <w:r w:rsidRPr="008D4066">
                          <w:rPr>
                            <w:rFonts w:ascii="標楷體" w:eastAsia="標楷體" w:hAnsi="標楷體" w:hint="eastAsia"/>
                            <w:b/>
                            <w:color w:val="000000"/>
                            <w:spacing w:val="-4"/>
                            <w:kern w:val="32"/>
                            <w:sz w:val="20"/>
                            <w:szCs w:val="20"/>
                          </w:rPr>
                          <w:t>合計</w:t>
                        </w:r>
                      </w:p>
                    </w:tc>
                    <w:tc>
                      <w:tcPr>
                        <w:tcW w:w="756" w:type="dxa"/>
                        <w:shd w:val="clear" w:color="auto" w:fill="auto"/>
                        <w:vAlign w:val="center"/>
                      </w:tcPr>
                      <w:p w:rsidR="00DA2939" w:rsidRPr="008D4066" w:rsidRDefault="00DA2939" w:rsidP="0076623A">
                        <w:pPr>
                          <w:tabs>
                            <w:tab w:val="left" w:pos="1694"/>
                            <w:tab w:val="left" w:pos="1722"/>
                            <w:tab w:val="left" w:pos="1865"/>
                            <w:tab w:val="left" w:pos="2238"/>
                          </w:tabs>
                          <w:kinsoku w:val="0"/>
                          <w:overflowPunct w:val="0"/>
                          <w:spacing w:line="220" w:lineRule="exact"/>
                          <w:ind w:leftChars="-20" w:left="-48" w:rightChars="-20" w:right="-48"/>
                          <w:jc w:val="right"/>
                          <w:rPr>
                            <w:rFonts w:ascii="標楷體" w:eastAsia="標楷體" w:hAnsi="標楷體"/>
                            <w:b/>
                            <w:color w:val="000000"/>
                            <w:spacing w:val="-4"/>
                            <w:kern w:val="32"/>
                            <w:sz w:val="20"/>
                            <w:szCs w:val="20"/>
                          </w:rPr>
                        </w:pPr>
                        <w:r w:rsidRPr="008D4066">
                          <w:rPr>
                            <w:rFonts w:ascii="標楷體" w:eastAsia="標楷體" w:hAnsi="標楷體" w:hint="eastAsia"/>
                            <w:b/>
                            <w:color w:val="000000"/>
                            <w:spacing w:val="-4"/>
                            <w:kern w:val="32"/>
                            <w:sz w:val="20"/>
                            <w:szCs w:val="20"/>
                          </w:rPr>
                          <w:t>22,768</w:t>
                        </w:r>
                      </w:p>
                    </w:tc>
                    <w:tc>
                      <w:tcPr>
                        <w:tcW w:w="804" w:type="dxa"/>
                        <w:shd w:val="clear" w:color="auto" w:fill="auto"/>
                        <w:vAlign w:val="center"/>
                      </w:tcPr>
                      <w:p w:rsidR="00DA2939" w:rsidRPr="008D4066" w:rsidRDefault="00DA2939" w:rsidP="0076623A">
                        <w:pPr>
                          <w:tabs>
                            <w:tab w:val="left" w:pos="1694"/>
                            <w:tab w:val="left" w:pos="1722"/>
                            <w:tab w:val="left" w:pos="1865"/>
                            <w:tab w:val="left" w:pos="2238"/>
                          </w:tabs>
                          <w:kinsoku w:val="0"/>
                          <w:overflowPunct w:val="0"/>
                          <w:spacing w:line="220" w:lineRule="exact"/>
                          <w:ind w:leftChars="-20" w:left="-48" w:rightChars="-20" w:right="-48"/>
                          <w:jc w:val="right"/>
                          <w:rPr>
                            <w:rFonts w:ascii="標楷體" w:eastAsia="標楷體" w:hAnsi="標楷體"/>
                            <w:b/>
                            <w:color w:val="000000"/>
                            <w:spacing w:val="-4"/>
                            <w:kern w:val="32"/>
                            <w:sz w:val="20"/>
                            <w:szCs w:val="20"/>
                          </w:rPr>
                        </w:pPr>
                        <w:r w:rsidRPr="008D4066">
                          <w:rPr>
                            <w:rFonts w:ascii="標楷體" w:eastAsia="標楷體" w:hAnsi="標楷體" w:hint="eastAsia"/>
                            <w:b/>
                            <w:color w:val="000000"/>
                            <w:spacing w:val="-4"/>
                            <w:kern w:val="32"/>
                            <w:sz w:val="20"/>
                            <w:szCs w:val="20"/>
                          </w:rPr>
                          <w:t>156</w:t>
                        </w:r>
                      </w:p>
                    </w:tc>
                    <w:tc>
                      <w:tcPr>
                        <w:tcW w:w="932" w:type="dxa"/>
                        <w:shd w:val="clear" w:color="auto" w:fill="auto"/>
                        <w:vAlign w:val="center"/>
                      </w:tcPr>
                      <w:p w:rsidR="00DA2939" w:rsidRPr="008D4066" w:rsidRDefault="00DA2939" w:rsidP="0076623A">
                        <w:pPr>
                          <w:tabs>
                            <w:tab w:val="left" w:pos="1694"/>
                            <w:tab w:val="left" w:pos="1722"/>
                            <w:tab w:val="left" w:pos="1865"/>
                            <w:tab w:val="left" w:pos="2238"/>
                          </w:tabs>
                          <w:kinsoku w:val="0"/>
                          <w:overflowPunct w:val="0"/>
                          <w:spacing w:line="220" w:lineRule="exact"/>
                          <w:ind w:leftChars="-20" w:left="-48" w:rightChars="-20" w:right="-48"/>
                          <w:jc w:val="right"/>
                          <w:rPr>
                            <w:rFonts w:ascii="標楷體" w:eastAsia="標楷體" w:hAnsi="標楷體"/>
                            <w:b/>
                            <w:color w:val="000000"/>
                            <w:spacing w:val="-4"/>
                            <w:kern w:val="32"/>
                            <w:sz w:val="20"/>
                            <w:szCs w:val="20"/>
                          </w:rPr>
                        </w:pPr>
                        <w:r w:rsidRPr="008D4066">
                          <w:rPr>
                            <w:rFonts w:ascii="標楷體" w:eastAsia="標楷體" w:hAnsi="標楷體" w:hint="eastAsia"/>
                            <w:b/>
                            <w:color w:val="000000"/>
                            <w:spacing w:val="-4"/>
                            <w:kern w:val="32"/>
                            <w:sz w:val="20"/>
                            <w:szCs w:val="20"/>
                          </w:rPr>
                          <w:t>138</w:t>
                        </w:r>
                      </w:p>
                    </w:tc>
                    <w:tc>
                      <w:tcPr>
                        <w:tcW w:w="942" w:type="dxa"/>
                        <w:shd w:val="clear" w:color="auto" w:fill="auto"/>
                        <w:vAlign w:val="center"/>
                      </w:tcPr>
                      <w:p w:rsidR="00DA2939" w:rsidRPr="008D4066" w:rsidRDefault="00DA2939" w:rsidP="0076623A">
                        <w:pPr>
                          <w:tabs>
                            <w:tab w:val="left" w:pos="1694"/>
                            <w:tab w:val="left" w:pos="1722"/>
                            <w:tab w:val="left" w:pos="1865"/>
                            <w:tab w:val="left" w:pos="2238"/>
                          </w:tabs>
                          <w:kinsoku w:val="0"/>
                          <w:overflowPunct w:val="0"/>
                          <w:spacing w:line="220" w:lineRule="exact"/>
                          <w:ind w:leftChars="-20" w:left="-48" w:rightChars="-20" w:right="-48"/>
                          <w:jc w:val="right"/>
                          <w:rPr>
                            <w:rFonts w:ascii="標楷體" w:eastAsia="標楷體" w:hAnsi="標楷體"/>
                            <w:b/>
                            <w:color w:val="000000"/>
                            <w:spacing w:val="-4"/>
                            <w:kern w:val="32"/>
                            <w:sz w:val="20"/>
                            <w:szCs w:val="20"/>
                          </w:rPr>
                        </w:pPr>
                        <w:r w:rsidRPr="008D4066">
                          <w:rPr>
                            <w:rFonts w:ascii="標楷體" w:eastAsia="標楷體" w:hAnsi="標楷體" w:hint="eastAsia"/>
                            <w:b/>
                            <w:color w:val="000000"/>
                            <w:spacing w:val="-4"/>
                            <w:kern w:val="32"/>
                            <w:sz w:val="20"/>
                            <w:szCs w:val="20"/>
                          </w:rPr>
                          <w:t>18</w:t>
                        </w:r>
                      </w:p>
                    </w:tc>
                  </w:tr>
                  <w:tr w:rsidR="00DA2939" w:rsidRPr="008D4066" w:rsidTr="00FB763B">
                    <w:trPr>
                      <w:trHeight w:val="255"/>
                    </w:trPr>
                    <w:tc>
                      <w:tcPr>
                        <w:tcW w:w="948" w:type="dxa"/>
                        <w:shd w:val="clear" w:color="auto" w:fill="auto"/>
                        <w:vAlign w:val="center"/>
                      </w:tcPr>
                      <w:p w:rsidR="00DA2939" w:rsidRPr="008D4066" w:rsidRDefault="00DA2939" w:rsidP="0076623A">
                        <w:pPr>
                          <w:tabs>
                            <w:tab w:val="left" w:pos="1694"/>
                            <w:tab w:val="left" w:pos="1722"/>
                            <w:tab w:val="left" w:pos="1865"/>
                            <w:tab w:val="left" w:pos="2238"/>
                          </w:tabs>
                          <w:kinsoku w:val="0"/>
                          <w:overflowPunct w:val="0"/>
                          <w:spacing w:line="220" w:lineRule="exact"/>
                          <w:ind w:leftChars="-20" w:left="-48" w:rightChars="-20" w:right="-48"/>
                          <w:jc w:val="center"/>
                          <w:rPr>
                            <w:rFonts w:ascii="標楷體" w:eastAsia="標楷體" w:hAnsi="標楷體"/>
                            <w:color w:val="000000"/>
                            <w:spacing w:val="-4"/>
                            <w:kern w:val="32"/>
                            <w:sz w:val="20"/>
                            <w:szCs w:val="20"/>
                          </w:rPr>
                        </w:pPr>
                        <w:r w:rsidRPr="008D4066">
                          <w:rPr>
                            <w:rFonts w:ascii="標楷體" w:eastAsia="標楷體" w:hAnsi="標楷體" w:hint="eastAsia"/>
                            <w:color w:val="000000"/>
                            <w:spacing w:val="-4"/>
                            <w:kern w:val="32"/>
                            <w:sz w:val="20"/>
                            <w:szCs w:val="20"/>
                          </w:rPr>
                          <w:t>恆春鎮</w:t>
                        </w:r>
                      </w:p>
                    </w:tc>
                    <w:tc>
                      <w:tcPr>
                        <w:tcW w:w="756" w:type="dxa"/>
                        <w:shd w:val="clear" w:color="auto" w:fill="auto"/>
                        <w:vAlign w:val="center"/>
                      </w:tcPr>
                      <w:p w:rsidR="00DA2939" w:rsidRPr="008D4066" w:rsidRDefault="00DA2939" w:rsidP="0076623A">
                        <w:pPr>
                          <w:tabs>
                            <w:tab w:val="left" w:pos="1694"/>
                            <w:tab w:val="left" w:pos="1722"/>
                            <w:tab w:val="left" w:pos="1865"/>
                            <w:tab w:val="left" w:pos="2238"/>
                          </w:tabs>
                          <w:kinsoku w:val="0"/>
                          <w:overflowPunct w:val="0"/>
                          <w:spacing w:line="220" w:lineRule="exact"/>
                          <w:ind w:leftChars="-20" w:left="-48" w:rightChars="-20" w:right="-48"/>
                          <w:jc w:val="right"/>
                          <w:rPr>
                            <w:rFonts w:ascii="標楷體" w:eastAsia="標楷體" w:hAnsi="標楷體"/>
                            <w:color w:val="000000"/>
                            <w:spacing w:val="-4"/>
                            <w:kern w:val="32"/>
                            <w:sz w:val="20"/>
                            <w:szCs w:val="20"/>
                          </w:rPr>
                        </w:pPr>
                        <w:r w:rsidRPr="008D4066">
                          <w:rPr>
                            <w:rFonts w:ascii="標楷體" w:eastAsia="標楷體" w:hAnsi="標楷體" w:hint="eastAsia"/>
                            <w:color w:val="000000"/>
                            <w:spacing w:val="-4"/>
                            <w:kern w:val="32"/>
                            <w:sz w:val="20"/>
                            <w:szCs w:val="20"/>
                          </w:rPr>
                          <w:t>14,285</w:t>
                        </w:r>
                      </w:p>
                    </w:tc>
                    <w:tc>
                      <w:tcPr>
                        <w:tcW w:w="804" w:type="dxa"/>
                        <w:shd w:val="clear" w:color="auto" w:fill="auto"/>
                        <w:vAlign w:val="center"/>
                      </w:tcPr>
                      <w:p w:rsidR="00DA2939" w:rsidRPr="008D4066" w:rsidRDefault="00DA2939" w:rsidP="0076623A">
                        <w:pPr>
                          <w:tabs>
                            <w:tab w:val="left" w:pos="1694"/>
                            <w:tab w:val="left" w:pos="1722"/>
                            <w:tab w:val="left" w:pos="1865"/>
                            <w:tab w:val="left" w:pos="2238"/>
                          </w:tabs>
                          <w:kinsoku w:val="0"/>
                          <w:overflowPunct w:val="0"/>
                          <w:spacing w:line="220" w:lineRule="exact"/>
                          <w:ind w:leftChars="-20" w:left="-48" w:rightChars="-20" w:right="-48"/>
                          <w:jc w:val="right"/>
                          <w:rPr>
                            <w:rFonts w:ascii="標楷體" w:eastAsia="標楷體" w:hAnsi="標楷體"/>
                            <w:color w:val="000000"/>
                            <w:spacing w:val="-4"/>
                            <w:kern w:val="32"/>
                            <w:sz w:val="20"/>
                            <w:szCs w:val="20"/>
                          </w:rPr>
                        </w:pPr>
                        <w:r w:rsidRPr="008D4066">
                          <w:rPr>
                            <w:rFonts w:ascii="標楷體" w:eastAsia="標楷體" w:hAnsi="標楷體" w:hint="eastAsia"/>
                            <w:color w:val="000000"/>
                            <w:spacing w:val="-4"/>
                            <w:kern w:val="32"/>
                            <w:sz w:val="20"/>
                            <w:szCs w:val="20"/>
                          </w:rPr>
                          <w:t>122</w:t>
                        </w:r>
                      </w:p>
                    </w:tc>
                    <w:tc>
                      <w:tcPr>
                        <w:tcW w:w="932" w:type="dxa"/>
                        <w:shd w:val="clear" w:color="auto" w:fill="auto"/>
                        <w:vAlign w:val="center"/>
                      </w:tcPr>
                      <w:p w:rsidR="00DA2939" w:rsidRPr="008D4066" w:rsidRDefault="00DA2939" w:rsidP="0076623A">
                        <w:pPr>
                          <w:tabs>
                            <w:tab w:val="left" w:pos="1694"/>
                            <w:tab w:val="left" w:pos="1722"/>
                            <w:tab w:val="left" w:pos="1865"/>
                            <w:tab w:val="left" w:pos="2238"/>
                          </w:tabs>
                          <w:kinsoku w:val="0"/>
                          <w:overflowPunct w:val="0"/>
                          <w:spacing w:line="220" w:lineRule="exact"/>
                          <w:ind w:leftChars="-20" w:left="-48" w:rightChars="-20" w:right="-48"/>
                          <w:jc w:val="right"/>
                          <w:rPr>
                            <w:rFonts w:ascii="標楷體" w:eastAsia="標楷體" w:hAnsi="標楷體"/>
                            <w:color w:val="000000"/>
                            <w:spacing w:val="-4"/>
                            <w:kern w:val="32"/>
                            <w:sz w:val="20"/>
                            <w:szCs w:val="20"/>
                          </w:rPr>
                        </w:pPr>
                        <w:r w:rsidRPr="008D4066">
                          <w:rPr>
                            <w:rFonts w:ascii="標楷體" w:eastAsia="標楷體" w:hAnsi="標楷體" w:hint="eastAsia"/>
                            <w:color w:val="000000"/>
                            <w:spacing w:val="-4"/>
                            <w:kern w:val="32"/>
                            <w:sz w:val="20"/>
                            <w:szCs w:val="20"/>
                          </w:rPr>
                          <w:t>107</w:t>
                        </w:r>
                      </w:p>
                    </w:tc>
                    <w:tc>
                      <w:tcPr>
                        <w:tcW w:w="942" w:type="dxa"/>
                        <w:shd w:val="clear" w:color="auto" w:fill="auto"/>
                        <w:vAlign w:val="center"/>
                      </w:tcPr>
                      <w:p w:rsidR="00DA2939" w:rsidRPr="008D4066" w:rsidRDefault="00DA2939" w:rsidP="0076623A">
                        <w:pPr>
                          <w:tabs>
                            <w:tab w:val="left" w:pos="1694"/>
                            <w:tab w:val="left" w:pos="1722"/>
                            <w:tab w:val="left" w:pos="1865"/>
                            <w:tab w:val="left" w:pos="2238"/>
                          </w:tabs>
                          <w:kinsoku w:val="0"/>
                          <w:overflowPunct w:val="0"/>
                          <w:spacing w:line="220" w:lineRule="exact"/>
                          <w:ind w:leftChars="-20" w:left="-48" w:rightChars="-20" w:right="-48"/>
                          <w:jc w:val="right"/>
                          <w:rPr>
                            <w:rFonts w:ascii="標楷體" w:eastAsia="標楷體" w:hAnsi="標楷體"/>
                            <w:color w:val="000000"/>
                            <w:spacing w:val="-4"/>
                            <w:kern w:val="32"/>
                            <w:sz w:val="20"/>
                            <w:szCs w:val="20"/>
                          </w:rPr>
                        </w:pPr>
                        <w:r w:rsidRPr="008D4066">
                          <w:rPr>
                            <w:rFonts w:ascii="標楷體" w:eastAsia="標楷體" w:hAnsi="標楷體" w:hint="eastAsia"/>
                            <w:color w:val="000000"/>
                            <w:spacing w:val="-4"/>
                            <w:kern w:val="32"/>
                            <w:sz w:val="20"/>
                            <w:szCs w:val="20"/>
                          </w:rPr>
                          <w:t>15</w:t>
                        </w:r>
                      </w:p>
                    </w:tc>
                  </w:tr>
                  <w:tr w:rsidR="00DA2939" w:rsidRPr="008D4066" w:rsidTr="00FB763B">
                    <w:trPr>
                      <w:trHeight w:val="255"/>
                    </w:trPr>
                    <w:tc>
                      <w:tcPr>
                        <w:tcW w:w="948" w:type="dxa"/>
                        <w:shd w:val="clear" w:color="auto" w:fill="auto"/>
                        <w:vAlign w:val="center"/>
                      </w:tcPr>
                      <w:p w:rsidR="00DA2939" w:rsidRPr="008D4066" w:rsidRDefault="00DA2939" w:rsidP="0076623A">
                        <w:pPr>
                          <w:tabs>
                            <w:tab w:val="left" w:pos="1694"/>
                            <w:tab w:val="left" w:pos="1722"/>
                            <w:tab w:val="left" w:pos="1865"/>
                            <w:tab w:val="left" w:pos="2238"/>
                          </w:tabs>
                          <w:kinsoku w:val="0"/>
                          <w:overflowPunct w:val="0"/>
                          <w:spacing w:line="220" w:lineRule="exact"/>
                          <w:ind w:leftChars="-20" w:left="-48" w:rightChars="-20" w:right="-48"/>
                          <w:jc w:val="center"/>
                          <w:rPr>
                            <w:rFonts w:ascii="標楷體" w:eastAsia="標楷體" w:hAnsi="標楷體"/>
                            <w:color w:val="000000"/>
                            <w:spacing w:val="-4"/>
                            <w:kern w:val="32"/>
                            <w:sz w:val="20"/>
                            <w:szCs w:val="20"/>
                          </w:rPr>
                        </w:pPr>
                        <w:r w:rsidRPr="008D4066">
                          <w:rPr>
                            <w:rFonts w:ascii="標楷體" w:eastAsia="標楷體" w:hAnsi="標楷體" w:hint="eastAsia"/>
                            <w:color w:val="000000"/>
                            <w:spacing w:val="-4"/>
                            <w:kern w:val="32"/>
                            <w:sz w:val="20"/>
                            <w:szCs w:val="20"/>
                          </w:rPr>
                          <w:t>車城鄉</w:t>
                        </w:r>
                      </w:p>
                    </w:tc>
                    <w:tc>
                      <w:tcPr>
                        <w:tcW w:w="756" w:type="dxa"/>
                        <w:shd w:val="clear" w:color="auto" w:fill="auto"/>
                        <w:vAlign w:val="center"/>
                      </w:tcPr>
                      <w:p w:rsidR="00DA2939" w:rsidRPr="008D4066" w:rsidRDefault="00DA2939" w:rsidP="0076623A">
                        <w:pPr>
                          <w:tabs>
                            <w:tab w:val="left" w:pos="1694"/>
                            <w:tab w:val="left" w:pos="1722"/>
                            <w:tab w:val="left" w:pos="1865"/>
                            <w:tab w:val="left" w:pos="2238"/>
                          </w:tabs>
                          <w:kinsoku w:val="0"/>
                          <w:overflowPunct w:val="0"/>
                          <w:spacing w:line="220" w:lineRule="exact"/>
                          <w:ind w:leftChars="-20" w:left="-48" w:rightChars="-20" w:right="-48"/>
                          <w:jc w:val="right"/>
                          <w:rPr>
                            <w:rFonts w:ascii="標楷體" w:eastAsia="標楷體" w:hAnsi="標楷體"/>
                            <w:color w:val="000000"/>
                            <w:spacing w:val="-4"/>
                            <w:kern w:val="32"/>
                            <w:sz w:val="20"/>
                            <w:szCs w:val="20"/>
                          </w:rPr>
                        </w:pPr>
                        <w:r w:rsidRPr="008D4066">
                          <w:rPr>
                            <w:rFonts w:ascii="標楷體" w:eastAsia="標楷體" w:hAnsi="標楷體" w:hint="eastAsia"/>
                            <w:color w:val="000000"/>
                            <w:spacing w:val="-4"/>
                            <w:kern w:val="32"/>
                            <w:sz w:val="20"/>
                            <w:szCs w:val="20"/>
                          </w:rPr>
                          <w:t>3,611</w:t>
                        </w:r>
                      </w:p>
                    </w:tc>
                    <w:tc>
                      <w:tcPr>
                        <w:tcW w:w="804" w:type="dxa"/>
                        <w:shd w:val="clear" w:color="auto" w:fill="auto"/>
                        <w:vAlign w:val="center"/>
                      </w:tcPr>
                      <w:p w:rsidR="00DA2939" w:rsidRPr="008D4066" w:rsidRDefault="00DA2939" w:rsidP="0076623A">
                        <w:pPr>
                          <w:tabs>
                            <w:tab w:val="left" w:pos="1694"/>
                            <w:tab w:val="left" w:pos="1722"/>
                            <w:tab w:val="left" w:pos="1865"/>
                            <w:tab w:val="left" w:pos="2238"/>
                          </w:tabs>
                          <w:kinsoku w:val="0"/>
                          <w:overflowPunct w:val="0"/>
                          <w:spacing w:line="220" w:lineRule="exact"/>
                          <w:ind w:leftChars="-20" w:left="-48" w:rightChars="-20" w:right="-48"/>
                          <w:jc w:val="right"/>
                          <w:rPr>
                            <w:rFonts w:ascii="標楷體" w:eastAsia="標楷體" w:hAnsi="標楷體"/>
                            <w:color w:val="000000"/>
                            <w:spacing w:val="-4"/>
                            <w:kern w:val="32"/>
                            <w:sz w:val="20"/>
                            <w:szCs w:val="20"/>
                          </w:rPr>
                        </w:pPr>
                        <w:r w:rsidRPr="008D4066">
                          <w:rPr>
                            <w:rFonts w:ascii="標楷體" w:eastAsia="標楷體" w:hAnsi="標楷體" w:hint="eastAsia"/>
                            <w:color w:val="000000"/>
                            <w:spacing w:val="-4"/>
                            <w:kern w:val="32"/>
                            <w:sz w:val="20"/>
                            <w:szCs w:val="20"/>
                          </w:rPr>
                          <w:t>4</w:t>
                        </w:r>
                      </w:p>
                    </w:tc>
                    <w:tc>
                      <w:tcPr>
                        <w:tcW w:w="932" w:type="dxa"/>
                        <w:shd w:val="clear" w:color="auto" w:fill="auto"/>
                        <w:vAlign w:val="center"/>
                      </w:tcPr>
                      <w:p w:rsidR="00DA2939" w:rsidRPr="008D4066" w:rsidRDefault="00DA2939" w:rsidP="0076623A">
                        <w:pPr>
                          <w:tabs>
                            <w:tab w:val="left" w:pos="1694"/>
                            <w:tab w:val="left" w:pos="1722"/>
                            <w:tab w:val="left" w:pos="1865"/>
                            <w:tab w:val="left" w:pos="2238"/>
                          </w:tabs>
                          <w:kinsoku w:val="0"/>
                          <w:overflowPunct w:val="0"/>
                          <w:spacing w:line="220" w:lineRule="exact"/>
                          <w:ind w:leftChars="-20" w:left="-48" w:rightChars="-20" w:right="-48"/>
                          <w:jc w:val="right"/>
                          <w:rPr>
                            <w:rFonts w:ascii="標楷體" w:eastAsia="標楷體" w:hAnsi="標楷體"/>
                            <w:color w:val="000000"/>
                            <w:spacing w:val="-4"/>
                            <w:kern w:val="32"/>
                            <w:sz w:val="20"/>
                            <w:szCs w:val="20"/>
                          </w:rPr>
                        </w:pPr>
                        <w:r w:rsidRPr="008D4066">
                          <w:rPr>
                            <w:rFonts w:ascii="標楷體" w:eastAsia="標楷體" w:hAnsi="標楷體" w:hint="eastAsia"/>
                            <w:color w:val="000000"/>
                            <w:spacing w:val="-4"/>
                            <w:kern w:val="32"/>
                            <w:sz w:val="20"/>
                            <w:szCs w:val="20"/>
                          </w:rPr>
                          <w:t>4</w:t>
                        </w:r>
                      </w:p>
                    </w:tc>
                    <w:tc>
                      <w:tcPr>
                        <w:tcW w:w="942" w:type="dxa"/>
                        <w:shd w:val="clear" w:color="auto" w:fill="auto"/>
                        <w:vAlign w:val="center"/>
                      </w:tcPr>
                      <w:p w:rsidR="00DA2939" w:rsidRPr="008D4066" w:rsidRDefault="00DA2939" w:rsidP="0076623A">
                        <w:pPr>
                          <w:tabs>
                            <w:tab w:val="left" w:pos="1694"/>
                            <w:tab w:val="left" w:pos="1722"/>
                            <w:tab w:val="left" w:pos="1865"/>
                            <w:tab w:val="left" w:pos="2238"/>
                          </w:tabs>
                          <w:kinsoku w:val="0"/>
                          <w:overflowPunct w:val="0"/>
                          <w:spacing w:line="220" w:lineRule="exact"/>
                          <w:ind w:leftChars="-20" w:left="-48" w:rightChars="-20" w:right="-48"/>
                          <w:jc w:val="right"/>
                          <w:rPr>
                            <w:rFonts w:ascii="標楷體" w:eastAsia="標楷體" w:hAnsi="標楷體"/>
                            <w:color w:val="000000"/>
                            <w:spacing w:val="-4"/>
                            <w:kern w:val="32"/>
                            <w:sz w:val="20"/>
                            <w:szCs w:val="20"/>
                          </w:rPr>
                        </w:pPr>
                        <w:r w:rsidRPr="008D4066">
                          <w:rPr>
                            <w:rFonts w:ascii="標楷體" w:eastAsia="標楷體" w:hAnsi="標楷體" w:hint="eastAsia"/>
                            <w:color w:val="000000"/>
                            <w:spacing w:val="-4"/>
                            <w:kern w:val="32"/>
                            <w:sz w:val="20"/>
                            <w:szCs w:val="20"/>
                          </w:rPr>
                          <w:t>-</w:t>
                        </w:r>
                      </w:p>
                    </w:tc>
                  </w:tr>
                  <w:tr w:rsidR="00DA2939" w:rsidRPr="008D4066" w:rsidTr="00FB763B">
                    <w:trPr>
                      <w:trHeight w:val="255"/>
                    </w:trPr>
                    <w:tc>
                      <w:tcPr>
                        <w:tcW w:w="948" w:type="dxa"/>
                        <w:shd w:val="clear" w:color="auto" w:fill="auto"/>
                        <w:vAlign w:val="center"/>
                      </w:tcPr>
                      <w:p w:rsidR="00DA2939" w:rsidRPr="008D4066" w:rsidRDefault="00DA2939" w:rsidP="0076623A">
                        <w:pPr>
                          <w:tabs>
                            <w:tab w:val="left" w:pos="1694"/>
                            <w:tab w:val="left" w:pos="1722"/>
                            <w:tab w:val="left" w:pos="1865"/>
                            <w:tab w:val="left" w:pos="2238"/>
                          </w:tabs>
                          <w:kinsoku w:val="0"/>
                          <w:overflowPunct w:val="0"/>
                          <w:spacing w:line="220" w:lineRule="exact"/>
                          <w:ind w:leftChars="-20" w:left="-48" w:rightChars="-20" w:right="-48"/>
                          <w:jc w:val="center"/>
                          <w:rPr>
                            <w:rFonts w:ascii="標楷體" w:eastAsia="標楷體" w:hAnsi="標楷體"/>
                            <w:color w:val="000000"/>
                            <w:spacing w:val="-4"/>
                            <w:kern w:val="32"/>
                            <w:sz w:val="20"/>
                            <w:szCs w:val="20"/>
                          </w:rPr>
                        </w:pPr>
                        <w:r w:rsidRPr="008D4066">
                          <w:rPr>
                            <w:rFonts w:ascii="標楷體" w:eastAsia="標楷體" w:hAnsi="標楷體" w:hint="eastAsia"/>
                            <w:color w:val="000000"/>
                            <w:spacing w:val="-4"/>
                            <w:kern w:val="32"/>
                            <w:sz w:val="20"/>
                            <w:szCs w:val="20"/>
                          </w:rPr>
                          <w:t>滿州鄉</w:t>
                        </w:r>
                      </w:p>
                    </w:tc>
                    <w:tc>
                      <w:tcPr>
                        <w:tcW w:w="756" w:type="dxa"/>
                        <w:shd w:val="clear" w:color="auto" w:fill="auto"/>
                        <w:vAlign w:val="center"/>
                      </w:tcPr>
                      <w:p w:rsidR="00DA2939" w:rsidRPr="008D4066" w:rsidRDefault="00DA2939" w:rsidP="0076623A">
                        <w:pPr>
                          <w:tabs>
                            <w:tab w:val="left" w:pos="1694"/>
                            <w:tab w:val="left" w:pos="1722"/>
                            <w:tab w:val="left" w:pos="1865"/>
                            <w:tab w:val="left" w:pos="2238"/>
                          </w:tabs>
                          <w:kinsoku w:val="0"/>
                          <w:overflowPunct w:val="0"/>
                          <w:spacing w:line="220" w:lineRule="exact"/>
                          <w:ind w:leftChars="-20" w:left="-48" w:rightChars="-20" w:right="-48"/>
                          <w:jc w:val="right"/>
                          <w:rPr>
                            <w:rFonts w:ascii="標楷體" w:eastAsia="標楷體" w:hAnsi="標楷體"/>
                            <w:color w:val="000000"/>
                            <w:spacing w:val="-4"/>
                            <w:kern w:val="32"/>
                            <w:sz w:val="20"/>
                            <w:szCs w:val="20"/>
                          </w:rPr>
                        </w:pPr>
                        <w:r w:rsidRPr="008D4066">
                          <w:rPr>
                            <w:rFonts w:ascii="標楷體" w:eastAsia="標楷體" w:hAnsi="標楷體" w:hint="eastAsia"/>
                            <w:color w:val="000000"/>
                            <w:spacing w:val="-4"/>
                            <w:kern w:val="32"/>
                            <w:sz w:val="20"/>
                            <w:szCs w:val="20"/>
                          </w:rPr>
                          <w:t>3,016</w:t>
                        </w:r>
                      </w:p>
                    </w:tc>
                    <w:tc>
                      <w:tcPr>
                        <w:tcW w:w="804" w:type="dxa"/>
                        <w:shd w:val="clear" w:color="auto" w:fill="auto"/>
                        <w:vAlign w:val="center"/>
                      </w:tcPr>
                      <w:p w:rsidR="00DA2939" w:rsidRPr="008D4066" w:rsidRDefault="00DA2939" w:rsidP="0076623A">
                        <w:pPr>
                          <w:tabs>
                            <w:tab w:val="left" w:pos="1694"/>
                            <w:tab w:val="left" w:pos="1722"/>
                            <w:tab w:val="left" w:pos="1865"/>
                            <w:tab w:val="left" w:pos="2238"/>
                          </w:tabs>
                          <w:kinsoku w:val="0"/>
                          <w:overflowPunct w:val="0"/>
                          <w:spacing w:line="220" w:lineRule="exact"/>
                          <w:ind w:leftChars="-20" w:left="-48" w:rightChars="-20" w:right="-48"/>
                          <w:jc w:val="right"/>
                          <w:rPr>
                            <w:rFonts w:ascii="標楷體" w:eastAsia="標楷體" w:hAnsi="標楷體"/>
                            <w:color w:val="000000"/>
                            <w:spacing w:val="-4"/>
                            <w:kern w:val="32"/>
                            <w:sz w:val="20"/>
                            <w:szCs w:val="20"/>
                          </w:rPr>
                        </w:pPr>
                        <w:r w:rsidRPr="008D4066">
                          <w:rPr>
                            <w:rFonts w:ascii="標楷體" w:eastAsia="標楷體" w:hAnsi="標楷體" w:hint="eastAsia"/>
                            <w:color w:val="000000"/>
                            <w:spacing w:val="-4"/>
                            <w:kern w:val="32"/>
                            <w:sz w:val="20"/>
                            <w:szCs w:val="20"/>
                          </w:rPr>
                          <w:t>14</w:t>
                        </w:r>
                      </w:p>
                    </w:tc>
                    <w:tc>
                      <w:tcPr>
                        <w:tcW w:w="932" w:type="dxa"/>
                        <w:shd w:val="clear" w:color="auto" w:fill="auto"/>
                        <w:vAlign w:val="center"/>
                      </w:tcPr>
                      <w:p w:rsidR="00DA2939" w:rsidRPr="008D4066" w:rsidRDefault="00DA2939" w:rsidP="0076623A">
                        <w:pPr>
                          <w:tabs>
                            <w:tab w:val="left" w:pos="1694"/>
                            <w:tab w:val="left" w:pos="1722"/>
                            <w:tab w:val="left" w:pos="1865"/>
                            <w:tab w:val="left" w:pos="2238"/>
                          </w:tabs>
                          <w:kinsoku w:val="0"/>
                          <w:overflowPunct w:val="0"/>
                          <w:spacing w:line="220" w:lineRule="exact"/>
                          <w:ind w:leftChars="-20" w:left="-48" w:rightChars="-20" w:right="-48"/>
                          <w:jc w:val="right"/>
                          <w:rPr>
                            <w:rFonts w:ascii="標楷體" w:eastAsia="標楷體" w:hAnsi="標楷體"/>
                            <w:color w:val="000000"/>
                            <w:spacing w:val="-4"/>
                            <w:kern w:val="32"/>
                            <w:sz w:val="20"/>
                            <w:szCs w:val="20"/>
                          </w:rPr>
                        </w:pPr>
                        <w:r w:rsidRPr="008D4066">
                          <w:rPr>
                            <w:rFonts w:ascii="標楷體" w:eastAsia="標楷體" w:hAnsi="標楷體" w:hint="eastAsia"/>
                            <w:color w:val="000000"/>
                            <w:spacing w:val="-4"/>
                            <w:kern w:val="32"/>
                            <w:sz w:val="20"/>
                            <w:szCs w:val="20"/>
                          </w:rPr>
                          <w:t>13</w:t>
                        </w:r>
                      </w:p>
                    </w:tc>
                    <w:tc>
                      <w:tcPr>
                        <w:tcW w:w="942" w:type="dxa"/>
                        <w:shd w:val="clear" w:color="auto" w:fill="auto"/>
                        <w:vAlign w:val="center"/>
                      </w:tcPr>
                      <w:p w:rsidR="00DA2939" w:rsidRPr="008D4066" w:rsidRDefault="00DA2939" w:rsidP="0076623A">
                        <w:pPr>
                          <w:tabs>
                            <w:tab w:val="left" w:pos="1694"/>
                            <w:tab w:val="left" w:pos="1722"/>
                            <w:tab w:val="left" w:pos="1865"/>
                            <w:tab w:val="left" w:pos="2238"/>
                          </w:tabs>
                          <w:kinsoku w:val="0"/>
                          <w:overflowPunct w:val="0"/>
                          <w:spacing w:line="220" w:lineRule="exact"/>
                          <w:ind w:leftChars="-20" w:left="-48" w:rightChars="-20" w:right="-48"/>
                          <w:jc w:val="right"/>
                          <w:rPr>
                            <w:rFonts w:ascii="標楷體" w:eastAsia="標楷體" w:hAnsi="標楷體"/>
                            <w:color w:val="000000"/>
                            <w:spacing w:val="-4"/>
                            <w:kern w:val="32"/>
                            <w:sz w:val="20"/>
                            <w:szCs w:val="20"/>
                          </w:rPr>
                        </w:pPr>
                        <w:r w:rsidRPr="008D4066">
                          <w:rPr>
                            <w:rFonts w:ascii="標楷體" w:eastAsia="標楷體" w:hAnsi="標楷體" w:hint="eastAsia"/>
                            <w:color w:val="000000"/>
                            <w:spacing w:val="-4"/>
                            <w:kern w:val="32"/>
                            <w:sz w:val="20"/>
                            <w:szCs w:val="20"/>
                          </w:rPr>
                          <w:t>1</w:t>
                        </w:r>
                      </w:p>
                    </w:tc>
                  </w:tr>
                  <w:tr w:rsidR="00DA2939" w:rsidRPr="008D4066" w:rsidTr="00FB763B">
                    <w:trPr>
                      <w:trHeight w:val="255"/>
                    </w:trPr>
                    <w:tc>
                      <w:tcPr>
                        <w:tcW w:w="948" w:type="dxa"/>
                        <w:tcBorders>
                          <w:bottom w:val="single" w:sz="4" w:space="0" w:color="auto"/>
                        </w:tcBorders>
                        <w:shd w:val="clear" w:color="auto" w:fill="auto"/>
                        <w:vAlign w:val="center"/>
                      </w:tcPr>
                      <w:p w:rsidR="00DA2939" w:rsidRPr="008D4066" w:rsidRDefault="00DA2939" w:rsidP="0076623A">
                        <w:pPr>
                          <w:tabs>
                            <w:tab w:val="left" w:pos="1694"/>
                            <w:tab w:val="left" w:pos="1722"/>
                            <w:tab w:val="left" w:pos="1865"/>
                            <w:tab w:val="left" w:pos="2238"/>
                          </w:tabs>
                          <w:kinsoku w:val="0"/>
                          <w:overflowPunct w:val="0"/>
                          <w:spacing w:line="220" w:lineRule="exact"/>
                          <w:ind w:leftChars="-20" w:left="-48" w:rightChars="-20" w:right="-48"/>
                          <w:jc w:val="center"/>
                          <w:rPr>
                            <w:rFonts w:ascii="標楷體" w:eastAsia="標楷體" w:hAnsi="標楷體"/>
                            <w:color w:val="000000"/>
                            <w:spacing w:val="-4"/>
                            <w:kern w:val="32"/>
                            <w:sz w:val="20"/>
                            <w:szCs w:val="20"/>
                          </w:rPr>
                        </w:pPr>
                        <w:r w:rsidRPr="008D4066">
                          <w:rPr>
                            <w:rFonts w:ascii="標楷體" w:eastAsia="標楷體" w:hAnsi="標楷體" w:hint="eastAsia"/>
                            <w:color w:val="000000"/>
                            <w:spacing w:val="-4"/>
                            <w:kern w:val="32"/>
                            <w:sz w:val="20"/>
                            <w:szCs w:val="20"/>
                          </w:rPr>
                          <w:t>牡丹鄉</w:t>
                        </w:r>
                      </w:p>
                    </w:tc>
                    <w:tc>
                      <w:tcPr>
                        <w:tcW w:w="756" w:type="dxa"/>
                        <w:tcBorders>
                          <w:bottom w:val="single" w:sz="4" w:space="0" w:color="auto"/>
                        </w:tcBorders>
                        <w:shd w:val="clear" w:color="auto" w:fill="auto"/>
                        <w:vAlign w:val="center"/>
                      </w:tcPr>
                      <w:p w:rsidR="00DA2939" w:rsidRPr="008D4066" w:rsidRDefault="00DA2939" w:rsidP="0076623A">
                        <w:pPr>
                          <w:tabs>
                            <w:tab w:val="left" w:pos="1694"/>
                            <w:tab w:val="left" w:pos="1722"/>
                            <w:tab w:val="left" w:pos="1865"/>
                            <w:tab w:val="left" w:pos="2238"/>
                          </w:tabs>
                          <w:kinsoku w:val="0"/>
                          <w:overflowPunct w:val="0"/>
                          <w:spacing w:line="220" w:lineRule="exact"/>
                          <w:ind w:leftChars="-20" w:left="-48" w:rightChars="-20" w:right="-48"/>
                          <w:jc w:val="right"/>
                          <w:rPr>
                            <w:rFonts w:ascii="標楷體" w:eastAsia="標楷體" w:hAnsi="標楷體"/>
                            <w:color w:val="000000"/>
                            <w:spacing w:val="-4"/>
                            <w:kern w:val="32"/>
                            <w:sz w:val="20"/>
                            <w:szCs w:val="20"/>
                          </w:rPr>
                        </w:pPr>
                        <w:r w:rsidRPr="008D4066">
                          <w:rPr>
                            <w:rFonts w:ascii="標楷體" w:eastAsia="標楷體" w:hAnsi="標楷體" w:hint="eastAsia"/>
                            <w:color w:val="000000"/>
                            <w:spacing w:val="-4"/>
                            <w:kern w:val="32"/>
                            <w:sz w:val="20"/>
                            <w:szCs w:val="20"/>
                          </w:rPr>
                          <w:t>1,856</w:t>
                        </w:r>
                      </w:p>
                    </w:tc>
                    <w:tc>
                      <w:tcPr>
                        <w:tcW w:w="804" w:type="dxa"/>
                        <w:tcBorders>
                          <w:bottom w:val="single" w:sz="4" w:space="0" w:color="auto"/>
                        </w:tcBorders>
                        <w:shd w:val="clear" w:color="auto" w:fill="auto"/>
                        <w:vAlign w:val="center"/>
                      </w:tcPr>
                      <w:p w:rsidR="00DA2939" w:rsidRPr="008D4066" w:rsidRDefault="00DA2939" w:rsidP="0076623A">
                        <w:pPr>
                          <w:tabs>
                            <w:tab w:val="left" w:pos="1694"/>
                            <w:tab w:val="left" w:pos="1722"/>
                            <w:tab w:val="left" w:pos="1865"/>
                            <w:tab w:val="left" w:pos="2238"/>
                          </w:tabs>
                          <w:kinsoku w:val="0"/>
                          <w:overflowPunct w:val="0"/>
                          <w:spacing w:line="220" w:lineRule="exact"/>
                          <w:ind w:leftChars="-20" w:left="-48" w:rightChars="-20" w:right="-48"/>
                          <w:jc w:val="right"/>
                          <w:rPr>
                            <w:rFonts w:ascii="標楷體" w:eastAsia="標楷體" w:hAnsi="標楷體"/>
                            <w:color w:val="000000"/>
                            <w:spacing w:val="-4"/>
                            <w:kern w:val="32"/>
                            <w:sz w:val="20"/>
                            <w:szCs w:val="20"/>
                          </w:rPr>
                        </w:pPr>
                        <w:r w:rsidRPr="008D4066">
                          <w:rPr>
                            <w:rFonts w:ascii="標楷體" w:eastAsia="標楷體" w:hAnsi="標楷體" w:hint="eastAsia"/>
                            <w:color w:val="000000"/>
                            <w:spacing w:val="-4"/>
                            <w:kern w:val="32"/>
                            <w:sz w:val="20"/>
                            <w:szCs w:val="20"/>
                          </w:rPr>
                          <w:t>16</w:t>
                        </w:r>
                      </w:p>
                    </w:tc>
                    <w:tc>
                      <w:tcPr>
                        <w:tcW w:w="932" w:type="dxa"/>
                        <w:tcBorders>
                          <w:bottom w:val="single" w:sz="4" w:space="0" w:color="auto"/>
                        </w:tcBorders>
                        <w:shd w:val="clear" w:color="auto" w:fill="auto"/>
                        <w:vAlign w:val="center"/>
                      </w:tcPr>
                      <w:p w:rsidR="00DA2939" w:rsidRPr="008D4066" w:rsidRDefault="00DA2939" w:rsidP="0076623A">
                        <w:pPr>
                          <w:tabs>
                            <w:tab w:val="left" w:pos="1694"/>
                            <w:tab w:val="left" w:pos="1722"/>
                            <w:tab w:val="left" w:pos="1865"/>
                            <w:tab w:val="left" w:pos="2238"/>
                          </w:tabs>
                          <w:kinsoku w:val="0"/>
                          <w:overflowPunct w:val="0"/>
                          <w:spacing w:line="220" w:lineRule="exact"/>
                          <w:ind w:leftChars="-20" w:left="-48" w:rightChars="-20" w:right="-48"/>
                          <w:jc w:val="right"/>
                          <w:rPr>
                            <w:rFonts w:ascii="標楷體" w:eastAsia="標楷體" w:hAnsi="標楷體"/>
                            <w:color w:val="000000"/>
                            <w:spacing w:val="-4"/>
                            <w:kern w:val="32"/>
                            <w:sz w:val="20"/>
                            <w:szCs w:val="20"/>
                          </w:rPr>
                        </w:pPr>
                        <w:r w:rsidRPr="008D4066">
                          <w:rPr>
                            <w:rFonts w:ascii="標楷體" w:eastAsia="標楷體" w:hAnsi="標楷體" w:hint="eastAsia"/>
                            <w:color w:val="000000"/>
                            <w:spacing w:val="-4"/>
                            <w:kern w:val="32"/>
                            <w:sz w:val="20"/>
                            <w:szCs w:val="20"/>
                          </w:rPr>
                          <w:t>14</w:t>
                        </w:r>
                      </w:p>
                    </w:tc>
                    <w:tc>
                      <w:tcPr>
                        <w:tcW w:w="942" w:type="dxa"/>
                        <w:tcBorders>
                          <w:bottom w:val="single" w:sz="4" w:space="0" w:color="auto"/>
                        </w:tcBorders>
                        <w:shd w:val="clear" w:color="auto" w:fill="auto"/>
                        <w:vAlign w:val="center"/>
                      </w:tcPr>
                      <w:p w:rsidR="00DA2939" w:rsidRPr="008D4066" w:rsidRDefault="00DA2939" w:rsidP="0076623A">
                        <w:pPr>
                          <w:tabs>
                            <w:tab w:val="left" w:pos="1694"/>
                            <w:tab w:val="left" w:pos="1722"/>
                            <w:tab w:val="left" w:pos="1865"/>
                            <w:tab w:val="left" w:pos="2238"/>
                          </w:tabs>
                          <w:kinsoku w:val="0"/>
                          <w:overflowPunct w:val="0"/>
                          <w:spacing w:line="220" w:lineRule="exact"/>
                          <w:ind w:leftChars="-20" w:left="-48" w:rightChars="-20" w:right="-48"/>
                          <w:jc w:val="right"/>
                          <w:rPr>
                            <w:rFonts w:ascii="標楷體" w:eastAsia="標楷體" w:hAnsi="標楷體"/>
                            <w:color w:val="000000"/>
                            <w:spacing w:val="-4"/>
                            <w:kern w:val="32"/>
                            <w:sz w:val="20"/>
                            <w:szCs w:val="20"/>
                          </w:rPr>
                        </w:pPr>
                        <w:r w:rsidRPr="008D4066">
                          <w:rPr>
                            <w:rFonts w:ascii="標楷體" w:eastAsia="標楷體" w:hAnsi="標楷體" w:hint="eastAsia"/>
                            <w:color w:val="000000"/>
                            <w:spacing w:val="-4"/>
                            <w:kern w:val="32"/>
                            <w:sz w:val="20"/>
                            <w:szCs w:val="20"/>
                          </w:rPr>
                          <w:t>2</w:t>
                        </w:r>
                      </w:p>
                    </w:tc>
                  </w:tr>
                  <w:tr w:rsidR="00DA2939" w:rsidRPr="008D4066" w:rsidTr="006C1447">
                    <w:tc>
                      <w:tcPr>
                        <w:tcW w:w="4382" w:type="dxa"/>
                        <w:gridSpan w:val="5"/>
                        <w:tcBorders>
                          <w:left w:val="nil"/>
                          <w:bottom w:val="nil"/>
                          <w:right w:val="nil"/>
                        </w:tcBorders>
                        <w:shd w:val="clear" w:color="auto" w:fill="auto"/>
                      </w:tcPr>
                      <w:p w:rsidR="00DA2939" w:rsidRPr="008D4066" w:rsidRDefault="00DA2939" w:rsidP="0076623A">
                        <w:pPr>
                          <w:tabs>
                            <w:tab w:val="left" w:pos="1694"/>
                            <w:tab w:val="left" w:pos="1722"/>
                            <w:tab w:val="left" w:pos="1865"/>
                            <w:tab w:val="left" w:pos="2238"/>
                          </w:tabs>
                          <w:kinsoku w:val="0"/>
                          <w:overflowPunct w:val="0"/>
                          <w:spacing w:line="220" w:lineRule="exact"/>
                          <w:ind w:leftChars="-40" w:left="-96" w:rightChars="-20" w:right="-48"/>
                          <w:rPr>
                            <w:rFonts w:ascii="標楷體" w:eastAsia="標楷體" w:hAnsi="標楷體"/>
                            <w:color w:val="000000"/>
                            <w:spacing w:val="-4"/>
                            <w:kern w:val="32"/>
                            <w:sz w:val="18"/>
                            <w:szCs w:val="18"/>
                          </w:rPr>
                        </w:pPr>
                        <w:r w:rsidRPr="008D4066">
                          <w:rPr>
                            <w:rFonts w:ascii="標楷體" w:eastAsia="標楷體" w:hAnsi="標楷體" w:hint="eastAsia"/>
                            <w:color w:val="000000"/>
                            <w:spacing w:val="-4"/>
                            <w:kern w:val="32"/>
                            <w:sz w:val="18"/>
                            <w:szCs w:val="18"/>
                          </w:rPr>
                          <w:t>資料來源：整理自屏東縣恆春戶政事務所提供資料。</w:t>
                        </w:r>
                      </w:p>
                    </w:tc>
                  </w:tr>
                </w:tbl>
                <w:p w:rsidR="00DA2939" w:rsidRPr="00185AAE" w:rsidRDefault="00DA2939" w:rsidP="00DE1448">
                  <w:pPr>
                    <w:rPr>
                      <w:rFonts w:ascii="標楷體" w:eastAsia="標楷體" w:hAnsi="標楷體"/>
                      <w:sz w:val="18"/>
                      <w:szCs w:val="18"/>
                    </w:rPr>
                  </w:pPr>
                </w:p>
              </w:txbxContent>
            </v:textbox>
            <w10:wrap type="square"/>
          </v:shape>
        </w:pict>
      </w:r>
      <w:r w:rsidRPr="0083360F">
        <w:rPr>
          <w:rFonts w:cs="Times New Roman" w:hint="eastAsia"/>
        </w:rPr>
        <w:t>門牌編釘時提醒民眾儘快完成牆面作業，以減少未能及時張貼情形</w:t>
      </w:r>
      <w:r w:rsidR="00FB763B">
        <w:rPr>
          <w:rFonts w:cs="Times New Roman" w:hint="eastAsia"/>
        </w:rPr>
        <w:t>；另廠商延宕送達之門牌，</w:t>
      </w:r>
      <w:r w:rsidRPr="0083360F">
        <w:rPr>
          <w:rFonts w:cs="Times New Roman" w:hint="eastAsia"/>
        </w:rPr>
        <w:t>均已完成張貼；2.將透過戶籍、稅籍等資料，加強查找房屋所有權人或住戶，探求疑慮房屋所在位置，強化資料完整及正確性</w:t>
      </w:r>
      <w:r w:rsidR="00FB763B">
        <w:rPr>
          <w:rFonts w:cs="Times New Roman" w:hint="eastAsia"/>
        </w:rPr>
        <w:t>；</w:t>
      </w:r>
      <w:r w:rsidRPr="0083360F">
        <w:rPr>
          <w:rFonts w:cs="Times New Roman" w:hint="eastAsia"/>
        </w:rPr>
        <w:t>另房屋滅失仍有設籍者，將勸導遷至現住地，無法催告者則依戶籍法第50條規定將全戶戶籍暫遷至戶政事務所。</w:t>
      </w:r>
    </w:p>
    <w:p w:rsidR="00624316" w:rsidRPr="0083360F" w:rsidRDefault="00624316" w:rsidP="00F417B2">
      <w:pPr>
        <w:pStyle w:val="af"/>
        <w:spacing w:line="500" w:lineRule="exact"/>
        <w:rPr>
          <w:sz w:val="28"/>
        </w:rPr>
      </w:pPr>
      <w:r w:rsidRPr="0083360F">
        <w:rPr>
          <w:color w:val="000000" w:themeColor="text1"/>
          <w:sz w:val="28"/>
        </w:rPr>
        <w:t>（</w:t>
      </w:r>
      <w:r w:rsidRPr="0083360F">
        <w:rPr>
          <w:rFonts w:hint="eastAsia"/>
          <w:color w:val="000000" w:themeColor="text1"/>
          <w:sz w:val="28"/>
        </w:rPr>
        <w:t>四</w:t>
      </w:r>
      <w:r w:rsidRPr="0083360F">
        <w:rPr>
          <w:color w:val="000000" w:themeColor="text1"/>
          <w:sz w:val="28"/>
        </w:rPr>
        <w:t>）</w:t>
      </w:r>
      <w:r w:rsidRPr="0083360F">
        <w:rPr>
          <w:sz w:val="28"/>
        </w:rPr>
        <w:t>10</w:t>
      </w:r>
      <w:r w:rsidRPr="0083360F">
        <w:rPr>
          <w:rFonts w:hint="eastAsia"/>
          <w:sz w:val="28"/>
        </w:rPr>
        <w:t>8</w:t>
      </w:r>
      <w:r w:rsidRPr="0083360F">
        <w:rPr>
          <w:sz w:val="28"/>
        </w:rPr>
        <w:t>年度重要審核意見追蹤查核情形</w:t>
      </w:r>
    </w:p>
    <w:p w:rsidR="00624316" w:rsidRPr="0083360F" w:rsidRDefault="00624316" w:rsidP="0076623A">
      <w:pPr>
        <w:pStyle w:val="ad"/>
        <w:ind w:firstLine="480"/>
        <w:rPr>
          <w:rFonts w:cs="Times New Roman"/>
          <w:spacing w:val="-2"/>
        </w:rPr>
      </w:pPr>
      <w:r w:rsidRPr="0083360F">
        <w:rPr>
          <w:rFonts w:cs="Times New Roman"/>
        </w:rPr>
        <w:t>本室於</w:t>
      </w:r>
      <w:r w:rsidRPr="0083360F">
        <w:rPr>
          <w:rFonts w:cs="Times New Roman" w:hint="eastAsia"/>
        </w:rPr>
        <w:t>108</w:t>
      </w:r>
      <w:r w:rsidRPr="0083360F">
        <w:rPr>
          <w:rFonts w:cs="Times New Roman"/>
        </w:rPr>
        <w:t>年度審核報告</w:t>
      </w:r>
      <w:r w:rsidRPr="0083360F">
        <w:rPr>
          <w:rFonts w:cs="Times New Roman" w:hint="eastAsia"/>
          <w:lang w:eastAsia="zh-HK"/>
        </w:rPr>
        <w:t>內</w:t>
      </w:r>
      <w:r w:rsidRPr="0083360F">
        <w:rPr>
          <w:rFonts w:cs="Times New Roman"/>
        </w:rPr>
        <w:t>列重要審核意見</w:t>
      </w:r>
      <w:r w:rsidR="00FB763B" w:rsidRPr="0083360F">
        <w:rPr>
          <w:rFonts w:cs="Times New Roman" w:hint="eastAsia"/>
        </w:rPr>
        <w:t>1</w:t>
      </w:r>
      <w:r w:rsidR="00FB763B" w:rsidRPr="0083360F">
        <w:rPr>
          <w:rFonts w:cs="Times New Roman"/>
        </w:rPr>
        <w:t>項</w:t>
      </w:r>
      <w:r w:rsidR="00C72858">
        <w:rPr>
          <w:rFonts w:cs="Times New Roman" w:hint="eastAsia"/>
        </w:rPr>
        <w:t>，係「</w:t>
      </w:r>
      <w:r w:rsidR="00CD44F0" w:rsidRPr="00CD44F0">
        <w:rPr>
          <w:rFonts w:cs="Times New Roman" w:hint="eastAsia"/>
        </w:rPr>
        <w:t>部分戶政事務所違規勸導紀錄單未敘明免處罰理由，裁罰標準及依據未明確，有待檢討改善</w:t>
      </w:r>
      <w:r w:rsidR="00C72858">
        <w:rPr>
          <w:rFonts w:cs="Times New Roman" w:hint="eastAsia"/>
        </w:rPr>
        <w:t>」</w:t>
      </w:r>
      <w:r w:rsidRPr="0083360F">
        <w:rPr>
          <w:rFonts w:cs="Times New Roman"/>
        </w:rPr>
        <w:t>，</w:t>
      </w:r>
      <w:r w:rsidRPr="0083360F">
        <w:rPr>
          <w:rFonts w:cs="Times New Roman" w:hint="eastAsia"/>
          <w:spacing w:val="2"/>
        </w:rPr>
        <w:t>經賡續追蹤查核實際辦理結果，已依改善措施持續辦理。</w:t>
      </w:r>
    </w:p>
    <w:p w:rsidR="009A3968" w:rsidRPr="00E43220" w:rsidRDefault="009A3968" w:rsidP="00540F10">
      <w:pPr>
        <w:pStyle w:val="ac"/>
        <w:spacing w:beforeLines="100" w:before="360"/>
        <w:rPr>
          <w:color w:val="000000" w:themeColor="text1"/>
          <w:sz w:val="36"/>
          <w:szCs w:val="36"/>
        </w:rPr>
      </w:pPr>
      <w:r w:rsidRPr="00E43220">
        <w:rPr>
          <w:color w:val="000000" w:themeColor="text1"/>
          <w:sz w:val="36"/>
          <w:szCs w:val="36"/>
        </w:rPr>
        <w:lastRenderedPageBreak/>
        <w:t>肆、地政處主管</w:t>
      </w:r>
    </w:p>
    <w:p w:rsidR="009A3968" w:rsidRPr="0083360F" w:rsidRDefault="009A3968" w:rsidP="00DF6907">
      <w:pPr>
        <w:pStyle w:val="1230"/>
        <w:spacing w:line="480" w:lineRule="exact"/>
        <w:ind w:firstLine="480"/>
        <w:rPr>
          <w:rFonts w:cs="Times New Roman"/>
          <w:color w:val="000000" w:themeColor="text1"/>
          <w:sz w:val="24"/>
          <w:szCs w:val="24"/>
        </w:rPr>
      </w:pPr>
      <w:r w:rsidRPr="0083360F">
        <w:rPr>
          <w:rFonts w:cs="Times New Roman"/>
          <w:color w:val="000000" w:themeColor="text1"/>
          <w:sz w:val="24"/>
          <w:szCs w:val="24"/>
        </w:rPr>
        <w:t>地政處主管包括屏東、里港、潮州、東港、枋寮、恆春地政事務所</w:t>
      </w:r>
      <w:r w:rsidRPr="0083360F">
        <w:rPr>
          <w:rFonts w:cs="Times New Roman" w:hint="eastAsia"/>
          <w:color w:val="000000" w:themeColor="text1"/>
          <w:sz w:val="24"/>
          <w:szCs w:val="24"/>
        </w:rPr>
        <w:t>等</w:t>
      </w:r>
      <w:r w:rsidRPr="0083360F">
        <w:rPr>
          <w:rFonts w:cs="Times New Roman"/>
          <w:color w:val="000000" w:themeColor="text1"/>
          <w:sz w:val="24"/>
          <w:szCs w:val="24"/>
        </w:rPr>
        <w:t>6個機關，主要職掌土地建物登記、土地建物測量、地目變更及地目等則銓定調整、地籍管理、地價業務、地權調整、土地利用等業務。茲將</w:t>
      </w:r>
      <w:r w:rsidRPr="0083360F">
        <w:rPr>
          <w:rFonts w:cs="Times New Roman" w:hint="eastAsia"/>
          <w:color w:val="000000" w:themeColor="text1"/>
          <w:sz w:val="24"/>
          <w:szCs w:val="24"/>
        </w:rPr>
        <w:t>1</w:t>
      </w:r>
      <w:r w:rsidRPr="0083360F">
        <w:rPr>
          <w:rFonts w:cs="Times New Roman"/>
          <w:color w:val="000000" w:themeColor="text1"/>
          <w:sz w:val="24"/>
          <w:szCs w:val="24"/>
        </w:rPr>
        <w:t>09年度決算審核結果說明如次：</w:t>
      </w:r>
    </w:p>
    <w:p w:rsidR="009A3968" w:rsidRPr="0083360F" w:rsidRDefault="009A3968" w:rsidP="00DF6907">
      <w:pPr>
        <w:pStyle w:val="af"/>
        <w:spacing w:line="480" w:lineRule="exact"/>
        <w:rPr>
          <w:color w:val="000000" w:themeColor="text1"/>
          <w:sz w:val="28"/>
        </w:rPr>
      </w:pPr>
      <w:r w:rsidRPr="0083360F">
        <w:rPr>
          <w:color w:val="000000" w:themeColor="text1"/>
          <w:sz w:val="28"/>
        </w:rPr>
        <w:t>（一）計畫實施之查核</w:t>
      </w:r>
    </w:p>
    <w:p w:rsidR="009A3968" w:rsidRPr="0083360F" w:rsidRDefault="009A3968" w:rsidP="00DF6907">
      <w:pPr>
        <w:pStyle w:val="1230"/>
        <w:spacing w:line="480" w:lineRule="exact"/>
        <w:ind w:firstLine="480"/>
        <w:rPr>
          <w:rFonts w:cs="Times New Roman"/>
          <w:color w:val="000000" w:themeColor="text1"/>
          <w:sz w:val="24"/>
          <w:szCs w:val="24"/>
        </w:rPr>
      </w:pPr>
      <w:r w:rsidRPr="0083360F">
        <w:rPr>
          <w:rFonts w:cs="Times New Roman"/>
          <w:color w:val="000000" w:themeColor="text1"/>
          <w:sz w:val="24"/>
          <w:szCs w:val="24"/>
        </w:rPr>
        <w:t>業務計畫</w:t>
      </w:r>
      <w:r w:rsidRPr="0083360F">
        <w:rPr>
          <w:rFonts w:cs="Times New Roman" w:hint="eastAsia"/>
          <w:color w:val="000000" w:themeColor="text1"/>
          <w:sz w:val="24"/>
          <w:szCs w:val="24"/>
        </w:rPr>
        <w:t>1</w:t>
      </w:r>
      <w:r w:rsidRPr="0083360F">
        <w:rPr>
          <w:rFonts w:cs="Times New Roman"/>
          <w:color w:val="000000" w:themeColor="text1"/>
          <w:sz w:val="24"/>
          <w:szCs w:val="24"/>
        </w:rPr>
        <w:t>7項，下分工作計畫</w:t>
      </w:r>
      <w:r w:rsidRPr="0083360F">
        <w:rPr>
          <w:rFonts w:cs="Times New Roman" w:hint="eastAsia"/>
          <w:color w:val="000000" w:themeColor="text1"/>
          <w:sz w:val="24"/>
          <w:szCs w:val="24"/>
        </w:rPr>
        <w:t>1</w:t>
      </w:r>
      <w:r w:rsidRPr="0083360F">
        <w:rPr>
          <w:rFonts w:cs="Times New Roman"/>
          <w:color w:val="000000" w:themeColor="text1"/>
          <w:sz w:val="24"/>
          <w:szCs w:val="24"/>
        </w:rPr>
        <w:t>7項，</w:t>
      </w:r>
      <w:r w:rsidRPr="0083360F">
        <w:rPr>
          <w:rFonts w:cs="Times New Roman" w:hint="eastAsia"/>
          <w:color w:val="000000" w:themeColor="text1"/>
          <w:sz w:val="24"/>
          <w:szCs w:val="24"/>
        </w:rPr>
        <w:t>包括辦理各項地籍測量、重新整理地籍圖冊、私有土地徵收業務、評定公告地價及公告土地現值等重要施政項目，均已執行完成。</w:t>
      </w:r>
    </w:p>
    <w:p w:rsidR="009A3968" w:rsidRPr="0083360F" w:rsidRDefault="009A3968" w:rsidP="00DF6907">
      <w:pPr>
        <w:pStyle w:val="af"/>
        <w:spacing w:line="480" w:lineRule="exact"/>
        <w:rPr>
          <w:color w:val="000000" w:themeColor="text1"/>
          <w:sz w:val="28"/>
        </w:rPr>
      </w:pPr>
      <w:r w:rsidRPr="0083360F">
        <w:rPr>
          <w:color w:val="000000" w:themeColor="text1"/>
          <w:sz w:val="28"/>
        </w:rPr>
        <w:t>（二）預算執行之審核</w:t>
      </w:r>
    </w:p>
    <w:p w:rsidR="009A3968" w:rsidRPr="0083360F" w:rsidRDefault="009A3968" w:rsidP="00DF6907">
      <w:pPr>
        <w:pStyle w:val="1230"/>
        <w:spacing w:line="480" w:lineRule="exact"/>
        <w:ind w:firstLine="480"/>
        <w:rPr>
          <w:rFonts w:cs="Times New Roman"/>
          <w:color w:val="000000" w:themeColor="text1"/>
          <w:sz w:val="24"/>
          <w:szCs w:val="24"/>
        </w:rPr>
      </w:pPr>
      <w:r w:rsidRPr="0083360F">
        <w:rPr>
          <w:rFonts w:cs="Times New Roman"/>
          <w:color w:val="000000" w:themeColor="text1"/>
          <w:sz w:val="24"/>
          <w:szCs w:val="24"/>
        </w:rPr>
        <w:t>1.歲入預算數</w:t>
      </w:r>
      <w:r w:rsidRPr="0083360F">
        <w:rPr>
          <w:rFonts w:cs="Times New Roman" w:hint="eastAsia"/>
          <w:color w:val="000000" w:themeColor="text1"/>
          <w:sz w:val="24"/>
          <w:szCs w:val="24"/>
        </w:rPr>
        <w:t>2</w:t>
      </w:r>
      <w:r w:rsidRPr="0083360F">
        <w:rPr>
          <w:rFonts w:cs="Times New Roman"/>
          <w:color w:val="000000" w:themeColor="text1"/>
          <w:sz w:val="24"/>
          <w:szCs w:val="24"/>
        </w:rPr>
        <w:t>億1,704萬餘元，決算審核結果，審定實現數2億2</w:t>
      </w:r>
      <w:r w:rsidRPr="0083360F">
        <w:rPr>
          <w:rFonts w:cs="Times New Roman" w:hint="eastAsia"/>
          <w:color w:val="000000" w:themeColor="text1"/>
          <w:sz w:val="24"/>
          <w:szCs w:val="24"/>
        </w:rPr>
        <w:t>,</w:t>
      </w:r>
      <w:r w:rsidRPr="0083360F">
        <w:rPr>
          <w:rFonts w:cs="Times New Roman"/>
          <w:color w:val="000000" w:themeColor="text1"/>
          <w:sz w:val="24"/>
          <w:szCs w:val="24"/>
        </w:rPr>
        <w:t>311萬餘元</w:t>
      </w:r>
      <w:r w:rsidRPr="0083360F">
        <w:rPr>
          <w:rFonts w:cs="Times New Roman" w:hint="eastAsia"/>
          <w:color w:val="000000" w:themeColor="text1"/>
          <w:sz w:val="24"/>
          <w:szCs w:val="24"/>
        </w:rPr>
        <w:t>，應收保留數2</w:t>
      </w:r>
      <w:r w:rsidRPr="0083360F">
        <w:rPr>
          <w:rFonts w:cs="Times New Roman"/>
          <w:color w:val="000000" w:themeColor="text1"/>
          <w:sz w:val="24"/>
          <w:szCs w:val="24"/>
        </w:rPr>
        <w:t>2</w:t>
      </w:r>
      <w:r w:rsidRPr="0083360F">
        <w:rPr>
          <w:rFonts w:cs="Times New Roman" w:hint="eastAsia"/>
          <w:color w:val="000000" w:themeColor="text1"/>
          <w:sz w:val="24"/>
          <w:szCs w:val="24"/>
        </w:rPr>
        <w:t>萬餘元，主要係應收未收行政罰鍰尚待收取；合計決算審定數為</w:t>
      </w:r>
      <w:r w:rsidRPr="0083360F">
        <w:rPr>
          <w:rFonts w:cs="Times New Roman"/>
          <w:color w:val="000000" w:themeColor="text1"/>
          <w:sz w:val="24"/>
          <w:szCs w:val="24"/>
        </w:rPr>
        <w:t>2</w:t>
      </w:r>
      <w:r w:rsidRPr="0083360F">
        <w:rPr>
          <w:rFonts w:cs="Times New Roman" w:hint="eastAsia"/>
          <w:color w:val="000000" w:themeColor="text1"/>
          <w:sz w:val="24"/>
          <w:szCs w:val="24"/>
        </w:rPr>
        <w:t>億</w:t>
      </w:r>
      <w:r w:rsidRPr="0083360F">
        <w:rPr>
          <w:rFonts w:cs="Times New Roman"/>
          <w:color w:val="000000" w:themeColor="text1"/>
          <w:sz w:val="24"/>
          <w:szCs w:val="24"/>
        </w:rPr>
        <w:t>2</w:t>
      </w:r>
      <w:r w:rsidRPr="0083360F">
        <w:rPr>
          <w:rFonts w:cs="Times New Roman" w:hint="eastAsia"/>
          <w:color w:val="000000" w:themeColor="text1"/>
          <w:sz w:val="24"/>
          <w:szCs w:val="24"/>
        </w:rPr>
        <w:t>,</w:t>
      </w:r>
      <w:r w:rsidRPr="0083360F">
        <w:rPr>
          <w:rFonts w:cs="Times New Roman"/>
          <w:color w:val="000000" w:themeColor="text1"/>
          <w:sz w:val="24"/>
          <w:szCs w:val="24"/>
        </w:rPr>
        <w:t>334</w:t>
      </w:r>
      <w:r w:rsidRPr="0083360F">
        <w:rPr>
          <w:rFonts w:cs="Times New Roman" w:hint="eastAsia"/>
          <w:color w:val="000000" w:themeColor="text1"/>
          <w:sz w:val="24"/>
          <w:szCs w:val="24"/>
        </w:rPr>
        <w:t>萬餘元</w:t>
      </w:r>
      <w:r w:rsidRPr="0083360F">
        <w:rPr>
          <w:rFonts w:cs="Times New Roman"/>
          <w:color w:val="000000" w:themeColor="text1"/>
          <w:sz w:val="24"/>
          <w:szCs w:val="24"/>
        </w:rPr>
        <w:t>，較預算</w:t>
      </w:r>
      <w:r w:rsidRPr="0083360F">
        <w:rPr>
          <w:rFonts w:cs="Times New Roman" w:hint="eastAsia"/>
          <w:color w:val="000000" w:themeColor="text1"/>
          <w:sz w:val="24"/>
          <w:szCs w:val="24"/>
        </w:rPr>
        <w:t>超</w:t>
      </w:r>
      <w:r w:rsidRPr="0083360F">
        <w:rPr>
          <w:rFonts w:cs="Times New Roman"/>
          <w:color w:val="000000" w:themeColor="text1"/>
          <w:sz w:val="24"/>
          <w:szCs w:val="24"/>
        </w:rPr>
        <w:t>收629萬餘元（2</w:t>
      </w:r>
      <w:r w:rsidRPr="0083360F">
        <w:rPr>
          <w:rFonts w:cs="Times New Roman" w:hint="eastAsia"/>
          <w:color w:val="000000" w:themeColor="text1"/>
          <w:sz w:val="24"/>
          <w:szCs w:val="24"/>
        </w:rPr>
        <w:t>.</w:t>
      </w:r>
      <w:r w:rsidRPr="0083360F">
        <w:rPr>
          <w:rFonts w:cs="Times New Roman"/>
          <w:color w:val="000000" w:themeColor="text1"/>
          <w:sz w:val="24"/>
          <w:szCs w:val="24"/>
        </w:rPr>
        <w:t>90％），</w:t>
      </w:r>
      <w:r w:rsidRPr="0083360F">
        <w:rPr>
          <w:rFonts w:cs="Times New Roman"/>
          <w:sz w:val="24"/>
          <w:szCs w:val="24"/>
        </w:rPr>
        <w:t>主要係</w:t>
      </w:r>
      <w:r w:rsidR="00731166">
        <w:rPr>
          <w:rFonts w:cs="Times New Roman" w:hint="eastAsia"/>
          <w:sz w:val="24"/>
          <w:szCs w:val="24"/>
        </w:rPr>
        <w:t>枋寮地政事務所</w:t>
      </w:r>
      <w:r w:rsidR="009332F7">
        <w:rPr>
          <w:rFonts w:cs="Times New Roman" w:hint="eastAsia"/>
          <w:sz w:val="24"/>
          <w:szCs w:val="24"/>
        </w:rPr>
        <w:t>向法院</w:t>
      </w:r>
      <w:r w:rsidRPr="0083360F">
        <w:rPr>
          <w:rFonts w:cs="Times New Roman" w:hint="eastAsia"/>
          <w:sz w:val="24"/>
          <w:szCs w:val="24"/>
        </w:rPr>
        <w:t>取回擔保提存</w:t>
      </w:r>
      <w:r w:rsidR="00731166">
        <w:rPr>
          <w:rFonts w:cs="Times New Roman" w:hint="eastAsia"/>
          <w:sz w:val="24"/>
          <w:szCs w:val="24"/>
        </w:rPr>
        <w:t>金</w:t>
      </w:r>
      <w:r w:rsidRPr="0083360F">
        <w:rPr>
          <w:rFonts w:cs="Times New Roman" w:hint="eastAsia"/>
          <w:color w:val="000000" w:themeColor="text1"/>
          <w:sz w:val="24"/>
          <w:szCs w:val="24"/>
        </w:rPr>
        <w:t>，其他</w:t>
      </w:r>
      <w:r w:rsidRPr="0083360F">
        <w:rPr>
          <w:rFonts w:cs="Times New Roman"/>
          <w:color w:val="000000" w:themeColor="text1"/>
          <w:sz w:val="24"/>
          <w:szCs w:val="24"/>
        </w:rPr>
        <w:t>收入</w:t>
      </w:r>
      <w:r w:rsidRPr="0083360F">
        <w:rPr>
          <w:rFonts w:cs="Times New Roman" w:hint="eastAsia"/>
          <w:color w:val="000000" w:themeColor="text1"/>
          <w:sz w:val="24"/>
          <w:szCs w:val="24"/>
        </w:rPr>
        <w:t>超收所致</w:t>
      </w:r>
      <w:r w:rsidRPr="0083360F">
        <w:rPr>
          <w:rFonts w:cs="Times New Roman"/>
          <w:color w:val="000000" w:themeColor="text1"/>
          <w:sz w:val="24"/>
          <w:szCs w:val="24"/>
        </w:rPr>
        <w:t>。</w:t>
      </w:r>
    </w:p>
    <w:p w:rsidR="009A3968" w:rsidRPr="0083360F" w:rsidRDefault="009A3968" w:rsidP="00DF6907">
      <w:pPr>
        <w:pStyle w:val="ad"/>
        <w:spacing w:line="480" w:lineRule="exact"/>
        <w:ind w:firstLine="472"/>
        <w:rPr>
          <w:rFonts w:cs="Times New Roman"/>
          <w:color w:val="000000" w:themeColor="text1"/>
          <w:spacing w:val="-2"/>
          <w:szCs w:val="24"/>
        </w:rPr>
      </w:pPr>
      <w:r w:rsidRPr="0083360F">
        <w:rPr>
          <w:rFonts w:cs="Times New Roman" w:hint="eastAsia"/>
          <w:color w:val="000000" w:themeColor="text1"/>
          <w:spacing w:val="-2"/>
          <w:szCs w:val="24"/>
        </w:rPr>
        <w:t>2.以前年度歲入轉入數計1</w:t>
      </w:r>
      <w:r w:rsidRPr="0083360F">
        <w:rPr>
          <w:rFonts w:cs="Times New Roman"/>
          <w:color w:val="000000" w:themeColor="text1"/>
          <w:spacing w:val="-2"/>
          <w:szCs w:val="24"/>
        </w:rPr>
        <w:t>70</w:t>
      </w:r>
      <w:r w:rsidRPr="0083360F">
        <w:rPr>
          <w:rFonts w:cs="Times New Roman" w:hint="eastAsia"/>
          <w:color w:val="000000" w:themeColor="text1"/>
          <w:spacing w:val="-2"/>
          <w:szCs w:val="24"/>
        </w:rPr>
        <w:t>萬餘元，決算審核結果</w:t>
      </w:r>
      <w:r w:rsidRPr="0083360F">
        <w:rPr>
          <w:rFonts w:cs="Times New Roman"/>
          <w:color w:val="000000" w:themeColor="text1"/>
          <w:spacing w:val="-2"/>
          <w:szCs w:val="24"/>
        </w:rPr>
        <w:t>，審定實現數</w:t>
      </w:r>
      <w:r w:rsidRPr="0083360F">
        <w:rPr>
          <w:rFonts w:cs="Times New Roman" w:hint="eastAsia"/>
          <w:color w:val="000000" w:themeColor="text1"/>
          <w:spacing w:val="-2"/>
          <w:szCs w:val="24"/>
        </w:rPr>
        <w:t>2</w:t>
      </w:r>
      <w:r w:rsidRPr="0083360F">
        <w:rPr>
          <w:rFonts w:cs="Times New Roman"/>
          <w:color w:val="000000" w:themeColor="text1"/>
          <w:spacing w:val="-2"/>
          <w:szCs w:val="24"/>
        </w:rPr>
        <w:t>3</w:t>
      </w:r>
      <w:r w:rsidRPr="0083360F">
        <w:rPr>
          <w:rFonts w:cs="Times New Roman" w:hint="eastAsia"/>
          <w:color w:val="000000" w:themeColor="text1"/>
          <w:spacing w:val="-2"/>
          <w:szCs w:val="24"/>
        </w:rPr>
        <w:t>萬餘元</w:t>
      </w:r>
      <w:r w:rsidRPr="0083360F">
        <w:rPr>
          <w:rFonts w:cs="Times New Roman"/>
          <w:color w:val="000000" w:themeColor="text1"/>
          <w:spacing w:val="-2"/>
          <w:szCs w:val="24"/>
        </w:rPr>
        <w:t>（</w:t>
      </w:r>
      <w:r w:rsidRPr="0083360F">
        <w:rPr>
          <w:rFonts w:cs="Times New Roman" w:hint="eastAsia"/>
          <w:color w:val="000000" w:themeColor="text1"/>
          <w:spacing w:val="-2"/>
          <w:szCs w:val="24"/>
        </w:rPr>
        <w:t>1</w:t>
      </w:r>
      <w:r w:rsidRPr="0083360F">
        <w:rPr>
          <w:rFonts w:cs="Times New Roman"/>
          <w:color w:val="000000" w:themeColor="text1"/>
          <w:spacing w:val="-2"/>
          <w:szCs w:val="24"/>
        </w:rPr>
        <w:t>3</w:t>
      </w:r>
      <w:r w:rsidRPr="0083360F">
        <w:rPr>
          <w:rFonts w:cs="Times New Roman" w:hint="eastAsia"/>
          <w:color w:val="000000" w:themeColor="text1"/>
          <w:spacing w:val="-2"/>
          <w:szCs w:val="24"/>
        </w:rPr>
        <w:t>.</w:t>
      </w:r>
      <w:r w:rsidRPr="0083360F">
        <w:rPr>
          <w:rFonts w:cs="Times New Roman"/>
          <w:color w:val="000000" w:themeColor="text1"/>
          <w:spacing w:val="-2"/>
          <w:szCs w:val="24"/>
        </w:rPr>
        <w:t>53％）；</w:t>
      </w:r>
      <w:r w:rsidRPr="0083360F">
        <w:rPr>
          <w:rFonts w:cs="Times New Roman" w:hint="eastAsia"/>
          <w:color w:val="000000" w:themeColor="text1"/>
          <w:spacing w:val="-2"/>
          <w:szCs w:val="24"/>
        </w:rPr>
        <w:t>減免數1</w:t>
      </w:r>
      <w:r w:rsidRPr="0083360F">
        <w:rPr>
          <w:rFonts w:cs="Times New Roman"/>
          <w:color w:val="000000" w:themeColor="text1"/>
          <w:spacing w:val="-2"/>
          <w:szCs w:val="24"/>
        </w:rPr>
        <w:t>,</w:t>
      </w:r>
      <w:r w:rsidRPr="0083360F">
        <w:rPr>
          <w:rFonts w:cs="Times New Roman" w:hint="eastAsia"/>
          <w:color w:val="000000" w:themeColor="text1"/>
          <w:spacing w:val="-2"/>
          <w:szCs w:val="24"/>
        </w:rPr>
        <w:t>7</w:t>
      </w:r>
      <w:r w:rsidRPr="0083360F">
        <w:rPr>
          <w:rFonts w:cs="Times New Roman"/>
          <w:color w:val="000000" w:themeColor="text1"/>
          <w:spacing w:val="-2"/>
          <w:szCs w:val="24"/>
        </w:rPr>
        <w:t>56</w:t>
      </w:r>
      <w:r w:rsidRPr="0083360F">
        <w:rPr>
          <w:rFonts w:cs="Times New Roman" w:hint="eastAsia"/>
          <w:color w:val="000000" w:themeColor="text1"/>
          <w:spacing w:val="-2"/>
          <w:szCs w:val="24"/>
        </w:rPr>
        <w:t>元</w:t>
      </w:r>
      <w:r w:rsidRPr="0083360F">
        <w:rPr>
          <w:rFonts w:cs="Times New Roman"/>
          <w:color w:val="000000" w:themeColor="text1"/>
          <w:spacing w:val="-2"/>
          <w:szCs w:val="24"/>
        </w:rPr>
        <w:t>（0</w:t>
      </w:r>
      <w:r w:rsidRPr="0083360F">
        <w:rPr>
          <w:rFonts w:cs="Times New Roman" w:hint="eastAsia"/>
          <w:color w:val="000000" w:themeColor="text1"/>
          <w:spacing w:val="-2"/>
          <w:szCs w:val="24"/>
        </w:rPr>
        <w:t>.</w:t>
      </w:r>
      <w:r w:rsidRPr="0083360F">
        <w:rPr>
          <w:rFonts w:cs="Times New Roman"/>
          <w:color w:val="000000" w:themeColor="text1"/>
          <w:spacing w:val="-2"/>
          <w:szCs w:val="24"/>
        </w:rPr>
        <w:t>10％）</w:t>
      </w:r>
      <w:r w:rsidRPr="0083360F">
        <w:rPr>
          <w:rFonts w:cs="Times New Roman" w:hint="eastAsia"/>
          <w:color w:val="000000" w:themeColor="text1"/>
          <w:spacing w:val="-2"/>
          <w:szCs w:val="24"/>
        </w:rPr>
        <w:t>，</w:t>
      </w:r>
      <w:r w:rsidRPr="0083360F">
        <w:rPr>
          <w:rFonts w:cs="Times New Roman" w:hint="eastAsia"/>
          <w:spacing w:val="-2"/>
          <w:szCs w:val="24"/>
        </w:rPr>
        <w:t>係恆春地政事務所罰金罰鍰依相關規定註銷，爰予減免</w:t>
      </w:r>
      <w:r w:rsidRPr="0083360F">
        <w:rPr>
          <w:rFonts w:cs="Times New Roman" w:hint="eastAsia"/>
          <w:color w:val="000000" w:themeColor="text1"/>
          <w:spacing w:val="-2"/>
          <w:szCs w:val="24"/>
        </w:rPr>
        <w:t>；應收保留數1</w:t>
      </w:r>
      <w:r w:rsidRPr="0083360F">
        <w:rPr>
          <w:rFonts w:cs="Times New Roman"/>
          <w:color w:val="000000" w:themeColor="text1"/>
          <w:spacing w:val="-2"/>
          <w:szCs w:val="24"/>
        </w:rPr>
        <w:t>47</w:t>
      </w:r>
      <w:r w:rsidRPr="0083360F">
        <w:rPr>
          <w:rFonts w:cs="Times New Roman" w:hint="eastAsia"/>
          <w:color w:val="000000" w:themeColor="text1"/>
          <w:spacing w:val="-2"/>
          <w:szCs w:val="24"/>
        </w:rPr>
        <w:t>萬餘元</w:t>
      </w:r>
      <w:r w:rsidRPr="0083360F">
        <w:rPr>
          <w:rFonts w:cs="Times New Roman"/>
          <w:color w:val="000000" w:themeColor="text1"/>
          <w:spacing w:val="-2"/>
          <w:szCs w:val="24"/>
        </w:rPr>
        <w:t>（</w:t>
      </w:r>
      <w:r w:rsidRPr="0083360F">
        <w:rPr>
          <w:rFonts w:cs="Times New Roman" w:hint="eastAsia"/>
          <w:color w:val="000000" w:themeColor="text1"/>
          <w:spacing w:val="-2"/>
          <w:szCs w:val="24"/>
        </w:rPr>
        <w:t>8</w:t>
      </w:r>
      <w:r w:rsidRPr="0083360F">
        <w:rPr>
          <w:rFonts w:cs="Times New Roman"/>
          <w:color w:val="000000" w:themeColor="text1"/>
          <w:spacing w:val="-2"/>
          <w:szCs w:val="24"/>
        </w:rPr>
        <w:t>6</w:t>
      </w:r>
      <w:r w:rsidRPr="0083360F">
        <w:rPr>
          <w:rFonts w:cs="Times New Roman" w:hint="eastAsia"/>
          <w:color w:val="000000" w:themeColor="text1"/>
          <w:spacing w:val="-2"/>
          <w:szCs w:val="24"/>
        </w:rPr>
        <w:t>.</w:t>
      </w:r>
      <w:r w:rsidRPr="0083360F">
        <w:rPr>
          <w:rFonts w:cs="Times New Roman"/>
          <w:color w:val="000000" w:themeColor="text1"/>
          <w:spacing w:val="-2"/>
          <w:szCs w:val="24"/>
        </w:rPr>
        <w:t>36％）</w:t>
      </w:r>
      <w:r w:rsidRPr="0083360F">
        <w:rPr>
          <w:rFonts w:cs="Times New Roman" w:hint="eastAsia"/>
          <w:color w:val="000000" w:themeColor="text1"/>
          <w:spacing w:val="-2"/>
          <w:szCs w:val="24"/>
        </w:rPr>
        <w:t>，主要係應收未收行政罰鍰尚待收取。</w:t>
      </w:r>
    </w:p>
    <w:p w:rsidR="009A3968" w:rsidRPr="0083360F" w:rsidRDefault="009A3968" w:rsidP="00DF6907">
      <w:pPr>
        <w:pStyle w:val="ad"/>
        <w:spacing w:line="480" w:lineRule="exact"/>
        <w:ind w:firstLine="480"/>
        <w:rPr>
          <w:rFonts w:cs="Times New Roman"/>
          <w:color w:val="000000" w:themeColor="text1"/>
          <w:szCs w:val="24"/>
        </w:rPr>
      </w:pPr>
      <w:r w:rsidRPr="0083360F">
        <w:rPr>
          <w:rFonts w:cs="Times New Roman" w:hint="eastAsia"/>
          <w:color w:val="000000" w:themeColor="text1"/>
          <w:szCs w:val="24"/>
        </w:rPr>
        <w:t>3</w:t>
      </w:r>
      <w:r w:rsidRPr="0083360F">
        <w:rPr>
          <w:rFonts w:cs="Times New Roman"/>
          <w:color w:val="000000" w:themeColor="text1"/>
          <w:szCs w:val="24"/>
        </w:rPr>
        <w:t>.歲出</w:t>
      </w:r>
      <w:r w:rsidRPr="0083360F">
        <w:rPr>
          <w:rFonts w:cs="Times New Roman" w:hint="eastAsia"/>
          <w:color w:val="000000" w:themeColor="text1"/>
          <w:szCs w:val="24"/>
        </w:rPr>
        <w:t>原編列</w:t>
      </w:r>
      <w:r w:rsidRPr="0083360F">
        <w:rPr>
          <w:rFonts w:cs="Times New Roman"/>
          <w:color w:val="000000" w:themeColor="text1"/>
          <w:szCs w:val="24"/>
        </w:rPr>
        <w:t>預算數</w:t>
      </w:r>
      <w:r w:rsidRPr="0083360F">
        <w:rPr>
          <w:rFonts w:cs="Times New Roman" w:hint="eastAsia"/>
          <w:color w:val="000000" w:themeColor="text1"/>
          <w:szCs w:val="24"/>
        </w:rPr>
        <w:t>3</w:t>
      </w:r>
      <w:r w:rsidRPr="0083360F">
        <w:rPr>
          <w:rFonts w:cs="Times New Roman"/>
          <w:color w:val="000000" w:themeColor="text1"/>
          <w:szCs w:val="24"/>
        </w:rPr>
        <w:t>億6</w:t>
      </w:r>
      <w:r w:rsidRPr="0083360F">
        <w:rPr>
          <w:rFonts w:cs="Times New Roman" w:hint="eastAsia"/>
          <w:color w:val="000000" w:themeColor="text1"/>
          <w:szCs w:val="24"/>
        </w:rPr>
        <w:t>,</w:t>
      </w:r>
      <w:r w:rsidRPr="0083360F">
        <w:rPr>
          <w:rFonts w:cs="Times New Roman"/>
          <w:color w:val="000000" w:themeColor="text1"/>
          <w:szCs w:val="24"/>
        </w:rPr>
        <w:t>816萬餘元，</w:t>
      </w:r>
      <w:r w:rsidRPr="0083360F">
        <w:rPr>
          <w:rFonts w:cs="Times New Roman" w:hint="eastAsia"/>
          <w:color w:val="000000" w:themeColor="text1"/>
          <w:szCs w:val="24"/>
        </w:rPr>
        <w:t>經追加預算1</w:t>
      </w:r>
      <w:r w:rsidRPr="0083360F">
        <w:rPr>
          <w:rFonts w:cs="Times New Roman"/>
          <w:color w:val="000000" w:themeColor="text1"/>
          <w:szCs w:val="24"/>
        </w:rPr>
        <w:t>34萬</w:t>
      </w:r>
      <w:r w:rsidRPr="0083360F">
        <w:rPr>
          <w:rFonts w:cs="Times New Roman" w:hint="eastAsia"/>
          <w:color w:val="000000" w:themeColor="text1"/>
          <w:szCs w:val="24"/>
        </w:rPr>
        <w:t>餘</w:t>
      </w:r>
      <w:r w:rsidRPr="0083360F">
        <w:rPr>
          <w:rFonts w:cs="Times New Roman"/>
          <w:color w:val="000000" w:themeColor="text1"/>
          <w:szCs w:val="24"/>
        </w:rPr>
        <w:t>元</w:t>
      </w:r>
      <w:r w:rsidRPr="0083360F">
        <w:rPr>
          <w:rFonts w:cs="Times New Roman" w:hint="eastAsia"/>
          <w:color w:val="000000" w:themeColor="text1"/>
          <w:szCs w:val="24"/>
        </w:rPr>
        <w:t>，追減預算</w:t>
      </w:r>
      <w:r w:rsidRPr="0083360F">
        <w:rPr>
          <w:rFonts w:cs="Times New Roman"/>
          <w:color w:val="000000" w:themeColor="text1"/>
          <w:szCs w:val="24"/>
        </w:rPr>
        <w:t>184</w:t>
      </w:r>
      <w:r w:rsidRPr="0083360F">
        <w:rPr>
          <w:rFonts w:cs="Times New Roman" w:hint="eastAsia"/>
          <w:color w:val="000000" w:themeColor="text1"/>
          <w:szCs w:val="24"/>
        </w:rPr>
        <w:t>萬餘元，合計3</w:t>
      </w:r>
      <w:r w:rsidRPr="0083360F">
        <w:rPr>
          <w:rFonts w:cs="Times New Roman"/>
          <w:color w:val="000000" w:themeColor="text1"/>
          <w:szCs w:val="24"/>
        </w:rPr>
        <w:t>億6</w:t>
      </w:r>
      <w:r w:rsidRPr="0083360F">
        <w:rPr>
          <w:rFonts w:cs="Times New Roman" w:hint="eastAsia"/>
          <w:color w:val="000000" w:themeColor="text1"/>
          <w:szCs w:val="24"/>
        </w:rPr>
        <w:t>,</w:t>
      </w:r>
      <w:r w:rsidRPr="0083360F">
        <w:rPr>
          <w:rFonts w:cs="Times New Roman"/>
          <w:color w:val="000000" w:themeColor="text1"/>
          <w:szCs w:val="24"/>
        </w:rPr>
        <w:t>767萬餘元，決算審核結果，審定實現數</w:t>
      </w:r>
      <w:r w:rsidRPr="0083360F">
        <w:rPr>
          <w:rFonts w:cs="Times New Roman" w:hint="eastAsia"/>
          <w:color w:val="000000" w:themeColor="text1"/>
          <w:szCs w:val="24"/>
        </w:rPr>
        <w:t>3</w:t>
      </w:r>
      <w:r w:rsidRPr="0083360F">
        <w:rPr>
          <w:rFonts w:cs="Times New Roman"/>
          <w:color w:val="000000" w:themeColor="text1"/>
          <w:szCs w:val="24"/>
        </w:rPr>
        <w:t>億5</w:t>
      </w:r>
      <w:r w:rsidRPr="0083360F">
        <w:rPr>
          <w:rFonts w:cs="Times New Roman" w:hint="eastAsia"/>
          <w:color w:val="000000" w:themeColor="text1"/>
          <w:szCs w:val="24"/>
        </w:rPr>
        <w:t>,</w:t>
      </w:r>
      <w:r w:rsidRPr="0083360F">
        <w:rPr>
          <w:rFonts w:cs="Times New Roman"/>
          <w:color w:val="000000" w:themeColor="text1"/>
          <w:szCs w:val="24"/>
        </w:rPr>
        <w:t>175萬餘元（</w:t>
      </w:r>
      <w:r w:rsidRPr="0083360F">
        <w:rPr>
          <w:rFonts w:cs="Times New Roman" w:hint="eastAsia"/>
          <w:color w:val="000000" w:themeColor="text1"/>
          <w:szCs w:val="24"/>
        </w:rPr>
        <w:t>9</w:t>
      </w:r>
      <w:r w:rsidRPr="0083360F">
        <w:rPr>
          <w:rFonts w:cs="Times New Roman"/>
          <w:color w:val="000000" w:themeColor="text1"/>
          <w:szCs w:val="24"/>
        </w:rPr>
        <w:t>5</w:t>
      </w:r>
      <w:r w:rsidRPr="0083360F">
        <w:rPr>
          <w:rFonts w:cs="Times New Roman" w:hint="eastAsia"/>
          <w:color w:val="000000" w:themeColor="text1"/>
          <w:szCs w:val="24"/>
        </w:rPr>
        <w:t>.</w:t>
      </w:r>
      <w:r w:rsidRPr="0083360F">
        <w:rPr>
          <w:rFonts w:cs="Times New Roman"/>
          <w:color w:val="000000" w:themeColor="text1"/>
          <w:szCs w:val="24"/>
        </w:rPr>
        <w:t>67</w:t>
      </w:r>
      <w:r w:rsidR="00731166">
        <w:rPr>
          <w:rFonts w:cs="Times New Roman"/>
          <w:color w:val="000000" w:themeColor="text1"/>
          <w:szCs w:val="24"/>
        </w:rPr>
        <w:t>％）</w:t>
      </w:r>
      <w:r w:rsidRPr="0083360F">
        <w:rPr>
          <w:rFonts w:cs="Times New Roman" w:hint="eastAsia"/>
          <w:color w:val="000000" w:themeColor="text1"/>
          <w:szCs w:val="24"/>
        </w:rPr>
        <w:t>，預算賸餘</w:t>
      </w:r>
      <w:r w:rsidRPr="0083360F">
        <w:rPr>
          <w:rFonts w:cs="Times New Roman"/>
          <w:color w:val="000000" w:themeColor="text1"/>
          <w:szCs w:val="24"/>
        </w:rPr>
        <w:t>1</w:t>
      </w:r>
      <w:r w:rsidRPr="0083360F">
        <w:rPr>
          <w:rFonts w:cs="Times New Roman" w:hint="eastAsia"/>
          <w:color w:val="000000" w:themeColor="text1"/>
          <w:szCs w:val="24"/>
        </w:rPr>
        <w:t>,</w:t>
      </w:r>
      <w:r w:rsidRPr="0083360F">
        <w:rPr>
          <w:rFonts w:cs="Times New Roman"/>
          <w:color w:val="000000" w:themeColor="text1"/>
          <w:szCs w:val="24"/>
        </w:rPr>
        <w:t>591</w:t>
      </w:r>
      <w:r w:rsidRPr="0083360F">
        <w:rPr>
          <w:rFonts w:cs="Times New Roman" w:hint="eastAsia"/>
          <w:color w:val="000000" w:themeColor="text1"/>
          <w:szCs w:val="24"/>
        </w:rPr>
        <w:t>萬餘元（</w:t>
      </w:r>
      <w:r w:rsidRPr="0083360F">
        <w:rPr>
          <w:rFonts w:cs="Times New Roman"/>
          <w:color w:val="000000" w:themeColor="text1"/>
          <w:szCs w:val="24"/>
        </w:rPr>
        <w:t>4</w:t>
      </w:r>
      <w:r w:rsidRPr="0083360F">
        <w:rPr>
          <w:rFonts w:cs="Times New Roman" w:hint="eastAsia"/>
          <w:color w:val="000000" w:themeColor="text1"/>
          <w:szCs w:val="24"/>
        </w:rPr>
        <w:t>.</w:t>
      </w:r>
      <w:r w:rsidRPr="0083360F">
        <w:rPr>
          <w:rFonts w:cs="Times New Roman"/>
          <w:color w:val="000000" w:themeColor="text1"/>
          <w:szCs w:val="24"/>
        </w:rPr>
        <w:t>33</w:t>
      </w:r>
      <w:r w:rsidRPr="0083360F">
        <w:rPr>
          <w:rFonts w:cs="Times New Roman" w:hint="eastAsia"/>
          <w:color w:val="000000" w:themeColor="text1"/>
          <w:szCs w:val="24"/>
        </w:rPr>
        <w:t>％），主要係實際進用員額較預算減少，人事費之賸餘。</w:t>
      </w:r>
    </w:p>
    <w:p w:rsidR="009A3968" w:rsidRPr="0083360F" w:rsidRDefault="009A3968" w:rsidP="00DF6907">
      <w:pPr>
        <w:pStyle w:val="ad"/>
        <w:spacing w:line="480" w:lineRule="exact"/>
        <w:ind w:firstLine="480"/>
        <w:rPr>
          <w:rFonts w:cs="Times New Roman"/>
          <w:color w:val="000000" w:themeColor="text1"/>
        </w:rPr>
      </w:pPr>
      <w:r w:rsidRPr="0083360F">
        <w:rPr>
          <w:rFonts w:cs="Times New Roman" w:hint="eastAsia"/>
          <w:color w:val="000000" w:themeColor="text1"/>
          <w:szCs w:val="24"/>
        </w:rPr>
        <w:t>4.</w:t>
      </w:r>
      <w:r w:rsidRPr="0083360F">
        <w:rPr>
          <w:rFonts w:cs="Times New Roman"/>
          <w:color w:val="000000" w:themeColor="text1"/>
          <w:szCs w:val="24"/>
        </w:rPr>
        <w:t>以前年度歲出轉入數計</w:t>
      </w:r>
      <w:r w:rsidRPr="0083360F">
        <w:rPr>
          <w:rFonts w:cs="Times New Roman" w:hint="eastAsia"/>
          <w:color w:val="000000" w:themeColor="text1"/>
          <w:szCs w:val="24"/>
        </w:rPr>
        <w:t>319</w:t>
      </w:r>
      <w:r w:rsidRPr="0083360F">
        <w:rPr>
          <w:rFonts w:cs="Times New Roman"/>
          <w:color w:val="000000" w:themeColor="text1"/>
          <w:szCs w:val="24"/>
        </w:rPr>
        <w:t>萬元，決算審核結果，審定實現數</w:t>
      </w:r>
      <w:r w:rsidRPr="0083360F">
        <w:rPr>
          <w:rFonts w:cs="Times New Roman" w:hint="eastAsia"/>
          <w:color w:val="000000" w:themeColor="text1"/>
          <w:szCs w:val="24"/>
        </w:rPr>
        <w:t>313</w:t>
      </w:r>
      <w:r w:rsidRPr="0083360F">
        <w:rPr>
          <w:rFonts w:cs="Times New Roman"/>
          <w:color w:val="000000" w:themeColor="text1"/>
          <w:szCs w:val="24"/>
        </w:rPr>
        <w:t>萬元（98</w:t>
      </w:r>
      <w:r w:rsidRPr="0083360F">
        <w:rPr>
          <w:rFonts w:cs="Times New Roman" w:hint="eastAsia"/>
          <w:color w:val="000000" w:themeColor="text1"/>
          <w:szCs w:val="24"/>
        </w:rPr>
        <w:t>.</w:t>
      </w:r>
      <w:r w:rsidRPr="0083360F">
        <w:rPr>
          <w:rFonts w:cs="Times New Roman"/>
          <w:color w:val="000000" w:themeColor="text1"/>
          <w:szCs w:val="24"/>
        </w:rPr>
        <w:t>12％）；減免數</w:t>
      </w:r>
      <w:r w:rsidRPr="0083360F">
        <w:rPr>
          <w:rFonts w:cs="Times New Roman" w:hint="eastAsia"/>
          <w:color w:val="000000" w:themeColor="text1"/>
          <w:szCs w:val="24"/>
        </w:rPr>
        <w:t>6</w:t>
      </w:r>
      <w:r w:rsidRPr="0083360F">
        <w:rPr>
          <w:rFonts w:cs="Times New Roman"/>
          <w:color w:val="000000" w:themeColor="text1"/>
          <w:szCs w:val="24"/>
        </w:rPr>
        <w:t>萬元（1</w:t>
      </w:r>
      <w:r w:rsidRPr="0083360F">
        <w:rPr>
          <w:rFonts w:cs="Times New Roman" w:hint="eastAsia"/>
          <w:color w:val="000000" w:themeColor="text1"/>
          <w:szCs w:val="24"/>
        </w:rPr>
        <w:t>.</w:t>
      </w:r>
      <w:r w:rsidRPr="0083360F">
        <w:rPr>
          <w:rFonts w:cs="Times New Roman"/>
          <w:color w:val="000000" w:themeColor="text1"/>
          <w:szCs w:val="24"/>
        </w:rPr>
        <w:t>88％），</w:t>
      </w:r>
      <w:r w:rsidRPr="0083360F">
        <w:rPr>
          <w:rFonts w:cs="Times New Roman" w:hint="eastAsia"/>
          <w:color w:val="000000" w:themeColor="text1"/>
          <w:szCs w:val="24"/>
        </w:rPr>
        <w:t>主要係採購財物結餘款</w:t>
      </w:r>
      <w:r w:rsidRPr="0083360F">
        <w:rPr>
          <w:rFonts w:cs="Times New Roman"/>
          <w:color w:val="000000" w:themeColor="text1"/>
          <w:szCs w:val="24"/>
        </w:rPr>
        <w:t>。</w:t>
      </w:r>
    </w:p>
    <w:p w:rsidR="009A3968" w:rsidRPr="0083360F" w:rsidRDefault="009A3968" w:rsidP="00731166">
      <w:pPr>
        <w:pStyle w:val="af"/>
        <w:spacing w:line="500" w:lineRule="exact"/>
        <w:rPr>
          <w:color w:val="000000" w:themeColor="text1"/>
          <w:sz w:val="28"/>
        </w:rPr>
      </w:pPr>
      <w:r w:rsidRPr="0083360F">
        <w:rPr>
          <w:color w:val="000000" w:themeColor="text1"/>
          <w:sz w:val="28"/>
        </w:rPr>
        <w:t>（</w:t>
      </w:r>
      <w:r w:rsidRPr="0083360F">
        <w:rPr>
          <w:rFonts w:hint="eastAsia"/>
          <w:color w:val="000000" w:themeColor="text1"/>
          <w:sz w:val="28"/>
        </w:rPr>
        <w:t>三</w:t>
      </w:r>
      <w:r w:rsidRPr="0083360F">
        <w:rPr>
          <w:color w:val="000000" w:themeColor="text1"/>
          <w:sz w:val="28"/>
        </w:rPr>
        <w:t>）</w:t>
      </w:r>
      <w:r w:rsidRPr="0083360F">
        <w:rPr>
          <w:rFonts w:hint="eastAsia"/>
          <w:color w:val="000000" w:themeColor="text1"/>
          <w:sz w:val="28"/>
        </w:rPr>
        <w:t>重要審核意見</w:t>
      </w:r>
    </w:p>
    <w:p w:rsidR="009A3968" w:rsidRPr="0083360F" w:rsidRDefault="009A3968" w:rsidP="0076623A">
      <w:pPr>
        <w:pStyle w:val="123"/>
        <w:ind w:firstLineChars="303" w:firstLine="849"/>
        <w:rPr>
          <w:rFonts w:cs="Times New Roman"/>
          <w:b/>
          <w:sz w:val="28"/>
        </w:rPr>
      </w:pPr>
      <w:bookmarkStart w:id="12" w:name="_Hlk74126694"/>
      <w:r w:rsidRPr="0083360F">
        <w:rPr>
          <w:rFonts w:cs="Times New Roman" w:hint="eastAsia"/>
          <w:b/>
          <w:sz w:val="28"/>
        </w:rPr>
        <w:t>為健全地籍管理及促進土地利用與發展，賡續辦理地籍清理工作，惟執行情形仍有未竟之處，有待檢討研謀策進。</w:t>
      </w:r>
      <w:bookmarkEnd w:id="12"/>
    </w:p>
    <w:p w:rsidR="004B60D8" w:rsidRPr="00D47A44" w:rsidRDefault="009A3968" w:rsidP="00DF6907">
      <w:pPr>
        <w:pStyle w:val="ad"/>
        <w:spacing w:line="480" w:lineRule="exact"/>
        <w:ind w:firstLine="488"/>
        <w:rPr>
          <w:rFonts w:cs="Times New Roman"/>
          <w:spacing w:val="2"/>
          <w:szCs w:val="24"/>
        </w:rPr>
      </w:pPr>
      <w:r w:rsidRPr="00D47A44">
        <w:rPr>
          <w:rFonts w:cs="Times New Roman" w:hint="eastAsia"/>
          <w:spacing w:val="2"/>
          <w:szCs w:val="24"/>
        </w:rPr>
        <w:t>為解決臺灣光復後土地總登記所遺留之地籍問題，健全地籍管理並促進土地利用與發展，地籍清理條例於96年3月21日制定公布，經行政院定自97年7年1日施行，並由內政部陸續訂定「地籍清理實施計畫」</w:t>
      </w:r>
      <w:r w:rsidR="002860ED" w:rsidRPr="00D47A44">
        <w:rPr>
          <w:rFonts w:cs="Times New Roman" w:hint="eastAsia"/>
          <w:spacing w:val="2"/>
          <w:szCs w:val="24"/>
        </w:rPr>
        <w:t>（</w:t>
      </w:r>
      <w:r w:rsidRPr="00D47A44">
        <w:rPr>
          <w:rFonts w:cs="Times New Roman" w:hint="eastAsia"/>
          <w:spacing w:val="2"/>
          <w:szCs w:val="24"/>
        </w:rPr>
        <w:t>計畫期程為97至102年</w:t>
      </w:r>
      <w:r w:rsidR="002860ED" w:rsidRPr="00D47A44">
        <w:rPr>
          <w:rFonts w:cs="Times New Roman" w:hint="eastAsia"/>
          <w:spacing w:val="2"/>
          <w:szCs w:val="24"/>
        </w:rPr>
        <w:t>）</w:t>
      </w:r>
      <w:r w:rsidRPr="00D47A44">
        <w:rPr>
          <w:rFonts w:cs="Times New Roman" w:hint="eastAsia"/>
          <w:spacing w:val="2"/>
          <w:szCs w:val="24"/>
        </w:rPr>
        <w:t>及「地籍清理第2期實施計畫」</w:t>
      </w:r>
      <w:r w:rsidR="002860ED" w:rsidRPr="00D47A44">
        <w:rPr>
          <w:rFonts w:cs="Times New Roman" w:hint="eastAsia"/>
          <w:spacing w:val="2"/>
          <w:szCs w:val="24"/>
        </w:rPr>
        <w:t>（</w:t>
      </w:r>
      <w:r w:rsidRPr="00D47A44">
        <w:rPr>
          <w:rFonts w:cs="Times New Roman" w:hint="eastAsia"/>
          <w:spacing w:val="2"/>
          <w:szCs w:val="24"/>
        </w:rPr>
        <w:t>計畫期程為103至108年</w:t>
      </w:r>
      <w:r w:rsidR="002860ED" w:rsidRPr="00D47A44">
        <w:rPr>
          <w:rFonts w:cs="Times New Roman" w:hint="eastAsia"/>
          <w:spacing w:val="2"/>
          <w:szCs w:val="24"/>
        </w:rPr>
        <w:t>）</w:t>
      </w:r>
      <w:r w:rsidRPr="00D47A44">
        <w:rPr>
          <w:rFonts w:cs="Times New Roman" w:hint="eastAsia"/>
          <w:spacing w:val="2"/>
          <w:szCs w:val="24"/>
        </w:rPr>
        <w:t>據以推動相關清理工作，計畫屆期後，屏東縣里港、枋寮及恆春地政事務所1</w:t>
      </w:r>
      <w:r w:rsidRPr="00D47A44">
        <w:rPr>
          <w:rFonts w:cs="Times New Roman"/>
          <w:spacing w:val="2"/>
          <w:szCs w:val="24"/>
        </w:rPr>
        <w:t>09</w:t>
      </w:r>
      <w:r w:rsidRPr="00D47A44">
        <w:rPr>
          <w:rFonts w:cs="Times New Roman" w:hint="eastAsia"/>
          <w:spacing w:val="2"/>
          <w:szCs w:val="24"/>
        </w:rPr>
        <w:t>年度均編列8萬元，賡續辦理地籍清理工作。經查該3所辦理地籍清理作業情形，</w:t>
      </w:r>
      <w:r w:rsidRPr="00D47A44">
        <w:rPr>
          <w:rFonts w:cs="Times New Roman" w:hint="eastAsia"/>
          <w:spacing w:val="2"/>
          <w:szCs w:val="24"/>
        </w:rPr>
        <w:lastRenderedPageBreak/>
        <w:t>其公告需清理地籍筆數合計2,648筆，除已完成登記、標</w:t>
      </w:r>
      <w:r w:rsidR="002860ED" w:rsidRPr="00D47A44">
        <w:rPr>
          <w:rFonts w:cs="Times New Roman" w:hint="eastAsia"/>
          <w:spacing w:val="2"/>
          <w:szCs w:val="24"/>
        </w:rPr>
        <w:t>（</w:t>
      </w:r>
      <w:r w:rsidRPr="00D47A44">
        <w:rPr>
          <w:rFonts w:cs="Times New Roman" w:hint="eastAsia"/>
          <w:spacing w:val="2"/>
          <w:szCs w:val="24"/>
        </w:rPr>
        <w:t>讓</w:t>
      </w:r>
      <w:r w:rsidR="002860ED" w:rsidRPr="00D47A44">
        <w:rPr>
          <w:rFonts w:cs="Times New Roman" w:hint="eastAsia"/>
          <w:spacing w:val="2"/>
          <w:szCs w:val="24"/>
        </w:rPr>
        <w:t>）</w:t>
      </w:r>
      <w:r w:rsidRPr="00D47A44">
        <w:rPr>
          <w:rFonts w:cs="Times New Roman" w:hint="eastAsia"/>
          <w:spacing w:val="2"/>
          <w:szCs w:val="24"/>
        </w:rPr>
        <w:t>售、囑託國有登記者外，仍分别有6類191筆</w:t>
      </w:r>
      <w:r w:rsidR="002860ED" w:rsidRPr="00D47A44">
        <w:rPr>
          <w:rFonts w:cs="Times New Roman" w:hint="eastAsia"/>
          <w:spacing w:val="2"/>
          <w:szCs w:val="24"/>
        </w:rPr>
        <w:t>（</w:t>
      </w:r>
      <w:r w:rsidRPr="00D47A44">
        <w:rPr>
          <w:rFonts w:cs="Times New Roman" w:hint="eastAsia"/>
          <w:spacing w:val="2"/>
          <w:szCs w:val="24"/>
        </w:rPr>
        <w:t>棟</w:t>
      </w:r>
      <w:r w:rsidR="002860ED" w:rsidRPr="00D47A44">
        <w:rPr>
          <w:rFonts w:cs="Times New Roman" w:hint="eastAsia"/>
          <w:spacing w:val="2"/>
          <w:szCs w:val="24"/>
        </w:rPr>
        <w:t>）</w:t>
      </w:r>
      <w:r w:rsidRPr="00D47A44">
        <w:rPr>
          <w:rFonts w:cs="Times New Roman" w:hint="eastAsia"/>
          <w:spacing w:val="2"/>
          <w:szCs w:val="24"/>
        </w:rPr>
        <w:t>、5類8</w:t>
      </w:r>
      <w:r w:rsidRPr="00D47A44">
        <w:rPr>
          <w:rFonts w:cs="Times New Roman"/>
          <w:spacing w:val="2"/>
          <w:szCs w:val="24"/>
        </w:rPr>
        <w:t>2</w:t>
      </w:r>
      <w:r w:rsidRPr="00D47A44">
        <w:rPr>
          <w:rFonts w:cs="Times New Roman" w:hint="eastAsia"/>
          <w:spacing w:val="2"/>
          <w:szCs w:val="24"/>
        </w:rPr>
        <w:t>筆</w:t>
      </w:r>
      <w:r w:rsidR="002860ED" w:rsidRPr="00D47A44">
        <w:rPr>
          <w:rFonts w:cs="Times New Roman" w:hint="eastAsia"/>
          <w:spacing w:val="2"/>
          <w:szCs w:val="24"/>
        </w:rPr>
        <w:t>（</w:t>
      </w:r>
      <w:r w:rsidRPr="00D47A44">
        <w:rPr>
          <w:rFonts w:cs="Times New Roman" w:hint="eastAsia"/>
          <w:spacing w:val="2"/>
          <w:szCs w:val="24"/>
        </w:rPr>
        <w:t>棟</w:t>
      </w:r>
      <w:r w:rsidR="002860ED" w:rsidRPr="00D47A44">
        <w:rPr>
          <w:rFonts w:cs="Times New Roman" w:hint="eastAsia"/>
          <w:spacing w:val="2"/>
          <w:szCs w:val="24"/>
        </w:rPr>
        <w:t>）</w:t>
      </w:r>
      <w:r w:rsidRPr="00D47A44">
        <w:rPr>
          <w:rFonts w:cs="Times New Roman" w:hint="eastAsia"/>
          <w:spacing w:val="2"/>
          <w:szCs w:val="24"/>
        </w:rPr>
        <w:t>及4類1</w:t>
      </w:r>
      <w:r w:rsidRPr="00D47A44">
        <w:rPr>
          <w:rFonts w:cs="Times New Roman"/>
          <w:spacing w:val="2"/>
          <w:szCs w:val="24"/>
        </w:rPr>
        <w:t>13</w:t>
      </w:r>
      <w:r w:rsidRPr="00D47A44">
        <w:rPr>
          <w:rFonts w:cs="Times New Roman" w:hint="eastAsia"/>
          <w:spacing w:val="2"/>
          <w:szCs w:val="24"/>
        </w:rPr>
        <w:t>筆</w:t>
      </w:r>
      <w:r w:rsidR="002860ED" w:rsidRPr="00D47A44">
        <w:rPr>
          <w:rFonts w:cs="Times New Roman" w:hint="eastAsia"/>
          <w:spacing w:val="2"/>
          <w:szCs w:val="24"/>
        </w:rPr>
        <w:t>（</w:t>
      </w:r>
      <w:r w:rsidRPr="00D47A44">
        <w:rPr>
          <w:rFonts w:cs="Times New Roman" w:hint="eastAsia"/>
          <w:spacing w:val="2"/>
          <w:szCs w:val="24"/>
        </w:rPr>
        <w:t>棟</w:t>
      </w:r>
      <w:r w:rsidR="002860ED" w:rsidRPr="00D47A44">
        <w:rPr>
          <w:rFonts w:cs="Times New Roman" w:hint="eastAsia"/>
          <w:spacing w:val="2"/>
          <w:szCs w:val="24"/>
        </w:rPr>
        <w:t>）</w:t>
      </w:r>
      <w:r w:rsidRPr="00D47A44">
        <w:rPr>
          <w:rFonts w:cs="Times New Roman" w:hint="eastAsia"/>
          <w:spacing w:val="2"/>
          <w:szCs w:val="24"/>
        </w:rPr>
        <w:t>尚待清理，占各該類公告應清理件數434筆</w:t>
      </w:r>
      <w:r w:rsidR="002860ED" w:rsidRPr="00D47A44">
        <w:rPr>
          <w:rFonts w:cs="Times New Roman" w:hint="eastAsia"/>
          <w:spacing w:val="2"/>
          <w:szCs w:val="24"/>
        </w:rPr>
        <w:t>（</w:t>
      </w:r>
      <w:r w:rsidRPr="00D47A44">
        <w:rPr>
          <w:rFonts w:cs="Times New Roman" w:hint="eastAsia"/>
          <w:spacing w:val="2"/>
          <w:szCs w:val="24"/>
        </w:rPr>
        <w:t>棟</w:t>
      </w:r>
      <w:r w:rsidR="002860ED" w:rsidRPr="00D47A44">
        <w:rPr>
          <w:rFonts w:cs="Times New Roman" w:hint="eastAsia"/>
          <w:spacing w:val="2"/>
          <w:szCs w:val="24"/>
        </w:rPr>
        <w:t>）</w:t>
      </w:r>
      <w:r w:rsidRPr="00D47A44">
        <w:rPr>
          <w:rFonts w:cs="Times New Roman" w:hint="eastAsia"/>
          <w:spacing w:val="2"/>
          <w:szCs w:val="24"/>
        </w:rPr>
        <w:t>、6</w:t>
      </w:r>
      <w:r w:rsidRPr="00D47A44">
        <w:rPr>
          <w:rFonts w:cs="Times New Roman"/>
          <w:spacing w:val="2"/>
          <w:szCs w:val="24"/>
        </w:rPr>
        <w:t>94</w:t>
      </w:r>
      <w:r w:rsidRPr="00D47A44">
        <w:rPr>
          <w:rFonts w:cs="Times New Roman" w:hint="eastAsia"/>
          <w:spacing w:val="2"/>
          <w:szCs w:val="24"/>
        </w:rPr>
        <w:t>筆</w:t>
      </w:r>
      <w:r w:rsidR="002860ED" w:rsidRPr="00D47A44">
        <w:rPr>
          <w:rFonts w:cs="Times New Roman" w:hint="eastAsia"/>
          <w:spacing w:val="2"/>
          <w:szCs w:val="24"/>
        </w:rPr>
        <w:t>（</w:t>
      </w:r>
      <w:r w:rsidRPr="00D47A44">
        <w:rPr>
          <w:rFonts w:cs="Times New Roman" w:hint="eastAsia"/>
          <w:spacing w:val="2"/>
          <w:szCs w:val="24"/>
        </w:rPr>
        <w:t>棟</w:t>
      </w:r>
      <w:r w:rsidR="002860ED" w:rsidRPr="00D47A44">
        <w:rPr>
          <w:rFonts w:cs="Times New Roman" w:hint="eastAsia"/>
          <w:spacing w:val="2"/>
          <w:szCs w:val="24"/>
        </w:rPr>
        <w:t>）</w:t>
      </w:r>
      <w:r w:rsidRPr="00D47A44">
        <w:rPr>
          <w:rFonts w:cs="Times New Roman" w:hint="eastAsia"/>
          <w:spacing w:val="2"/>
          <w:szCs w:val="24"/>
        </w:rPr>
        <w:t>及8</w:t>
      </w:r>
      <w:r w:rsidRPr="00D47A44">
        <w:rPr>
          <w:rFonts w:cs="Times New Roman"/>
          <w:spacing w:val="2"/>
          <w:szCs w:val="24"/>
        </w:rPr>
        <w:t>03</w:t>
      </w:r>
      <w:r w:rsidRPr="00D47A44">
        <w:rPr>
          <w:rFonts w:cs="Times New Roman" w:hint="eastAsia"/>
          <w:spacing w:val="2"/>
          <w:szCs w:val="24"/>
        </w:rPr>
        <w:t>筆</w:t>
      </w:r>
      <w:r w:rsidR="002860ED" w:rsidRPr="00D47A44">
        <w:rPr>
          <w:rFonts w:cs="Times New Roman" w:hint="eastAsia"/>
          <w:spacing w:val="2"/>
          <w:szCs w:val="24"/>
        </w:rPr>
        <w:t>（</w:t>
      </w:r>
      <w:r w:rsidRPr="00D47A44">
        <w:rPr>
          <w:rFonts w:cs="Times New Roman" w:hint="eastAsia"/>
          <w:spacing w:val="2"/>
          <w:szCs w:val="24"/>
        </w:rPr>
        <w:t>棟</w:t>
      </w:r>
      <w:r w:rsidR="002860ED" w:rsidRPr="00D47A44">
        <w:rPr>
          <w:rFonts w:cs="Times New Roman" w:hint="eastAsia"/>
          <w:spacing w:val="2"/>
          <w:szCs w:val="24"/>
        </w:rPr>
        <w:t>）</w:t>
      </w:r>
      <w:r w:rsidRPr="00D47A44">
        <w:rPr>
          <w:rFonts w:cs="Times New Roman" w:hint="eastAsia"/>
          <w:spacing w:val="2"/>
          <w:szCs w:val="24"/>
        </w:rPr>
        <w:t>之比率分別為4</w:t>
      </w:r>
      <w:r w:rsidRPr="00D47A44">
        <w:rPr>
          <w:rFonts w:cs="Times New Roman"/>
          <w:spacing w:val="2"/>
          <w:szCs w:val="24"/>
        </w:rPr>
        <w:t>4</w:t>
      </w:r>
      <w:r w:rsidRPr="00D47A44">
        <w:rPr>
          <w:rFonts w:cs="Times New Roman" w:hint="eastAsia"/>
          <w:spacing w:val="2"/>
          <w:szCs w:val="24"/>
        </w:rPr>
        <w:t>.</w:t>
      </w:r>
      <w:r w:rsidRPr="00D47A44">
        <w:rPr>
          <w:rFonts w:cs="Times New Roman"/>
          <w:spacing w:val="2"/>
          <w:szCs w:val="24"/>
        </w:rPr>
        <w:t>01</w:t>
      </w:r>
      <w:r w:rsidRPr="00D47A44">
        <w:rPr>
          <w:rFonts w:cs="Times New Roman" w:hint="eastAsia"/>
          <w:spacing w:val="2"/>
          <w:szCs w:val="24"/>
        </w:rPr>
        <w:t>％、1</w:t>
      </w:r>
      <w:r w:rsidRPr="00D47A44">
        <w:rPr>
          <w:rFonts w:cs="Times New Roman"/>
          <w:spacing w:val="2"/>
          <w:szCs w:val="24"/>
        </w:rPr>
        <w:t>1.82</w:t>
      </w:r>
      <w:r w:rsidRPr="00D47A44">
        <w:rPr>
          <w:rFonts w:cs="Times New Roman" w:hint="eastAsia"/>
          <w:spacing w:val="2"/>
          <w:szCs w:val="24"/>
        </w:rPr>
        <w:t>％及1</w:t>
      </w:r>
      <w:r w:rsidRPr="00D47A44">
        <w:rPr>
          <w:rFonts w:cs="Times New Roman"/>
          <w:spacing w:val="2"/>
          <w:szCs w:val="24"/>
        </w:rPr>
        <w:t>4.07</w:t>
      </w:r>
      <w:r w:rsidRPr="00D47A44">
        <w:rPr>
          <w:rFonts w:cs="Times New Roman" w:hint="eastAsia"/>
          <w:spacing w:val="2"/>
          <w:szCs w:val="24"/>
        </w:rPr>
        <w:t>％，執行情形仍有未竟之處，經函請檢討改善。據復：將積極通知所有權人，並持續訪視宣導，以儘速達成清理目標。</w:t>
      </w:r>
    </w:p>
    <w:p w:rsidR="009257CC" w:rsidRPr="0083360F" w:rsidRDefault="009257CC" w:rsidP="009257CC">
      <w:pPr>
        <w:pStyle w:val="ad"/>
        <w:spacing w:line="20" w:lineRule="exact"/>
        <w:ind w:firstLineChars="0" w:firstLine="0"/>
        <w:rPr>
          <w:color w:val="000000" w:themeColor="text1"/>
        </w:rPr>
      </w:pPr>
    </w:p>
    <w:p w:rsidR="009257CC" w:rsidRPr="00E43220" w:rsidRDefault="009257CC" w:rsidP="00540F10">
      <w:pPr>
        <w:pStyle w:val="ac"/>
        <w:spacing w:beforeLines="100" w:before="360"/>
        <w:rPr>
          <w:color w:val="000000" w:themeColor="text1"/>
          <w:sz w:val="36"/>
          <w:szCs w:val="36"/>
        </w:rPr>
      </w:pPr>
      <w:r w:rsidRPr="00E43220">
        <w:rPr>
          <w:color w:val="000000" w:themeColor="text1"/>
          <w:sz w:val="36"/>
          <w:szCs w:val="36"/>
        </w:rPr>
        <w:t>伍、消防局主管</w:t>
      </w:r>
    </w:p>
    <w:p w:rsidR="009257CC" w:rsidRPr="0083360F" w:rsidRDefault="009257CC" w:rsidP="00DF6907">
      <w:pPr>
        <w:pStyle w:val="ad"/>
        <w:spacing w:line="510" w:lineRule="exact"/>
        <w:ind w:firstLine="480"/>
        <w:rPr>
          <w:rFonts w:cs="Times New Roman"/>
        </w:rPr>
      </w:pPr>
      <w:r w:rsidRPr="0083360F">
        <w:rPr>
          <w:rFonts w:cs="Times New Roman"/>
        </w:rPr>
        <w:t>消防局主管僅屏東縣政府消防局1個機關</w:t>
      </w:r>
      <w:r w:rsidR="008E7E3F">
        <w:rPr>
          <w:rFonts w:cs="Times New Roman" w:hint="eastAsia"/>
        </w:rPr>
        <w:t>，除局本部外，</w:t>
      </w:r>
      <w:r w:rsidRPr="0083360F">
        <w:rPr>
          <w:rFonts w:cs="Times New Roman"/>
        </w:rPr>
        <w:t>下設5個大隊，掌理火災預防、災害搶救、緊急救護及公共安全維護等業務。茲將</w:t>
      </w:r>
      <w:r w:rsidRPr="0083360F">
        <w:rPr>
          <w:rFonts w:cs="Times New Roman" w:hint="eastAsia"/>
        </w:rPr>
        <w:t>10</w:t>
      </w:r>
      <w:r w:rsidRPr="0083360F">
        <w:rPr>
          <w:rFonts w:cs="Times New Roman"/>
        </w:rPr>
        <w:t>9年度決算審核結果說明如次：</w:t>
      </w:r>
    </w:p>
    <w:p w:rsidR="009257CC" w:rsidRPr="0083360F" w:rsidRDefault="009257CC" w:rsidP="00DF6907">
      <w:pPr>
        <w:pStyle w:val="af"/>
        <w:spacing w:line="510" w:lineRule="exact"/>
        <w:rPr>
          <w:sz w:val="28"/>
        </w:rPr>
      </w:pPr>
      <w:r w:rsidRPr="0083360F">
        <w:rPr>
          <w:sz w:val="28"/>
        </w:rPr>
        <w:t>（一）計畫實施之查核</w:t>
      </w:r>
      <w:r w:rsidRPr="0083360F">
        <w:rPr>
          <w:sz w:val="28"/>
        </w:rPr>
        <w:tab/>
      </w:r>
    </w:p>
    <w:p w:rsidR="009257CC" w:rsidRPr="0083360F" w:rsidRDefault="009257CC" w:rsidP="00DF6907">
      <w:pPr>
        <w:pStyle w:val="ad"/>
        <w:spacing w:line="510" w:lineRule="exact"/>
        <w:ind w:firstLine="480"/>
        <w:rPr>
          <w:rFonts w:cs="Times New Roman"/>
        </w:rPr>
      </w:pPr>
      <w:r w:rsidRPr="0083360F">
        <w:rPr>
          <w:rFonts w:cs="Times New Roman"/>
        </w:rPr>
        <w:t>業務計畫3項，下分工作計畫</w:t>
      </w:r>
      <w:r w:rsidRPr="0083360F">
        <w:rPr>
          <w:rFonts w:cs="Times New Roman" w:hint="eastAsia"/>
        </w:rPr>
        <w:t>3</w:t>
      </w:r>
      <w:r w:rsidRPr="0083360F">
        <w:rPr>
          <w:rFonts w:cs="Times New Roman"/>
        </w:rPr>
        <w:t>項，</w:t>
      </w:r>
      <w:r w:rsidRPr="0083360F">
        <w:rPr>
          <w:rFonts w:cs="Times New Roman" w:hint="eastAsia"/>
        </w:rPr>
        <w:t>包括火災預防、災害搶救、緊急救護、充實消防裝備器材及辦理辦公廳舍改善等重要施政項目，其中</w:t>
      </w:r>
      <w:r w:rsidRPr="0083360F">
        <w:rPr>
          <w:rFonts w:cs="Times New Roman"/>
        </w:rPr>
        <w:t>尚在執行</w:t>
      </w:r>
      <w:r w:rsidRPr="0083360F">
        <w:rPr>
          <w:rFonts w:cs="Times New Roman" w:hint="eastAsia"/>
        </w:rPr>
        <w:t>者3項</w:t>
      </w:r>
      <w:r w:rsidRPr="0083360F">
        <w:rPr>
          <w:rFonts w:cs="Times New Roman"/>
        </w:rPr>
        <w:t>，</w:t>
      </w:r>
      <w:r w:rsidRPr="0083360F">
        <w:rPr>
          <w:rFonts w:cs="Times New Roman" w:hint="eastAsia"/>
        </w:rPr>
        <w:t>主要係萬丹消防分隊新建工程尚未完</w:t>
      </w:r>
      <w:r w:rsidR="008E7E3F">
        <w:rPr>
          <w:rFonts w:cs="Times New Roman" w:hint="eastAsia"/>
        </w:rPr>
        <w:t>成</w:t>
      </w:r>
      <w:r w:rsidRPr="0083360F">
        <w:rPr>
          <w:rFonts w:cs="Times New Roman" w:hint="eastAsia"/>
        </w:rPr>
        <w:t>，仍須繼續執行。</w:t>
      </w:r>
    </w:p>
    <w:p w:rsidR="009257CC" w:rsidRPr="0083360F" w:rsidRDefault="009257CC" w:rsidP="00DF6907">
      <w:pPr>
        <w:pStyle w:val="af"/>
        <w:spacing w:line="510" w:lineRule="exact"/>
        <w:rPr>
          <w:sz w:val="28"/>
        </w:rPr>
      </w:pPr>
      <w:r w:rsidRPr="0083360F">
        <w:rPr>
          <w:sz w:val="28"/>
        </w:rPr>
        <w:t>（二）預算執行之審核</w:t>
      </w:r>
    </w:p>
    <w:p w:rsidR="009257CC" w:rsidRPr="0083360F" w:rsidRDefault="009257CC" w:rsidP="00DF6907">
      <w:pPr>
        <w:pStyle w:val="ad"/>
        <w:spacing w:line="510" w:lineRule="exact"/>
        <w:ind w:firstLine="480"/>
        <w:rPr>
          <w:rFonts w:cs="Times New Roman"/>
        </w:rPr>
      </w:pPr>
      <w:r w:rsidRPr="0083360F">
        <w:rPr>
          <w:rFonts w:cs="Times New Roman"/>
        </w:rPr>
        <w:t>1.歲入預算數2</w:t>
      </w:r>
      <w:r w:rsidRPr="0083360F">
        <w:rPr>
          <w:rFonts w:cs="Times New Roman" w:hint="eastAsia"/>
        </w:rPr>
        <w:t>,</w:t>
      </w:r>
      <w:r w:rsidRPr="0083360F">
        <w:rPr>
          <w:rFonts w:cs="Times New Roman"/>
        </w:rPr>
        <w:t>173萬</w:t>
      </w:r>
      <w:r w:rsidRPr="0083360F">
        <w:rPr>
          <w:rFonts w:cs="Times New Roman" w:hint="eastAsia"/>
        </w:rPr>
        <w:t>餘</w:t>
      </w:r>
      <w:r w:rsidRPr="0083360F">
        <w:rPr>
          <w:rFonts w:cs="Times New Roman"/>
        </w:rPr>
        <w:t>元，決算審核結果，審定實現數1</w:t>
      </w:r>
      <w:r w:rsidRPr="0083360F">
        <w:rPr>
          <w:rFonts w:cs="Times New Roman" w:hint="eastAsia"/>
        </w:rPr>
        <w:t>,</w:t>
      </w:r>
      <w:r w:rsidRPr="0083360F">
        <w:rPr>
          <w:rFonts w:cs="Times New Roman"/>
        </w:rPr>
        <w:t>429萬餘元</w:t>
      </w:r>
      <w:r w:rsidRPr="0083360F">
        <w:rPr>
          <w:rFonts w:cs="Times New Roman" w:hint="eastAsia"/>
        </w:rPr>
        <w:t>，應收保</w:t>
      </w:r>
      <w:r w:rsidRPr="0083360F">
        <w:rPr>
          <w:rFonts w:cs="Times New Roman"/>
        </w:rPr>
        <w:t>留數</w:t>
      </w:r>
      <w:r w:rsidRPr="0083360F">
        <w:rPr>
          <w:rFonts w:cs="Times New Roman" w:hint="eastAsia"/>
        </w:rPr>
        <w:t>3</w:t>
      </w:r>
      <w:r w:rsidRPr="0083360F">
        <w:rPr>
          <w:rFonts w:cs="Times New Roman"/>
        </w:rPr>
        <w:t>1萬餘元，</w:t>
      </w:r>
      <w:r w:rsidRPr="0083360F">
        <w:rPr>
          <w:rFonts w:cs="Times New Roman" w:hint="eastAsia"/>
        </w:rPr>
        <w:t>主要係應收未收罰鍰尚待收取</w:t>
      </w:r>
      <w:r w:rsidRPr="0083360F">
        <w:rPr>
          <w:rFonts w:cs="Times New Roman"/>
        </w:rPr>
        <w:t>；合計決算審定數為1</w:t>
      </w:r>
      <w:r w:rsidRPr="0083360F">
        <w:rPr>
          <w:rFonts w:cs="Times New Roman" w:hint="eastAsia"/>
        </w:rPr>
        <w:t>,</w:t>
      </w:r>
      <w:r w:rsidRPr="0083360F">
        <w:rPr>
          <w:rFonts w:cs="Times New Roman"/>
        </w:rPr>
        <w:t>461萬餘元，較預算短收712萬餘元（32</w:t>
      </w:r>
      <w:r w:rsidRPr="0083360F">
        <w:rPr>
          <w:rFonts w:cs="Times New Roman" w:hint="eastAsia"/>
        </w:rPr>
        <w:t>.</w:t>
      </w:r>
      <w:r w:rsidRPr="0083360F">
        <w:rPr>
          <w:rFonts w:cs="Times New Roman"/>
        </w:rPr>
        <w:t>7</w:t>
      </w:r>
      <w:r w:rsidRPr="0083360F">
        <w:rPr>
          <w:rFonts w:cs="Times New Roman" w:hint="eastAsia"/>
        </w:rPr>
        <w:t>7</w:t>
      </w:r>
      <w:r w:rsidRPr="0083360F">
        <w:rPr>
          <w:rFonts w:cs="Times New Roman"/>
        </w:rPr>
        <w:t>％），</w:t>
      </w:r>
      <w:r w:rsidRPr="0083360F">
        <w:rPr>
          <w:rFonts w:cs="Times New Roman" w:hint="eastAsia"/>
        </w:rPr>
        <w:t>主要係違反消防法案件</w:t>
      </w:r>
      <w:r w:rsidR="008E7E3F">
        <w:rPr>
          <w:rFonts w:cs="Times New Roman" w:hint="eastAsia"/>
        </w:rPr>
        <w:t>之</w:t>
      </w:r>
      <w:r w:rsidR="008E7E3F" w:rsidRPr="0083360F">
        <w:rPr>
          <w:rFonts w:cs="Times New Roman" w:hint="eastAsia"/>
        </w:rPr>
        <w:t>罰鍰</w:t>
      </w:r>
      <w:r w:rsidRPr="0083360F">
        <w:rPr>
          <w:rFonts w:cs="Times New Roman" w:hint="eastAsia"/>
        </w:rPr>
        <w:t>較預計減少</w:t>
      </w:r>
      <w:r w:rsidRPr="0083360F">
        <w:rPr>
          <w:rFonts w:cs="Times New Roman"/>
        </w:rPr>
        <w:t>。</w:t>
      </w:r>
    </w:p>
    <w:p w:rsidR="009257CC" w:rsidRPr="0083360F" w:rsidRDefault="009257CC" w:rsidP="00DF6907">
      <w:pPr>
        <w:pStyle w:val="123"/>
        <w:spacing w:line="510" w:lineRule="exact"/>
        <w:ind w:firstLine="480"/>
        <w:rPr>
          <w:rFonts w:cs="Times New Roman"/>
          <w:szCs w:val="24"/>
        </w:rPr>
      </w:pPr>
      <w:r w:rsidRPr="0083360F">
        <w:rPr>
          <w:rFonts w:cs="Times New Roman"/>
          <w:szCs w:val="24"/>
        </w:rPr>
        <w:t>2.以前年度歲入轉入數計2</w:t>
      </w:r>
      <w:r w:rsidRPr="0083360F">
        <w:rPr>
          <w:rFonts w:cs="Times New Roman" w:hint="eastAsia"/>
          <w:szCs w:val="24"/>
        </w:rPr>
        <w:t>,</w:t>
      </w:r>
      <w:r w:rsidRPr="0083360F">
        <w:rPr>
          <w:rFonts w:cs="Times New Roman"/>
          <w:szCs w:val="24"/>
        </w:rPr>
        <w:t>028萬餘元，決算審核結果，審定實現數</w:t>
      </w:r>
      <w:r w:rsidRPr="0083360F">
        <w:rPr>
          <w:rFonts w:cs="Times New Roman" w:hint="eastAsia"/>
          <w:szCs w:val="24"/>
        </w:rPr>
        <w:t>5</w:t>
      </w:r>
      <w:r w:rsidRPr="0083360F">
        <w:rPr>
          <w:rFonts w:cs="Times New Roman"/>
          <w:szCs w:val="24"/>
        </w:rPr>
        <w:t>4萬餘元（</w:t>
      </w:r>
      <w:r w:rsidRPr="0083360F">
        <w:rPr>
          <w:rFonts w:cs="Times New Roman" w:hint="eastAsia"/>
          <w:szCs w:val="24"/>
        </w:rPr>
        <w:t>2.</w:t>
      </w:r>
      <w:r w:rsidRPr="0083360F">
        <w:rPr>
          <w:rFonts w:cs="Times New Roman"/>
          <w:szCs w:val="24"/>
        </w:rPr>
        <w:t>70％）；減免數</w:t>
      </w:r>
      <w:r w:rsidRPr="0083360F">
        <w:rPr>
          <w:rFonts w:cs="Times New Roman" w:hint="eastAsia"/>
          <w:szCs w:val="24"/>
        </w:rPr>
        <w:t>4萬</w:t>
      </w:r>
      <w:r w:rsidRPr="0083360F">
        <w:rPr>
          <w:rFonts w:cs="Times New Roman"/>
          <w:szCs w:val="24"/>
        </w:rPr>
        <w:t>元（0</w:t>
      </w:r>
      <w:r w:rsidRPr="0083360F">
        <w:rPr>
          <w:rFonts w:cs="Times New Roman" w:hint="eastAsia"/>
          <w:szCs w:val="24"/>
        </w:rPr>
        <w:t>.</w:t>
      </w:r>
      <w:r w:rsidRPr="0083360F">
        <w:rPr>
          <w:rFonts w:cs="Times New Roman"/>
          <w:szCs w:val="24"/>
        </w:rPr>
        <w:t>20％），</w:t>
      </w:r>
      <w:r w:rsidRPr="0083360F">
        <w:rPr>
          <w:rFonts w:cs="Times New Roman" w:hint="eastAsia"/>
          <w:szCs w:val="24"/>
        </w:rPr>
        <w:t>係違反消防法之應收未收罰鍰，已逾10年執行期間，辦理註銷減免</w:t>
      </w:r>
      <w:r w:rsidRPr="0083360F">
        <w:rPr>
          <w:rFonts w:cs="Times New Roman"/>
          <w:szCs w:val="24"/>
        </w:rPr>
        <w:t>；應收保留數1,969萬餘元（</w:t>
      </w:r>
      <w:r w:rsidRPr="0083360F">
        <w:rPr>
          <w:rFonts w:cs="Times New Roman" w:hint="eastAsia"/>
          <w:szCs w:val="24"/>
        </w:rPr>
        <w:t>9</w:t>
      </w:r>
      <w:r w:rsidRPr="0083360F">
        <w:rPr>
          <w:rFonts w:cs="Times New Roman"/>
          <w:szCs w:val="24"/>
        </w:rPr>
        <w:t>7</w:t>
      </w:r>
      <w:r w:rsidRPr="0083360F">
        <w:rPr>
          <w:rFonts w:cs="Times New Roman" w:hint="eastAsia"/>
          <w:szCs w:val="24"/>
        </w:rPr>
        <w:t>.</w:t>
      </w:r>
      <w:r w:rsidRPr="0083360F">
        <w:rPr>
          <w:rFonts w:cs="Times New Roman"/>
          <w:szCs w:val="24"/>
        </w:rPr>
        <w:t>11％），主要係</w:t>
      </w:r>
      <w:r w:rsidRPr="0083360F">
        <w:rPr>
          <w:rFonts w:cs="Times New Roman" w:hint="eastAsia"/>
          <w:szCs w:val="24"/>
        </w:rPr>
        <w:t>應收未收罰鍰尚待收取。</w:t>
      </w:r>
    </w:p>
    <w:p w:rsidR="009257CC" w:rsidRPr="0083360F" w:rsidRDefault="009257CC" w:rsidP="00DF6907">
      <w:pPr>
        <w:pStyle w:val="123"/>
        <w:spacing w:line="510" w:lineRule="exact"/>
        <w:ind w:firstLine="480"/>
        <w:rPr>
          <w:rFonts w:cs="Times New Roman"/>
          <w:szCs w:val="24"/>
        </w:rPr>
      </w:pPr>
      <w:r w:rsidRPr="0083360F">
        <w:rPr>
          <w:rFonts w:cs="Times New Roman"/>
          <w:szCs w:val="24"/>
        </w:rPr>
        <w:t>3.歲出原編列預算數</w:t>
      </w:r>
      <w:r w:rsidRPr="0083360F">
        <w:rPr>
          <w:rFonts w:cs="Times New Roman" w:hint="eastAsia"/>
          <w:szCs w:val="24"/>
        </w:rPr>
        <w:t>9</w:t>
      </w:r>
      <w:r w:rsidRPr="0083360F">
        <w:rPr>
          <w:rFonts w:cs="Times New Roman"/>
          <w:szCs w:val="24"/>
        </w:rPr>
        <w:t>億</w:t>
      </w:r>
      <w:r w:rsidRPr="0083360F">
        <w:rPr>
          <w:rFonts w:cs="Times New Roman" w:hint="eastAsia"/>
          <w:szCs w:val="24"/>
        </w:rPr>
        <w:t>7,</w:t>
      </w:r>
      <w:r w:rsidRPr="0083360F">
        <w:rPr>
          <w:rFonts w:cs="Times New Roman"/>
          <w:szCs w:val="24"/>
        </w:rPr>
        <w:t>181萬餘元，經追加預算991萬元</w:t>
      </w:r>
      <w:r w:rsidRPr="0083360F">
        <w:rPr>
          <w:rFonts w:cs="Times New Roman" w:hint="eastAsia"/>
          <w:szCs w:val="24"/>
        </w:rPr>
        <w:t>，</w:t>
      </w:r>
      <w:r w:rsidRPr="0083360F">
        <w:rPr>
          <w:rFonts w:cs="Times New Roman"/>
          <w:szCs w:val="24"/>
        </w:rPr>
        <w:t>合計9億8</w:t>
      </w:r>
      <w:r w:rsidRPr="0083360F">
        <w:rPr>
          <w:rFonts w:cs="Times New Roman" w:hint="eastAsia"/>
          <w:szCs w:val="24"/>
        </w:rPr>
        <w:t>,</w:t>
      </w:r>
      <w:r w:rsidRPr="0083360F">
        <w:rPr>
          <w:rFonts w:cs="Times New Roman"/>
          <w:szCs w:val="24"/>
        </w:rPr>
        <w:t>172萬餘元，決算審核結果，審定實現數</w:t>
      </w:r>
      <w:r w:rsidRPr="0083360F">
        <w:rPr>
          <w:rFonts w:cs="Times New Roman" w:hint="eastAsia"/>
          <w:szCs w:val="24"/>
        </w:rPr>
        <w:t>9</w:t>
      </w:r>
      <w:r w:rsidRPr="0083360F">
        <w:rPr>
          <w:rFonts w:cs="Times New Roman"/>
          <w:szCs w:val="24"/>
        </w:rPr>
        <w:t>億2</w:t>
      </w:r>
      <w:r w:rsidRPr="0083360F">
        <w:rPr>
          <w:rFonts w:cs="Times New Roman" w:hint="eastAsia"/>
          <w:szCs w:val="24"/>
        </w:rPr>
        <w:t>,</w:t>
      </w:r>
      <w:r w:rsidRPr="0083360F">
        <w:rPr>
          <w:rFonts w:cs="Times New Roman"/>
          <w:szCs w:val="24"/>
        </w:rPr>
        <w:t>323萬餘元（</w:t>
      </w:r>
      <w:r w:rsidRPr="0083360F">
        <w:rPr>
          <w:rFonts w:cs="Times New Roman" w:hint="eastAsia"/>
          <w:szCs w:val="24"/>
        </w:rPr>
        <w:t>9</w:t>
      </w:r>
      <w:r w:rsidRPr="0083360F">
        <w:rPr>
          <w:rFonts w:cs="Times New Roman"/>
          <w:szCs w:val="24"/>
        </w:rPr>
        <w:t>4</w:t>
      </w:r>
      <w:r w:rsidRPr="0083360F">
        <w:rPr>
          <w:rFonts w:cs="Times New Roman" w:hint="eastAsia"/>
          <w:szCs w:val="24"/>
        </w:rPr>
        <w:t>.</w:t>
      </w:r>
      <w:r w:rsidRPr="0083360F">
        <w:rPr>
          <w:rFonts w:cs="Times New Roman"/>
          <w:szCs w:val="24"/>
        </w:rPr>
        <w:t>04％），應付保留數</w:t>
      </w:r>
      <w:r w:rsidRPr="0083360F">
        <w:rPr>
          <w:rFonts w:cs="Times New Roman" w:hint="eastAsia"/>
          <w:szCs w:val="24"/>
        </w:rPr>
        <w:t>1</w:t>
      </w:r>
      <w:r w:rsidRPr="0083360F">
        <w:rPr>
          <w:rFonts w:cs="Times New Roman"/>
          <w:szCs w:val="24"/>
        </w:rPr>
        <w:t>,790萬餘元（1</w:t>
      </w:r>
      <w:r w:rsidRPr="0083360F">
        <w:rPr>
          <w:rFonts w:cs="Times New Roman" w:hint="eastAsia"/>
          <w:szCs w:val="24"/>
        </w:rPr>
        <w:t>.</w:t>
      </w:r>
      <w:r w:rsidRPr="0083360F">
        <w:rPr>
          <w:rFonts w:cs="Times New Roman"/>
          <w:szCs w:val="24"/>
        </w:rPr>
        <w:t>82％），保留原因詳「（一）計畫實施之查核」說明；合計決算審定數為</w:t>
      </w:r>
      <w:r w:rsidRPr="0083360F">
        <w:rPr>
          <w:rFonts w:cs="Times New Roman" w:hint="eastAsia"/>
          <w:szCs w:val="24"/>
        </w:rPr>
        <w:t>9</w:t>
      </w:r>
      <w:r w:rsidRPr="0083360F">
        <w:rPr>
          <w:rFonts w:cs="Times New Roman"/>
          <w:szCs w:val="24"/>
        </w:rPr>
        <w:t>億</w:t>
      </w:r>
      <w:r w:rsidRPr="0083360F">
        <w:rPr>
          <w:rFonts w:cs="Times New Roman" w:hint="eastAsia"/>
          <w:szCs w:val="24"/>
        </w:rPr>
        <w:t>4</w:t>
      </w:r>
      <w:r w:rsidRPr="0083360F">
        <w:rPr>
          <w:rFonts w:cs="Times New Roman"/>
          <w:szCs w:val="24"/>
        </w:rPr>
        <w:t>,114萬餘元，預算賸餘</w:t>
      </w:r>
      <w:r w:rsidRPr="0083360F">
        <w:rPr>
          <w:rFonts w:cs="Times New Roman" w:hint="eastAsia"/>
          <w:szCs w:val="24"/>
        </w:rPr>
        <w:t>4</w:t>
      </w:r>
      <w:r w:rsidRPr="0083360F">
        <w:rPr>
          <w:rFonts w:cs="Times New Roman"/>
          <w:szCs w:val="24"/>
        </w:rPr>
        <w:t>,058萬餘元（</w:t>
      </w:r>
      <w:r w:rsidRPr="0083360F">
        <w:rPr>
          <w:rFonts w:cs="Times New Roman" w:hint="eastAsia"/>
          <w:szCs w:val="24"/>
        </w:rPr>
        <w:t>4.</w:t>
      </w:r>
      <w:r w:rsidRPr="0083360F">
        <w:rPr>
          <w:rFonts w:cs="Times New Roman"/>
          <w:szCs w:val="24"/>
        </w:rPr>
        <w:t>13％），</w:t>
      </w:r>
      <w:r w:rsidRPr="0083360F">
        <w:rPr>
          <w:rFonts w:cs="Times New Roman" w:hint="eastAsia"/>
          <w:szCs w:val="24"/>
        </w:rPr>
        <w:t>主要係實際進用員額較預算減少，人事費之賸餘</w:t>
      </w:r>
      <w:r w:rsidRPr="0083360F">
        <w:rPr>
          <w:rFonts w:cs="Times New Roman"/>
          <w:szCs w:val="24"/>
        </w:rPr>
        <w:t>。</w:t>
      </w:r>
    </w:p>
    <w:p w:rsidR="009257CC" w:rsidRPr="0083360F" w:rsidRDefault="009257CC" w:rsidP="00DF6907">
      <w:pPr>
        <w:pStyle w:val="123"/>
        <w:spacing w:line="510" w:lineRule="exact"/>
        <w:ind w:firstLine="480"/>
        <w:rPr>
          <w:rFonts w:cs="Times New Roman"/>
          <w:szCs w:val="24"/>
        </w:rPr>
      </w:pPr>
      <w:r w:rsidRPr="0083360F">
        <w:rPr>
          <w:rFonts w:cs="Times New Roman"/>
          <w:szCs w:val="24"/>
        </w:rPr>
        <w:t>4.以前年度歲出轉入數計823萬餘元，決算審核結果，審定實現數418萬餘元（</w:t>
      </w:r>
      <w:r w:rsidRPr="0083360F">
        <w:rPr>
          <w:rFonts w:cs="Times New Roman" w:hint="eastAsia"/>
          <w:szCs w:val="24"/>
        </w:rPr>
        <w:t>5</w:t>
      </w:r>
      <w:r w:rsidRPr="0083360F">
        <w:rPr>
          <w:rFonts w:cs="Times New Roman"/>
          <w:szCs w:val="24"/>
        </w:rPr>
        <w:t>0</w:t>
      </w:r>
      <w:r w:rsidRPr="0083360F">
        <w:rPr>
          <w:rFonts w:cs="Times New Roman" w:hint="eastAsia"/>
          <w:szCs w:val="24"/>
        </w:rPr>
        <w:t>.</w:t>
      </w:r>
      <w:r w:rsidRPr="0083360F">
        <w:rPr>
          <w:rFonts w:cs="Times New Roman"/>
          <w:szCs w:val="24"/>
        </w:rPr>
        <w:t>80％）；減免數</w:t>
      </w:r>
      <w:r w:rsidRPr="0083360F">
        <w:rPr>
          <w:rFonts w:cs="Times New Roman" w:hint="eastAsia"/>
          <w:szCs w:val="24"/>
        </w:rPr>
        <w:t>2</w:t>
      </w:r>
      <w:r w:rsidRPr="0083360F">
        <w:rPr>
          <w:rFonts w:cs="Times New Roman"/>
          <w:szCs w:val="24"/>
        </w:rPr>
        <w:t>2萬餘元（2</w:t>
      </w:r>
      <w:r w:rsidRPr="0083360F">
        <w:rPr>
          <w:rFonts w:cs="Times New Roman" w:hint="eastAsia"/>
          <w:szCs w:val="24"/>
        </w:rPr>
        <w:t>.</w:t>
      </w:r>
      <w:r w:rsidRPr="0083360F">
        <w:rPr>
          <w:rFonts w:cs="Times New Roman"/>
          <w:szCs w:val="24"/>
        </w:rPr>
        <w:t>69％），</w:t>
      </w:r>
      <w:r w:rsidRPr="0083360F">
        <w:rPr>
          <w:rFonts w:cs="Times New Roman" w:hint="eastAsia"/>
          <w:szCs w:val="24"/>
        </w:rPr>
        <w:t>主要係營繕工程結餘款；應付保留數3</w:t>
      </w:r>
      <w:r w:rsidRPr="0083360F">
        <w:rPr>
          <w:rFonts w:cs="Times New Roman"/>
          <w:szCs w:val="24"/>
        </w:rPr>
        <w:t>82</w:t>
      </w:r>
      <w:r w:rsidRPr="0083360F">
        <w:rPr>
          <w:rFonts w:cs="Times New Roman" w:hint="eastAsia"/>
          <w:szCs w:val="24"/>
        </w:rPr>
        <w:t>萬餘元</w:t>
      </w:r>
      <w:r w:rsidRPr="0083360F">
        <w:rPr>
          <w:rFonts w:cs="Times New Roman"/>
          <w:szCs w:val="24"/>
        </w:rPr>
        <w:t>（</w:t>
      </w:r>
      <w:r w:rsidRPr="0083360F">
        <w:rPr>
          <w:rFonts w:cs="Times New Roman" w:hint="eastAsia"/>
          <w:szCs w:val="24"/>
        </w:rPr>
        <w:t>4</w:t>
      </w:r>
      <w:r w:rsidRPr="0083360F">
        <w:rPr>
          <w:rFonts w:cs="Times New Roman"/>
          <w:szCs w:val="24"/>
        </w:rPr>
        <w:t>6</w:t>
      </w:r>
      <w:r w:rsidRPr="0083360F">
        <w:rPr>
          <w:rFonts w:cs="Times New Roman" w:hint="eastAsia"/>
          <w:szCs w:val="24"/>
        </w:rPr>
        <w:t>.</w:t>
      </w:r>
      <w:r w:rsidRPr="0083360F">
        <w:rPr>
          <w:rFonts w:cs="Times New Roman"/>
          <w:szCs w:val="24"/>
        </w:rPr>
        <w:t>51％）</w:t>
      </w:r>
      <w:r w:rsidRPr="0083360F">
        <w:rPr>
          <w:rFonts w:cs="Times New Roman" w:hint="eastAsia"/>
          <w:szCs w:val="24"/>
        </w:rPr>
        <w:t>，主要係消防衣（帽、鞋）採購案尚未完成，</w:t>
      </w:r>
      <w:r w:rsidR="00547D37">
        <w:rPr>
          <w:rFonts w:cs="Times New Roman" w:hint="eastAsia"/>
          <w:szCs w:val="24"/>
        </w:rPr>
        <w:t>仍</w:t>
      </w:r>
      <w:r w:rsidRPr="0083360F">
        <w:rPr>
          <w:rFonts w:cs="Times New Roman" w:hint="eastAsia"/>
          <w:szCs w:val="24"/>
        </w:rPr>
        <w:t>須保留繼續執行</w:t>
      </w:r>
      <w:r w:rsidRPr="0083360F">
        <w:rPr>
          <w:rFonts w:cs="Times New Roman"/>
          <w:szCs w:val="24"/>
        </w:rPr>
        <w:t>。</w:t>
      </w:r>
    </w:p>
    <w:p w:rsidR="009257CC" w:rsidRPr="0083360F" w:rsidRDefault="009257CC" w:rsidP="009257CC">
      <w:pPr>
        <w:pStyle w:val="af"/>
        <w:rPr>
          <w:color w:val="000000" w:themeColor="text1"/>
          <w:sz w:val="28"/>
        </w:rPr>
      </w:pPr>
      <w:r w:rsidRPr="0083360F">
        <w:rPr>
          <w:color w:val="000000" w:themeColor="text1"/>
          <w:sz w:val="28"/>
        </w:rPr>
        <w:lastRenderedPageBreak/>
        <w:t>（三）重要審核意見</w:t>
      </w:r>
    </w:p>
    <w:p w:rsidR="009257CC" w:rsidRPr="0083360F" w:rsidRDefault="009257CC" w:rsidP="00F77439">
      <w:pPr>
        <w:pStyle w:val="123"/>
        <w:spacing w:line="500" w:lineRule="exact"/>
        <w:ind w:firstLine="561"/>
        <w:rPr>
          <w:rFonts w:cs="Times New Roman"/>
          <w:b/>
          <w:color w:val="000000" w:themeColor="text1"/>
          <w:sz w:val="28"/>
        </w:rPr>
      </w:pPr>
      <w:r w:rsidRPr="0083360F">
        <w:rPr>
          <w:rFonts w:hint="eastAsia"/>
          <w:b/>
          <w:bCs/>
          <w:color w:val="000000" w:themeColor="text1"/>
          <w:sz w:val="28"/>
        </w:rPr>
        <w:t>1</w:t>
      </w:r>
      <w:r w:rsidRPr="0083360F">
        <w:rPr>
          <w:b/>
          <w:bCs/>
          <w:color w:val="000000" w:themeColor="text1"/>
          <w:sz w:val="28"/>
        </w:rPr>
        <w:t>.</w:t>
      </w:r>
      <w:r w:rsidRPr="0083360F">
        <w:rPr>
          <w:rFonts w:hint="eastAsia"/>
          <w:b/>
          <w:bCs/>
          <w:color w:val="000000" w:themeColor="text1"/>
          <w:sz w:val="28"/>
        </w:rPr>
        <w:t>為有效管理建築物消防安全事務，賡續辦理消防安全設備檢修申報與查察處理業務，已略具成效，惟仍有</w:t>
      </w:r>
      <w:r w:rsidRPr="0083360F">
        <w:rPr>
          <w:rFonts w:cs="Times New Roman" w:hint="eastAsia"/>
          <w:b/>
          <w:color w:val="000000" w:themeColor="text1"/>
          <w:sz w:val="28"/>
        </w:rPr>
        <w:t>部分場所消防安全設備檢修申報未合格，且檢</w:t>
      </w:r>
      <w:r w:rsidR="002860ED" w:rsidRPr="0083360F">
        <w:rPr>
          <w:rFonts w:cs="Times New Roman" w:hint="eastAsia"/>
          <w:b/>
          <w:color w:val="000000" w:themeColor="text1"/>
          <w:sz w:val="28"/>
        </w:rPr>
        <w:t>（</w:t>
      </w:r>
      <w:r w:rsidRPr="0083360F">
        <w:rPr>
          <w:rFonts w:cs="Times New Roman" w:hint="eastAsia"/>
          <w:b/>
          <w:color w:val="000000" w:themeColor="text1"/>
          <w:sz w:val="28"/>
        </w:rPr>
        <w:t>複</w:t>
      </w:r>
      <w:r w:rsidR="002860ED" w:rsidRPr="0083360F">
        <w:rPr>
          <w:rFonts w:cs="Times New Roman" w:hint="eastAsia"/>
          <w:b/>
          <w:color w:val="000000" w:themeColor="text1"/>
          <w:sz w:val="28"/>
        </w:rPr>
        <w:t>）</w:t>
      </w:r>
      <w:r w:rsidRPr="0083360F">
        <w:rPr>
          <w:rFonts w:cs="Times New Roman" w:hint="eastAsia"/>
          <w:b/>
          <w:color w:val="000000" w:themeColor="text1"/>
          <w:sz w:val="28"/>
        </w:rPr>
        <w:t>查不合格率間有提高情形、公告消防安全檢查不合格場所及張貼不合格標誌</w:t>
      </w:r>
      <w:r w:rsidR="00B2445C">
        <w:rPr>
          <w:rFonts w:cs="Times New Roman" w:hint="eastAsia"/>
          <w:b/>
          <w:color w:val="000000" w:themeColor="text1"/>
          <w:sz w:val="28"/>
        </w:rPr>
        <w:t>數量互有出入、部分納骨堂（塔）未列於消防安全設備應檢修申報清單</w:t>
      </w:r>
      <w:r w:rsidRPr="0083360F">
        <w:rPr>
          <w:rFonts w:cs="Times New Roman" w:hint="eastAsia"/>
          <w:b/>
          <w:color w:val="000000" w:themeColor="text1"/>
          <w:sz w:val="28"/>
        </w:rPr>
        <w:t>，亟待通盤檢討研謀策進。</w:t>
      </w:r>
    </w:p>
    <w:p w:rsidR="009257CC" w:rsidRPr="0083360F" w:rsidRDefault="009257CC" w:rsidP="00DF6907">
      <w:pPr>
        <w:pStyle w:val="123"/>
        <w:spacing w:line="500" w:lineRule="exact"/>
        <w:ind w:firstLine="480"/>
        <w:rPr>
          <w:color w:val="000000" w:themeColor="text1"/>
          <w:sz w:val="28"/>
        </w:rPr>
      </w:pPr>
      <w:r w:rsidRPr="0083360F">
        <w:rPr>
          <w:rFonts w:cs="Times New Roman" w:hint="eastAsia"/>
          <w:color w:val="000000" w:themeColor="text1"/>
        </w:rPr>
        <w:t>該局為有效管理建築物消防安全等事項，辦理消防安全設備檢修申報與查察處理業務，截至109年底止，屏東縣內消防安全設備檢修申報，各類場所應申報家數計5,819家，申報率為100％；消防安全設備查察處理，列管家數計6,349家，檢查率為84.23％，已略具成效。經查屏東縣消防安全設備檢修申報與查察處理情形，核有：（1）部分場所消防安全設備檢修申報未合格，且檢</w:t>
      </w:r>
      <w:r w:rsidR="002860ED" w:rsidRPr="0083360F">
        <w:rPr>
          <w:rFonts w:cs="Times New Roman" w:hint="eastAsia"/>
          <w:color w:val="000000" w:themeColor="text1"/>
        </w:rPr>
        <w:t>（</w:t>
      </w:r>
      <w:r w:rsidRPr="0083360F">
        <w:rPr>
          <w:rFonts w:cs="Times New Roman" w:hint="eastAsia"/>
          <w:color w:val="000000" w:themeColor="text1"/>
        </w:rPr>
        <w:t>複</w:t>
      </w:r>
      <w:r w:rsidR="002860ED" w:rsidRPr="0083360F">
        <w:rPr>
          <w:rFonts w:cs="Times New Roman" w:hint="eastAsia"/>
          <w:color w:val="000000" w:themeColor="text1"/>
        </w:rPr>
        <w:t>）</w:t>
      </w:r>
      <w:r w:rsidRPr="0083360F">
        <w:rPr>
          <w:rFonts w:cs="Times New Roman" w:hint="eastAsia"/>
          <w:color w:val="000000" w:themeColor="text1"/>
        </w:rPr>
        <w:t>查不合格率間有提高情形；（2）公告消防安全檢查不合格場所及張貼不合格標誌數量互有出入；（3）部分存放骨灰（骸）之納骨堂（塔）場所未列於消防安全設備應檢修申報清單等情事，經函請檢討改善。據復：（1）將請大隊安檢人員執行檢（複）查，向業者宣導辦理檢修申報時，消防安全設備檢修若有缺失，應於改善後再行申報，而對於不合格申報者，亦將持續優先排定複查；（2）公告不合格場所及張貼不合格標誌數量互有出入，將日後檢討改善；（3）將針對未依規定辦理檢修申報之存放納骨灰（骸）之納骨堂（塔）等場所加強查察列管，以維護公共安全。</w:t>
      </w:r>
    </w:p>
    <w:p w:rsidR="009257CC" w:rsidRPr="0083360F" w:rsidRDefault="009257CC" w:rsidP="00DF6907">
      <w:pPr>
        <w:pStyle w:val="123"/>
        <w:ind w:firstLine="561"/>
        <w:rPr>
          <w:rFonts w:cs="Times New Roman"/>
          <w:b/>
          <w:color w:val="000000" w:themeColor="text1"/>
          <w:sz w:val="28"/>
        </w:rPr>
      </w:pPr>
      <w:bookmarkStart w:id="13" w:name="_Hlk74148086"/>
      <w:r w:rsidRPr="0083360F">
        <w:rPr>
          <w:rFonts w:cs="Times New Roman"/>
          <w:b/>
          <w:color w:val="000000" w:themeColor="text1"/>
          <w:sz w:val="28"/>
        </w:rPr>
        <w:t>2</w:t>
      </w:r>
      <w:r w:rsidRPr="0083360F">
        <w:rPr>
          <w:rFonts w:cs="Times New Roman" w:hint="eastAsia"/>
          <w:b/>
          <w:color w:val="000000" w:themeColor="text1"/>
          <w:sz w:val="28"/>
        </w:rPr>
        <w:t>.補助民眾安裝住宅用火災警報器，確保民眾生命及財產安全，惟部分補助案件核有重複裝設情事，有待檢討確實辦理審核及裝設作業。</w:t>
      </w:r>
      <w:bookmarkEnd w:id="13"/>
    </w:p>
    <w:p w:rsidR="009257CC" w:rsidRPr="0083360F" w:rsidRDefault="009257CC" w:rsidP="00F417B2">
      <w:pPr>
        <w:pStyle w:val="ad"/>
        <w:spacing w:line="480" w:lineRule="exact"/>
        <w:ind w:firstLine="480"/>
        <w:rPr>
          <w:rFonts w:cs="Times New Roman"/>
          <w:color w:val="000000" w:themeColor="text1"/>
        </w:rPr>
      </w:pPr>
      <w:r w:rsidRPr="0083360F">
        <w:rPr>
          <w:rFonts w:cs="Times New Roman" w:hint="eastAsia"/>
          <w:color w:val="000000" w:themeColor="text1"/>
        </w:rPr>
        <w:t>該局為加強防範住宅火災發生，近年持續宣導民眾設置住宅用火災警報器</w:t>
      </w:r>
      <w:r w:rsidR="002860ED" w:rsidRPr="0083360F">
        <w:rPr>
          <w:rFonts w:cs="Times New Roman" w:hint="eastAsia"/>
          <w:color w:val="000000" w:themeColor="text1"/>
        </w:rPr>
        <w:t>（</w:t>
      </w:r>
      <w:r w:rsidRPr="0083360F">
        <w:rPr>
          <w:rFonts w:cs="Times New Roman" w:hint="eastAsia"/>
          <w:color w:val="000000" w:themeColor="text1"/>
        </w:rPr>
        <w:t>下稱住警器</w:t>
      </w:r>
      <w:r w:rsidR="002860ED" w:rsidRPr="0083360F">
        <w:rPr>
          <w:rFonts w:cs="Times New Roman" w:hint="eastAsia"/>
          <w:color w:val="000000" w:themeColor="text1"/>
        </w:rPr>
        <w:t>）</w:t>
      </w:r>
      <w:r w:rsidRPr="0083360F">
        <w:rPr>
          <w:rFonts w:cs="Times New Roman" w:hint="eastAsia"/>
          <w:color w:val="000000" w:themeColor="text1"/>
        </w:rPr>
        <w:t>，並補助獨居長者、身心障礙者、低收入戶等弱勢族群，及狹小巷道、水源不足、偏鄉地區等住戶裝設住警器，107至109年度共編列預算704萬元，預計裝設戶數計28,874戶，依據該局「107年推動設置住宅用火災警報器補助執行專案計畫」、「108年推動設置住宅用火災警報器補助執行專案計畫」及「109年推動設置住宅用火災警報器補助執行專案計畫」等，均規定每戶至多補助設置1個住警器，惟經擷取前揭各該計畫安裝清冊電子資料檔，運用電腦軟體稽核結果，其中同一受補助戶於不同日期卻以同一地址重複安裝者計16戶，核與上揭計畫規定未合，經函請檢討改善。據復：將通報各分隊爾後執行有關住警器補助計畫勤務，應避免同一住戶重複裝設住警器情事發生。</w:t>
      </w:r>
    </w:p>
    <w:p w:rsidR="009257CC" w:rsidRPr="0083360F" w:rsidRDefault="009257CC" w:rsidP="00DF6907">
      <w:pPr>
        <w:pStyle w:val="ad"/>
        <w:ind w:firstLine="561"/>
        <w:rPr>
          <w:rFonts w:cs="Times New Roman"/>
          <w:b/>
          <w:color w:val="000000" w:themeColor="text1"/>
          <w:sz w:val="28"/>
        </w:rPr>
      </w:pPr>
      <w:r w:rsidRPr="0083360F">
        <w:rPr>
          <w:rFonts w:cs="Times New Roman"/>
          <w:b/>
          <w:color w:val="000000" w:themeColor="text1"/>
          <w:sz w:val="28"/>
        </w:rPr>
        <w:lastRenderedPageBreak/>
        <w:t>3</w:t>
      </w:r>
      <w:r w:rsidRPr="0083360F">
        <w:rPr>
          <w:rFonts w:cs="Times New Roman" w:hint="eastAsia"/>
          <w:b/>
          <w:color w:val="000000" w:themeColor="text1"/>
          <w:sz w:val="28"/>
        </w:rPr>
        <w:t>.持續編列預算購置汰換消防車輛裝備器材，惟仍有消防車輛配置未達規定標準，且消防車輛及裝備逾齡使用比率仍高，亟待積極檢討策進，以強化災害防救能量。</w:t>
      </w:r>
    </w:p>
    <w:p w:rsidR="009257CC" w:rsidRPr="00183400" w:rsidRDefault="000209AD" w:rsidP="00DF6907">
      <w:pPr>
        <w:pStyle w:val="ad"/>
        <w:ind w:firstLine="480"/>
        <w:rPr>
          <w:rFonts w:cs="Times New Roman"/>
          <w:color w:val="000000" w:themeColor="text1"/>
          <w:spacing w:val="2"/>
        </w:rPr>
      </w:pPr>
      <w:r>
        <w:rPr>
          <w:rFonts w:cs="Times New Roman"/>
          <w:noProof/>
          <w:color w:val="000000" w:themeColor="text1"/>
        </w:rPr>
        <w:pict>
          <v:shape id="_x0000_s1227" type="#_x0000_t202" style="position:absolute;left:0;text-align:left;margin-left:174pt;margin-top:198pt;width:321.15pt;height:189pt;z-index:-251557888;visibility:visible;mso-wrap-distance-left:9pt;mso-wrap-distance-top:0;mso-wrap-distance-right:9pt;mso-wrap-distance-bottom:0;mso-position-horizontal-relative:margin;mso-position-vertical-relative:margin;mso-width-relative:margin;mso-height-relative:margin;v-text-anchor:top" filled="f" stroked="f">
            <v:textbox style="mso-next-textbox:#_x0000_s1227">
              <w:txbxContent>
                <w:p w:rsidR="00DA2939" w:rsidRDefault="00DA2939" w:rsidP="009332F7">
                  <w:pPr>
                    <w:spacing w:afterLines="20" w:after="72" w:line="280" w:lineRule="exact"/>
                    <w:ind w:leftChars="-49" w:left="766" w:rightChars="29" w:right="70" w:hangingChars="368" w:hanging="884"/>
                    <w:rPr>
                      <w:rFonts w:ascii="標楷體" w:eastAsia="標楷體" w:hAnsi="標楷體"/>
                      <w:b/>
                      <w:snapToGrid w:val="0"/>
                      <w:color w:val="000000"/>
                      <w:kern w:val="0"/>
                    </w:rPr>
                  </w:pPr>
                  <w:r w:rsidRPr="001E457A">
                    <w:rPr>
                      <w:rFonts w:ascii="標楷體" w:eastAsia="標楷體" w:hAnsi="標楷體" w:hint="eastAsia"/>
                      <w:b/>
                    </w:rPr>
                    <w:t>表</w:t>
                  </w:r>
                  <w:r w:rsidRPr="007473B8">
                    <w:rPr>
                      <w:rFonts w:ascii="標楷體" w:eastAsia="標楷體" w:hAnsi="標楷體"/>
                      <w:b/>
                    </w:rPr>
                    <w:t xml:space="preserve">1 </w:t>
                  </w:r>
                  <w:bookmarkStart w:id="14" w:name="_Hlk42871130"/>
                  <w:r w:rsidRPr="007473B8">
                    <w:rPr>
                      <w:rFonts w:ascii="標楷體" w:eastAsia="標楷體" w:hAnsi="標楷體"/>
                      <w:b/>
                    </w:rPr>
                    <w:t xml:space="preserve"> </w:t>
                  </w:r>
                  <w:bookmarkEnd w:id="14"/>
                  <w:r w:rsidR="009332F7">
                    <w:rPr>
                      <w:rFonts w:ascii="標楷體" w:eastAsia="標楷體" w:hAnsi="標楷體" w:hint="eastAsia"/>
                      <w:b/>
                    </w:rPr>
                    <w:t>截至109年底止</w:t>
                  </w:r>
                  <w:r w:rsidRPr="007473B8">
                    <w:rPr>
                      <w:rFonts w:ascii="標楷體" w:eastAsia="標楷體" w:hAnsi="標楷體" w:hint="eastAsia"/>
                      <w:b/>
                      <w:snapToGrid w:val="0"/>
                      <w:color w:val="000000"/>
                      <w:kern w:val="0"/>
                    </w:rPr>
                    <w:t>屏東縣消防車輛及裝備逾齡使用情形</w:t>
                  </w:r>
                </w:p>
                <w:p w:rsidR="00DA2939" w:rsidRPr="007473B8" w:rsidRDefault="00DA2939" w:rsidP="00DF6907">
                  <w:pPr>
                    <w:spacing w:line="240" w:lineRule="exact"/>
                    <w:ind w:leftChars="23" w:left="645" w:rightChars="29" w:right="70" w:hangingChars="295" w:hanging="590"/>
                    <w:jc w:val="right"/>
                    <w:rPr>
                      <w:rFonts w:ascii="標楷體" w:eastAsia="標楷體" w:hAnsi="標楷體"/>
                      <w:b/>
                      <w:spacing w:val="-6"/>
                      <w:sz w:val="20"/>
                      <w:szCs w:val="20"/>
                    </w:rPr>
                  </w:pPr>
                  <w:r w:rsidRPr="007473B8">
                    <w:rPr>
                      <w:rFonts w:ascii="標楷體" w:eastAsia="標楷體" w:hAnsi="標楷體" w:hint="eastAsia"/>
                      <w:sz w:val="20"/>
                      <w:szCs w:val="20"/>
                    </w:rPr>
                    <w:t>單位:輛、件、</w:t>
                  </w:r>
                  <w:r w:rsidRPr="00BD6F5E">
                    <w:rPr>
                      <w:rFonts w:ascii="標楷體" w:eastAsia="標楷體" w:hAnsi="標楷體" w:hint="eastAsia"/>
                      <w:sz w:val="20"/>
                      <w:szCs w:val="20"/>
                    </w:rPr>
                    <w:t>個</w:t>
                  </w:r>
                  <w:r>
                    <w:rPr>
                      <w:rFonts w:ascii="標楷體" w:eastAsia="標楷體" w:hAnsi="標楷體" w:hint="eastAsia"/>
                      <w:sz w:val="20"/>
                      <w:szCs w:val="20"/>
                    </w:rPr>
                    <w:t>、</w:t>
                  </w:r>
                  <w:r w:rsidRPr="007473B8">
                    <w:rPr>
                      <w:rFonts w:ascii="標楷體" w:eastAsia="標楷體" w:hAnsi="標楷體" w:hint="eastAsia"/>
                      <w:sz w:val="20"/>
                      <w:szCs w:val="2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1275"/>
                    <w:gridCol w:w="993"/>
                    <w:gridCol w:w="1417"/>
                    <w:gridCol w:w="1418"/>
                  </w:tblGrid>
                  <w:tr w:rsidR="00DA2939" w:rsidRPr="00237205" w:rsidTr="0031431C">
                    <w:trPr>
                      <w:trHeight w:val="283"/>
                    </w:trPr>
                    <w:tc>
                      <w:tcPr>
                        <w:tcW w:w="1101" w:type="dxa"/>
                        <w:shd w:val="clear" w:color="auto" w:fill="auto"/>
                        <w:vAlign w:val="center"/>
                      </w:tcPr>
                      <w:p w:rsidR="00DA2939" w:rsidRPr="007473B8" w:rsidRDefault="00DA2939" w:rsidP="00A34262">
                        <w:pPr>
                          <w:kinsoku w:val="0"/>
                          <w:overflowPunct w:val="0"/>
                          <w:autoSpaceDE w:val="0"/>
                          <w:autoSpaceDN w:val="0"/>
                          <w:spacing w:line="240" w:lineRule="exact"/>
                          <w:ind w:left="-57" w:right="-57"/>
                          <w:jc w:val="center"/>
                          <w:textAlignment w:val="center"/>
                          <w:rPr>
                            <w:rFonts w:ascii="標楷體" w:eastAsia="標楷體" w:hAnsi="標楷體"/>
                            <w:color w:val="000000"/>
                            <w:sz w:val="20"/>
                            <w:szCs w:val="20"/>
                          </w:rPr>
                        </w:pPr>
                        <w:r w:rsidRPr="007473B8">
                          <w:rPr>
                            <w:rFonts w:ascii="標楷體" w:eastAsia="標楷體" w:hAnsi="標楷體" w:hint="eastAsia"/>
                            <w:color w:val="000000"/>
                            <w:sz w:val="20"/>
                            <w:szCs w:val="20"/>
                          </w:rPr>
                          <w:t>種類</w:t>
                        </w:r>
                      </w:p>
                    </w:tc>
                    <w:tc>
                      <w:tcPr>
                        <w:tcW w:w="1275" w:type="dxa"/>
                        <w:shd w:val="clear" w:color="auto" w:fill="auto"/>
                        <w:vAlign w:val="center"/>
                      </w:tcPr>
                      <w:p w:rsidR="00DA2939" w:rsidRPr="007473B8" w:rsidRDefault="00DA2939" w:rsidP="00A34262">
                        <w:pPr>
                          <w:kinsoku w:val="0"/>
                          <w:overflowPunct w:val="0"/>
                          <w:autoSpaceDE w:val="0"/>
                          <w:autoSpaceDN w:val="0"/>
                          <w:spacing w:line="240" w:lineRule="exact"/>
                          <w:ind w:left="-57" w:right="-57"/>
                          <w:jc w:val="center"/>
                          <w:textAlignment w:val="center"/>
                          <w:rPr>
                            <w:rFonts w:ascii="標楷體" w:eastAsia="標楷體" w:hAnsi="標楷體"/>
                            <w:color w:val="000000"/>
                            <w:sz w:val="20"/>
                            <w:szCs w:val="20"/>
                          </w:rPr>
                        </w:pPr>
                        <w:r w:rsidRPr="007473B8">
                          <w:rPr>
                            <w:rFonts w:ascii="標楷體" w:eastAsia="標楷體" w:hAnsi="標楷體" w:hint="eastAsia"/>
                            <w:color w:val="000000"/>
                            <w:sz w:val="20"/>
                            <w:szCs w:val="20"/>
                          </w:rPr>
                          <w:t>名稱</w:t>
                        </w:r>
                      </w:p>
                    </w:tc>
                    <w:tc>
                      <w:tcPr>
                        <w:tcW w:w="993" w:type="dxa"/>
                        <w:shd w:val="clear" w:color="auto" w:fill="auto"/>
                        <w:vAlign w:val="center"/>
                      </w:tcPr>
                      <w:p w:rsidR="00DA2939" w:rsidRPr="007473B8" w:rsidRDefault="00DA2939" w:rsidP="00A34262">
                        <w:pPr>
                          <w:kinsoku w:val="0"/>
                          <w:overflowPunct w:val="0"/>
                          <w:autoSpaceDE w:val="0"/>
                          <w:autoSpaceDN w:val="0"/>
                          <w:spacing w:line="240" w:lineRule="exact"/>
                          <w:ind w:left="-57" w:right="-57"/>
                          <w:jc w:val="center"/>
                          <w:textAlignment w:val="center"/>
                          <w:rPr>
                            <w:rFonts w:ascii="標楷體" w:eastAsia="標楷體" w:hAnsi="標楷體"/>
                            <w:color w:val="000000"/>
                            <w:sz w:val="20"/>
                            <w:szCs w:val="20"/>
                          </w:rPr>
                        </w:pPr>
                        <w:r w:rsidRPr="007473B8">
                          <w:rPr>
                            <w:rFonts w:ascii="標楷體" w:eastAsia="標楷體" w:hAnsi="標楷體" w:hint="eastAsia"/>
                            <w:color w:val="000000"/>
                            <w:sz w:val="20"/>
                            <w:szCs w:val="20"/>
                          </w:rPr>
                          <w:t>實際數量</w:t>
                        </w:r>
                      </w:p>
                    </w:tc>
                    <w:tc>
                      <w:tcPr>
                        <w:tcW w:w="1417" w:type="dxa"/>
                        <w:shd w:val="clear" w:color="auto" w:fill="auto"/>
                        <w:vAlign w:val="center"/>
                      </w:tcPr>
                      <w:p w:rsidR="00DA2939" w:rsidRPr="007473B8" w:rsidRDefault="00DA2939" w:rsidP="00A34262">
                        <w:pPr>
                          <w:kinsoku w:val="0"/>
                          <w:overflowPunct w:val="0"/>
                          <w:autoSpaceDE w:val="0"/>
                          <w:autoSpaceDN w:val="0"/>
                          <w:spacing w:line="240" w:lineRule="exact"/>
                          <w:ind w:left="-57" w:right="-57"/>
                          <w:jc w:val="center"/>
                          <w:textAlignment w:val="center"/>
                          <w:rPr>
                            <w:rFonts w:ascii="標楷體" w:eastAsia="標楷體" w:hAnsi="標楷體"/>
                            <w:color w:val="000000"/>
                            <w:sz w:val="20"/>
                            <w:szCs w:val="20"/>
                          </w:rPr>
                        </w:pPr>
                        <w:r w:rsidRPr="007473B8">
                          <w:rPr>
                            <w:rFonts w:ascii="標楷體" w:eastAsia="標楷體" w:hAnsi="標楷體" w:hint="eastAsia"/>
                            <w:color w:val="000000"/>
                            <w:sz w:val="20"/>
                            <w:szCs w:val="20"/>
                          </w:rPr>
                          <w:t>逾齡使用數量</w:t>
                        </w:r>
                      </w:p>
                    </w:tc>
                    <w:tc>
                      <w:tcPr>
                        <w:tcW w:w="1418" w:type="dxa"/>
                        <w:shd w:val="clear" w:color="auto" w:fill="auto"/>
                        <w:vAlign w:val="center"/>
                      </w:tcPr>
                      <w:p w:rsidR="00DA2939" w:rsidRPr="007473B8" w:rsidRDefault="00DA2939" w:rsidP="00A34262">
                        <w:pPr>
                          <w:kinsoku w:val="0"/>
                          <w:overflowPunct w:val="0"/>
                          <w:autoSpaceDE w:val="0"/>
                          <w:autoSpaceDN w:val="0"/>
                          <w:spacing w:line="240" w:lineRule="exact"/>
                          <w:ind w:left="-57" w:right="-57"/>
                          <w:jc w:val="center"/>
                          <w:textAlignment w:val="center"/>
                          <w:rPr>
                            <w:rFonts w:ascii="標楷體" w:eastAsia="標楷體" w:hAnsi="標楷體"/>
                            <w:color w:val="000000"/>
                            <w:sz w:val="20"/>
                            <w:szCs w:val="20"/>
                          </w:rPr>
                        </w:pPr>
                        <w:r w:rsidRPr="007473B8">
                          <w:rPr>
                            <w:rFonts w:ascii="標楷體" w:eastAsia="標楷體" w:hAnsi="標楷體" w:hint="eastAsia"/>
                            <w:color w:val="000000"/>
                            <w:sz w:val="20"/>
                            <w:szCs w:val="20"/>
                          </w:rPr>
                          <w:t>逾齡使用比率</w:t>
                        </w:r>
                      </w:p>
                    </w:tc>
                  </w:tr>
                  <w:tr w:rsidR="00DA2939" w:rsidRPr="00237205" w:rsidTr="0031431C">
                    <w:trPr>
                      <w:trHeight w:val="255"/>
                    </w:trPr>
                    <w:tc>
                      <w:tcPr>
                        <w:tcW w:w="1101" w:type="dxa"/>
                        <w:vMerge w:val="restart"/>
                        <w:shd w:val="clear" w:color="auto" w:fill="auto"/>
                        <w:vAlign w:val="center"/>
                      </w:tcPr>
                      <w:p w:rsidR="00DA2939" w:rsidRPr="007473B8" w:rsidRDefault="00DA2939" w:rsidP="00A34262">
                        <w:pPr>
                          <w:kinsoku w:val="0"/>
                          <w:overflowPunct w:val="0"/>
                          <w:autoSpaceDE w:val="0"/>
                          <w:autoSpaceDN w:val="0"/>
                          <w:spacing w:line="240" w:lineRule="exact"/>
                          <w:ind w:left="-57" w:right="-57"/>
                          <w:jc w:val="both"/>
                          <w:textAlignment w:val="center"/>
                          <w:rPr>
                            <w:rFonts w:ascii="標楷體" w:eastAsia="標楷體" w:hAnsi="標楷體"/>
                            <w:color w:val="000000"/>
                            <w:spacing w:val="-10"/>
                            <w:sz w:val="20"/>
                            <w:szCs w:val="20"/>
                          </w:rPr>
                        </w:pPr>
                        <w:r w:rsidRPr="007473B8">
                          <w:rPr>
                            <w:rFonts w:ascii="標楷體" w:eastAsia="標楷體" w:hAnsi="標楷體" w:hint="eastAsia"/>
                            <w:color w:val="000000"/>
                            <w:spacing w:val="-10"/>
                            <w:sz w:val="20"/>
                            <w:szCs w:val="20"/>
                          </w:rPr>
                          <w:t>消防及救災車輛</w:t>
                        </w:r>
                      </w:p>
                    </w:tc>
                    <w:tc>
                      <w:tcPr>
                        <w:tcW w:w="1275" w:type="dxa"/>
                        <w:shd w:val="clear" w:color="auto" w:fill="auto"/>
                      </w:tcPr>
                      <w:p w:rsidR="00DA2939" w:rsidRPr="007473B8" w:rsidRDefault="00DA2939" w:rsidP="00A34262">
                        <w:pPr>
                          <w:kinsoku w:val="0"/>
                          <w:overflowPunct w:val="0"/>
                          <w:autoSpaceDE w:val="0"/>
                          <w:autoSpaceDN w:val="0"/>
                          <w:spacing w:line="240" w:lineRule="exact"/>
                          <w:ind w:left="-57" w:right="-57"/>
                          <w:jc w:val="both"/>
                          <w:textAlignment w:val="center"/>
                          <w:rPr>
                            <w:rFonts w:ascii="標楷體" w:eastAsia="標楷體" w:hAnsi="標楷體"/>
                            <w:color w:val="000000"/>
                            <w:sz w:val="20"/>
                            <w:szCs w:val="20"/>
                          </w:rPr>
                        </w:pPr>
                        <w:r w:rsidRPr="007473B8">
                          <w:rPr>
                            <w:rFonts w:ascii="標楷體" w:eastAsia="標楷體" w:hAnsi="標楷體" w:hint="eastAsia"/>
                            <w:color w:val="000000"/>
                            <w:sz w:val="20"/>
                            <w:szCs w:val="20"/>
                          </w:rPr>
                          <w:t>雲梯消防車</w:t>
                        </w:r>
                      </w:p>
                    </w:tc>
                    <w:tc>
                      <w:tcPr>
                        <w:tcW w:w="993" w:type="dxa"/>
                        <w:shd w:val="clear" w:color="auto" w:fill="auto"/>
                      </w:tcPr>
                      <w:p w:rsidR="00DA2939" w:rsidRPr="007473B8" w:rsidRDefault="00DA2939" w:rsidP="00A34262">
                        <w:pPr>
                          <w:kinsoku w:val="0"/>
                          <w:overflowPunct w:val="0"/>
                          <w:autoSpaceDE w:val="0"/>
                          <w:autoSpaceDN w:val="0"/>
                          <w:spacing w:line="240" w:lineRule="exact"/>
                          <w:ind w:left="-57" w:right="-57"/>
                          <w:jc w:val="right"/>
                          <w:textAlignment w:val="center"/>
                          <w:rPr>
                            <w:rFonts w:ascii="標楷體" w:eastAsia="標楷體" w:hAnsi="標楷體"/>
                            <w:color w:val="000000"/>
                            <w:sz w:val="20"/>
                            <w:szCs w:val="20"/>
                          </w:rPr>
                        </w:pPr>
                        <w:r w:rsidRPr="007473B8">
                          <w:rPr>
                            <w:rFonts w:ascii="標楷體" w:eastAsia="標楷體" w:hAnsi="標楷體" w:hint="eastAsia"/>
                            <w:color w:val="000000"/>
                            <w:sz w:val="20"/>
                            <w:szCs w:val="20"/>
                          </w:rPr>
                          <w:t>5</w:t>
                        </w:r>
                      </w:p>
                    </w:tc>
                    <w:tc>
                      <w:tcPr>
                        <w:tcW w:w="1417" w:type="dxa"/>
                        <w:shd w:val="clear" w:color="auto" w:fill="auto"/>
                      </w:tcPr>
                      <w:p w:rsidR="00DA2939" w:rsidRPr="007473B8" w:rsidRDefault="00DA2939" w:rsidP="00A34262">
                        <w:pPr>
                          <w:kinsoku w:val="0"/>
                          <w:overflowPunct w:val="0"/>
                          <w:autoSpaceDE w:val="0"/>
                          <w:autoSpaceDN w:val="0"/>
                          <w:spacing w:line="240" w:lineRule="exact"/>
                          <w:ind w:left="-57" w:right="-57"/>
                          <w:jc w:val="right"/>
                          <w:textAlignment w:val="center"/>
                          <w:rPr>
                            <w:rFonts w:ascii="標楷體" w:eastAsia="標楷體" w:hAnsi="標楷體"/>
                            <w:color w:val="000000"/>
                            <w:sz w:val="20"/>
                            <w:szCs w:val="20"/>
                          </w:rPr>
                        </w:pPr>
                        <w:r w:rsidRPr="007473B8">
                          <w:rPr>
                            <w:rFonts w:ascii="標楷體" w:eastAsia="標楷體" w:hAnsi="標楷體" w:hint="eastAsia"/>
                            <w:color w:val="000000"/>
                            <w:sz w:val="20"/>
                            <w:szCs w:val="20"/>
                          </w:rPr>
                          <w:t>4</w:t>
                        </w:r>
                      </w:p>
                    </w:tc>
                    <w:tc>
                      <w:tcPr>
                        <w:tcW w:w="1418" w:type="dxa"/>
                        <w:shd w:val="clear" w:color="auto" w:fill="auto"/>
                      </w:tcPr>
                      <w:p w:rsidR="00DA2939" w:rsidRPr="007473B8" w:rsidRDefault="00DA2939" w:rsidP="00A34262">
                        <w:pPr>
                          <w:kinsoku w:val="0"/>
                          <w:overflowPunct w:val="0"/>
                          <w:autoSpaceDE w:val="0"/>
                          <w:autoSpaceDN w:val="0"/>
                          <w:spacing w:line="240" w:lineRule="exact"/>
                          <w:ind w:left="-57" w:right="-57"/>
                          <w:jc w:val="right"/>
                          <w:textAlignment w:val="center"/>
                          <w:rPr>
                            <w:rFonts w:ascii="標楷體" w:eastAsia="標楷體" w:hAnsi="標楷體"/>
                            <w:color w:val="000000"/>
                            <w:sz w:val="20"/>
                            <w:szCs w:val="20"/>
                          </w:rPr>
                        </w:pPr>
                        <w:r w:rsidRPr="007473B8">
                          <w:rPr>
                            <w:rFonts w:ascii="標楷體" w:eastAsia="標楷體" w:hAnsi="標楷體" w:hint="eastAsia"/>
                            <w:color w:val="000000"/>
                            <w:sz w:val="20"/>
                            <w:szCs w:val="20"/>
                          </w:rPr>
                          <w:t>80</w:t>
                        </w:r>
                        <w:r w:rsidRPr="007473B8">
                          <w:rPr>
                            <w:rFonts w:ascii="標楷體" w:eastAsia="標楷體" w:hAnsi="標楷體"/>
                            <w:color w:val="000000"/>
                            <w:sz w:val="20"/>
                            <w:szCs w:val="20"/>
                          </w:rPr>
                          <w:t>.00</w:t>
                        </w:r>
                      </w:p>
                    </w:tc>
                  </w:tr>
                  <w:tr w:rsidR="00DA2939" w:rsidRPr="00237205" w:rsidTr="0031431C">
                    <w:trPr>
                      <w:trHeight w:val="255"/>
                    </w:trPr>
                    <w:tc>
                      <w:tcPr>
                        <w:tcW w:w="1101" w:type="dxa"/>
                        <w:vMerge/>
                        <w:shd w:val="clear" w:color="auto" w:fill="auto"/>
                        <w:vAlign w:val="center"/>
                      </w:tcPr>
                      <w:p w:rsidR="00DA2939" w:rsidRPr="007473B8" w:rsidRDefault="00DA2939" w:rsidP="00A34262">
                        <w:pPr>
                          <w:kinsoku w:val="0"/>
                          <w:overflowPunct w:val="0"/>
                          <w:autoSpaceDE w:val="0"/>
                          <w:autoSpaceDN w:val="0"/>
                          <w:spacing w:line="240" w:lineRule="exact"/>
                          <w:ind w:left="-57" w:right="-57"/>
                          <w:jc w:val="both"/>
                          <w:textAlignment w:val="center"/>
                          <w:rPr>
                            <w:rFonts w:ascii="標楷體" w:eastAsia="標楷體" w:hAnsi="標楷體"/>
                            <w:color w:val="000000"/>
                            <w:spacing w:val="-10"/>
                            <w:sz w:val="20"/>
                            <w:szCs w:val="20"/>
                          </w:rPr>
                        </w:pPr>
                      </w:p>
                    </w:tc>
                    <w:tc>
                      <w:tcPr>
                        <w:tcW w:w="1275" w:type="dxa"/>
                        <w:shd w:val="clear" w:color="auto" w:fill="auto"/>
                      </w:tcPr>
                      <w:p w:rsidR="00DA2939" w:rsidRPr="007473B8" w:rsidRDefault="00DA2939" w:rsidP="00A34262">
                        <w:pPr>
                          <w:kinsoku w:val="0"/>
                          <w:overflowPunct w:val="0"/>
                          <w:autoSpaceDE w:val="0"/>
                          <w:autoSpaceDN w:val="0"/>
                          <w:spacing w:line="240" w:lineRule="exact"/>
                          <w:ind w:left="-57" w:right="-57"/>
                          <w:jc w:val="both"/>
                          <w:textAlignment w:val="center"/>
                          <w:rPr>
                            <w:rFonts w:ascii="標楷體" w:eastAsia="標楷體" w:hAnsi="標楷體"/>
                            <w:color w:val="000000"/>
                            <w:sz w:val="20"/>
                            <w:szCs w:val="20"/>
                          </w:rPr>
                        </w:pPr>
                        <w:r w:rsidRPr="007473B8">
                          <w:rPr>
                            <w:rFonts w:ascii="標楷體" w:eastAsia="標楷體" w:hAnsi="標楷體" w:hint="eastAsia"/>
                            <w:color w:val="000000"/>
                            <w:sz w:val="20"/>
                            <w:szCs w:val="20"/>
                          </w:rPr>
                          <w:t>水箱消防車</w:t>
                        </w:r>
                      </w:p>
                    </w:tc>
                    <w:tc>
                      <w:tcPr>
                        <w:tcW w:w="993" w:type="dxa"/>
                        <w:shd w:val="clear" w:color="auto" w:fill="auto"/>
                      </w:tcPr>
                      <w:p w:rsidR="00DA2939" w:rsidRPr="007473B8" w:rsidRDefault="00DA2939" w:rsidP="00A34262">
                        <w:pPr>
                          <w:kinsoku w:val="0"/>
                          <w:overflowPunct w:val="0"/>
                          <w:autoSpaceDE w:val="0"/>
                          <w:autoSpaceDN w:val="0"/>
                          <w:spacing w:line="240" w:lineRule="exact"/>
                          <w:ind w:left="-57" w:right="-57"/>
                          <w:jc w:val="right"/>
                          <w:textAlignment w:val="center"/>
                          <w:rPr>
                            <w:rFonts w:ascii="標楷體" w:eastAsia="標楷體" w:hAnsi="標楷體"/>
                            <w:color w:val="000000"/>
                            <w:sz w:val="20"/>
                            <w:szCs w:val="20"/>
                          </w:rPr>
                        </w:pPr>
                        <w:r w:rsidRPr="007473B8">
                          <w:rPr>
                            <w:rFonts w:ascii="標楷體" w:eastAsia="標楷體" w:hAnsi="標楷體" w:hint="eastAsia"/>
                            <w:color w:val="000000"/>
                            <w:sz w:val="20"/>
                            <w:szCs w:val="20"/>
                          </w:rPr>
                          <w:t>75</w:t>
                        </w:r>
                      </w:p>
                    </w:tc>
                    <w:tc>
                      <w:tcPr>
                        <w:tcW w:w="1417" w:type="dxa"/>
                        <w:shd w:val="clear" w:color="auto" w:fill="auto"/>
                      </w:tcPr>
                      <w:p w:rsidR="00DA2939" w:rsidRPr="007473B8" w:rsidRDefault="00DA2939" w:rsidP="00A34262">
                        <w:pPr>
                          <w:kinsoku w:val="0"/>
                          <w:overflowPunct w:val="0"/>
                          <w:autoSpaceDE w:val="0"/>
                          <w:autoSpaceDN w:val="0"/>
                          <w:spacing w:line="240" w:lineRule="exact"/>
                          <w:ind w:left="-57" w:right="-57"/>
                          <w:jc w:val="right"/>
                          <w:textAlignment w:val="center"/>
                          <w:rPr>
                            <w:rFonts w:ascii="標楷體" w:eastAsia="標楷體" w:hAnsi="標楷體"/>
                            <w:color w:val="000000"/>
                            <w:sz w:val="20"/>
                            <w:szCs w:val="20"/>
                          </w:rPr>
                        </w:pPr>
                        <w:r w:rsidRPr="007473B8">
                          <w:rPr>
                            <w:rFonts w:ascii="標楷體" w:eastAsia="標楷體" w:hAnsi="標楷體" w:hint="eastAsia"/>
                            <w:color w:val="000000"/>
                            <w:sz w:val="20"/>
                            <w:szCs w:val="20"/>
                          </w:rPr>
                          <w:t>33</w:t>
                        </w:r>
                      </w:p>
                    </w:tc>
                    <w:tc>
                      <w:tcPr>
                        <w:tcW w:w="1418" w:type="dxa"/>
                        <w:shd w:val="clear" w:color="auto" w:fill="auto"/>
                      </w:tcPr>
                      <w:p w:rsidR="00DA2939" w:rsidRPr="007473B8" w:rsidRDefault="00DA2939" w:rsidP="00A34262">
                        <w:pPr>
                          <w:kinsoku w:val="0"/>
                          <w:overflowPunct w:val="0"/>
                          <w:autoSpaceDE w:val="0"/>
                          <w:autoSpaceDN w:val="0"/>
                          <w:spacing w:line="240" w:lineRule="exact"/>
                          <w:ind w:left="-57" w:right="-57"/>
                          <w:jc w:val="right"/>
                          <w:textAlignment w:val="center"/>
                          <w:rPr>
                            <w:rFonts w:ascii="標楷體" w:eastAsia="標楷體" w:hAnsi="標楷體"/>
                            <w:color w:val="000000"/>
                            <w:sz w:val="20"/>
                            <w:szCs w:val="20"/>
                          </w:rPr>
                        </w:pPr>
                        <w:r w:rsidRPr="007473B8">
                          <w:rPr>
                            <w:rFonts w:ascii="標楷體" w:eastAsia="標楷體" w:hAnsi="標楷體" w:hint="eastAsia"/>
                            <w:color w:val="000000"/>
                            <w:sz w:val="20"/>
                            <w:szCs w:val="20"/>
                          </w:rPr>
                          <w:t>44</w:t>
                        </w:r>
                        <w:r w:rsidRPr="007473B8">
                          <w:rPr>
                            <w:rFonts w:ascii="標楷體" w:eastAsia="標楷體" w:hAnsi="標楷體"/>
                            <w:color w:val="000000"/>
                            <w:sz w:val="20"/>
                            <w:szCs w:val="20"/>
                          </w:rPr>
                          <w:t>.00</w:t>
                        </w:r>
                      </w:p>
                    </w:tc>
                  </w:tr>
                  <w:tr w:rsidR="00DA2939" w:rsidRPr="00237205" w:rsidTr="0031431C">
                    <w:trPr>
                      <w:trHeight w:val="255"/>
                    </w:trPr>
                    <w:tc>
                      <w:tcPr>
                        <w:tcW w:w="1101" w:type="dxa"/>
                        <w:vMerge/>
                        <w:shd w:val="clear" w:color="auto" w:fill="auto"/>
                        <w:vAlign w:val="center"/>
                      </w:tcPr>
                      <w:p w:rsidR="00DA2939" w:rsidRPr="007473B8" w:rsidRDefault="00DA2939" w:rsidP="00A34262">
                        <w:pPr>
                          <w:kinsoku w:val="0"/>
                          <w:overflowPunct w:val="0"/>
                          <w:autoSpaceDE w:val="0"/>
                          <w:autoSpaceDN w:val="0"/>
                          <w:spacing w:line="240" w:lineRule="exact"/>
                          <w:ind w:left="-57" w:right="-57"/>
                          <w:jc w:val="both"/>
                          <w:textAlignment w:val="center"/>
                          <w:rPr>
                            <w:rFonts w:ascii="標楷體" w:eastAsia="標楷體" w:hAnsi="標楷體"/>
                            <w:color w:val="000000"/>
                            <w:spacing w:val="-10"/>
                            <w:sz w:val="20"/>
                            <w:szCs w:val="20"/>
                          </w:rPr>
                        </w:pPr>
                      </w:p>
                    </w:tc>
                    <w:tc>
                      <w:tcPr>
                        <w:tcW w:w="1275" w:type="dxa"/>
                        <w:shd w:val="clear" w:color="auto" w:fill="auto"/>
                      </w:tcPr>
                      <w:p w:rsidR="00DA2939" w:rsidRPr="007473B8" w:rsidRDefault="00DA2939" w:rsidP="00A34262">
                        <w:pPr>
                          <w:kinsoku w:val="0"/>
                          <w:overflowPunct w:val="0"/>
                          <w:autoSpaceDE w:val="0"/>
                          <w:autoSpaceDN w:val="0"/>
                          <w:spacing w:line="240" w:lineRule="exact"/>
                          <w:ind w:left="-57" w:right="-57"/>
                          <w:jc w:val="both"/>
                          <w:textAlignment w:val="center"/>
                          <w:rPr>
                            <w:rFonts w:ascii="標楷體" w:eastAsia="標楷體" w:hAnsi="標楷體"/>
                            <w:color w:val="000000"/>
                            <w:sz w:val="20"/>
                            <w:szCs w:val="20"/>
                          </w:rPr>
                        </w:pPr>
                        <w:r w:rsidRPr="007473B8">
                          <w:rPr>
                            <w:rFonts w:ascii="標楷體" w:eastAsia="標楷體" w:hAnsi="標楷體" w:hint="eastAsia"/>
                            <w:color w:val="000000"/>
                            <w:sz w:val="20"/>
                            <w:szCs w:val="20"/>
                          </w:rPr>
                          <w:t>水庫消防車</w:t>
                        </w:r>
                      </w:p>
                    </w:tc>
                    <w:tc>
                      <w:tcPr>
                        <w:tcW w:w="993" w:type="dxa"/>
                        <w:shd w:val="clear" w:color="auto" w:fill="auto"/>
                      </w:tcPr>
                      <w:p w:rsidR="00DA2939" w:rsidRPr="007473B8" w:rsidRDefault="00DA2939" w:rsidP="00A34262">
                        <w:pPr>
                          <w:kinsoku w:val="0"/>
                          <w:overflowPunct w:val="0"/>
                          <w:autoSpaceDE w:val="0"/>
                          <w:autoSpaceDN w:val="0"/>
                          <w:spacing w:line="240" w:lineRule="exact"/>
                          <w:ind w:left="-57" w:right="-57"/>
                          <w:jc w:val="right"/>
                          <w:textAlignment w:val="center"/>
                          <w:rPr>
                            <w:rFonts w:ascii="標楷體" w:eastAsia="標楷體" w:hAnsi="標楷體"/>
                            <w:color w:val="000000"/>
                            <w:sz w:val="20"/>
                            <w:szCs w:val="20"/>
                          </w:rPr>
                        </w:pPr>
                        <w:r w:rsidRPr="007473B8">
                          <w:rPr>
                            <w:rFonts w:ascii="標楷體" w:eastAsia="標楷體" w:hAnsi="標楷體" w:hint="eastAsia"/>
                            <w:color w:val="000000"/>
                            <w:sz w:val="20"/>
                            <w:szCs w:val="20"/>
                          </w:rPr>
                          <w:t>23</w:t>
                        </w:r>
                      </w:p>
                    </w:tc>
                    <w:tc>
                      <w:tcPr>
                        <w:tcW w:w="1417" w:type="dxa"/>
                        <w:shd w:val="clear" w:color="auto" w:fill="auto"/>
                      </w:tcPr>
                      <w:p w:rsidR="00DA2939" w:rsidRPr="007473B8" w:rsidRDefault="00DA2939" w:rsidP="00A34262">
                        <w:pPr>
                          <w:kinsoku w:val="0"/>
                          <w:overflowPunct w:val="0"/>
                          <w:autoSpaceDE w:val="0"/>
                          <w:autoSpaceDN w:val="0"/>
                          <w:spacing w:line="240" w:lineRule="exact"/>
                          <w:ind w:left="-57" w:right="-57"/>
                          <w:jc w:val="right"/>
                          <w:textAlignment w:val="center"/>
                          <w:rPr>
                            <w:rFonts w:ascii="標楷體" w:eastAsia="標楷體" w:hAnsi="標楷體"/>
                            <w:color w:val="000000"/>
                            <w:sz w:val="20"/>
                            <w:szCs w:val="20"/>
                          </w:rPr>
                        </w:pPr>
                        <w:r w:rsidRPr="007473B8">
                          <w:rPr>
                            <w:rFonts w:ascii="標楷體" w:eastAsia="標楷體" w:hAnsi="標楷體" w:hint="eastAsia"/>
                            <w:color w:val="000000"/>
                            <w:sz w:val="20"/>
                            <w:szCs w:val="20"/>
                          </w:rPr>
                          <w:t>12</w:t>
                        </w:r>
                      </w:p>
                    </w:tc>
                    <w:tc>
                      <w:tcPr>
                        <w:tcW w:w="1418" w:type="dxa"/>
                        <w:shd w:val="clear" w:color="auto" w:fill="auto"/>
                      </w:tcPr>
                      <w:p w:rsidR="00DA2939" w:rsidRPr="007473B8" w:rsidRDefault="00DA2939" w:rsidP="00A34262">
                        <w:pPr>
                          <w:kinsoku w:val="0"/>
                          <w:overflowPunct w:val="0"/>
                          <w:autoSpaceDE w:val="0"/>
                          <w:autoSpaceDN w:val="0"/>
                          <w:spacing w:line="240" w:lineRule="exact"/>
                          <w:ind w:left="-57" w:right="-57"/>
                          <w:jc w:val="right"/>
                          <w:textAlignment w:val="center"/>
                          <w:rPr>
                            <w:rFonts w:ascii="標楷體" w:eastAsia="標楷體" w:hAnsi="標楷體"/>
                            <w:color w:val="000000"/>
                            <w:sz w:val="20"/>
                            <w:szCs w:val="20"/>
                          </w:rPr>
                        </w:pPr>
                        <w:r w:rsidRPr="007473B8">
                          <w:rPr>
                            <w:rFonts w:ascii="標楷體" w:eastAsia="標楷體" w:hAnsi="標楷體" w:hint="eastAsia"/>
                            <w:color w:val="000000"/>
                            <w:sz w:val="20"/>
                            <w:szCs w:val="20"/>
                          </w:rPr>
                          <w:t>52.17</w:t>
                        </w:r>
                      </w:p>
                    </w:tc>
                  </w:tr>
                  <w:tr w:rsidR="00DA2939" w:rsidRPr="00237205" w:rsidTr="0031431C">
                    <w:trPr>
                      <w:trHeight w:val="255"/>
                    </w:trPr>
                    <w:tc>
                      <w:tcPr>
                        <w:tcW w:w="1101" w:type="dxa"/>
                        <w:vMerge/>
                        <w:shd w:val="clear" w:color="auto" w:fill="auto"/>
                        <w:vAlign w:val="center"/>
                      </w:tcPr>
                      <w:p w:rsidR="00DA2939" w:rsidRPr="007473B8" w:rsidRDefault="00DA2939" w:rsidP="00A34262">
                        <w:pPr>
                          <w:kinsoku w:val="0"/>
                          <w:overflowPunct w:val="0"/>
                          <w:autoSpaceDE w:val="0"/>
                          <w:autoSpaceDN w:val="0"/>
                          <w:spacing w:line="240" w:lineRule="exact"/>
                          <w:ind w:left="-57" w:right="-57"/>
                          <w:jc w:val="both"/>
                          <w:textAlignment w:val="center"/>
                          <w:rPr>
                            <w:rFonts w:ascii="標楷體" w:eastAsia="標楷體" w:hAnsi="標楷體"/>
                            <w:color w:val="000000"/>
                            <w:spacing w:val="-10"/>
                            <w:sz w:val="20"/>
                            <w:szCs w:val="20"/>
                          </w:rPr>
                        </w:pPr>
                      </w:p>
                    </w:tc>
                    <w:tc>
                      <w:tcPr>
                        <w:tcW w:w="1275" w:type="dxa"/>
                        <w:shd w:val="clear" w:color="auto" w:fill="auto"/>
                      </w:tcPr>
                      <w:p w:rsidR="00DA2939" w:rsidRPr="007473B8" w:rsidRDefault="00DA2939" w:rsidP="00A34262">
                        <w:pPr>
                          <w:kinsoku w:val="0"/>
                          <w:overflowPunct w:val="0"/>
                          <w:autoSpaceDE w:val="0"/>
                          <w:autoSpaceDN w:val="0"/>
                          <w:spacing w:line="240" w:lineRule="exact"/>
                          <w:ind w:left="-57" w:right="-57"/>
                          <w:jc w:val="both"/>
                          <w:textAlignment w:val="center"/>
                          <w:rPr>
                            <w:rFonts w:ascii="標楷體" w:eastAsia="標楷體" w:hAnsi="標楷體"/>
                            <w:color w:val="000000"/>
                            <w:sz w:val="20"/>
                            <w:szCs w:val="20"/>
                          </w:rPr>
                        </w:pPr>
                        <w:r w:rsidRPr="007473B8">
                          <w:rPr>
                            <w:rFonts w:ascii="標楷體" w:eastAsia="標楷體" w:hAnsi="標楷體" w:hint="eastAsia"/>
                            <w:color w:val="000000"/>
                            <w:sz w:val="20"/>
                            <w:szCs w:val="20"/>
                          </w:rPr>
                          <w:t>消防後勤車</w:t>
                        </w:r>
                      </w:p>
                    </w:tc>
                    <w:tc>
                      <w:tcPr>
                        <w:tcW w:w="993" w:type="dxa"/>
                        <w:shd w:val="clear" w:color="auto" w:fill="auto"/>
                      </w:tcPr>
                      <w:p w:rsidR="00DA2939" w:rsidRPr="007473B8" w:rsidRDefault="00DA2939" w:rsidP="00A34262">
                        <w:pPr>
                          <w:kinsoku w:val="0"/>
                          <w:overflowPunct w:val="0"/>
                          <w:autoSpaceDE w:val="0"/>
                          <w:autoSpaceDN w:val="0"/>
                          <w:spacing w:line="240" w:lineRule="exact"/>
                          <w:ind w:left="-57" w:right="-57"/>
                          <w:jc w:val="right"/>
                          <w:textAlignment w:val="center"/>
                          <w:rPr>
                            <w:rFonts w:ascii="標楷體" w:eastAsia="標楷體" w:hAnsi="標楷體"/>
                            <w:color w:val="000000"/>
                            <w:sz w:val="20"/>
                            <w:szCs w:val="20"/>
                          </w:rPr>
                        </w:pPr>
                        <w:r w:rsidRPr="007473B8">
                          <w:rPr>
                            <w:rFonts w:ascii="標楷體" w:eastAsia="標楷體" w:hAnsi="標楷體" w:hint="eastAsia"/>
                            <w:color w:val="000000"/>
                            <w:sz w:val="20"/>
                            <w:szCs w:val="20"/>
                          </w:rPr>
                          <w:t>62</w:t>
                        </w:r>
                      </w:p>
                    </w:tc>
                    <w:tc>
                      <w:tcPr>
                        <w:tcW w:w="1417" w:type="dxa"/>
                        <w:shd w:val="clear" w:color="auto" w:fill="auto"/>
                      </w:tcPr>
                      <w:p w:rsidR="00DA2939" w:rsidRPr="007473B8" w:rsidRDefault="00DA2939" w:rsidP="00A34262">
                        <w:pPr>
                          <w:kinsoku w:val="0"/>
                          <w:overflowPunct w:val="0"/>
                          <w:autoSpaceDE w:val="0"/>
                          <w:autoSpaceDN w:val="0"/>
                          <w:spacing w:line="240" w:lineRule="exact"/>
                          <w:ind w:left="-57" w:right="-57"/>
                          <w:jc w:val="right"/>
                          <w:textAlignment w:val="center"/>
                          <w:rPr>
                            <w:rFonts w:ascii="標楷體" w:eastAsia="標楷體" w:hAnsi="標楷體"/>
                            <w:color w:val="000000"/>
                            <w:sz w:val="20"/>
                            <w:szCs w:val="20"/>
                          </w:rPr>
                        </w:pPr>
                        <w:r w:rsidRPr="007473B8">
                          <w:rPr>
                            <w:rFonts w:ascii="標楷體" w:eastAsia="標楷體" w:hAnsi="標楷體" w:hint="eastAsia"/>
                            <w:color w:val="000000"/>
                            <w:sz w:val="20"/>
                            <w:szCs w:val="20"/>
                          </w:rPr>
                          <w:t>56</w:t>
                        </w:r>
                      </w:p>
                    </w:tc>
                    <w:tc>
                      <w:tcPr>
                        <w:tcW w:w="1418" w:type="dxa"/>
                        <w:shd w:val="clear" w:color="auto" w:fill="auto"/>
                      </w:tcPr>
                      <w:p w:rsidR="00DA2939" w:rsidRPr="007473B8" w:rsidRDefault="00DA2939" w:rsidP="00A34262">
                        <w:pPr>
                          <w:kinsoku w:val="0"/>
                          <w:overflowPunct w:val="0"/>
                          <w:autoSpaceDE w:val="0"/>
                          <w:autoSpaceDN w:val="0"/>
                          <w:spacing w:line="240" w:lineRule="exact"/>
                          <w:ind w:left="-57" w:right="-57"/>
                          <w:jc w:val="right"/>
                          <w:textAlignment w:val="center"/>
                          <w:rPr>
                            <w:rFonts w:ascii="標楷體" w:eastAsia="標楷體" w:hAnsi="標楷體"/>
                            <w:color w:val="000000"/>
                            <w:sz w:val="20"/>
                            <w:szCs w:val="20"/>
                          </w:rPr>
                        </w:pPr>
                        <w:r w:rsidRPr="007473B8">
                          <w:rPr>
                            <w:rFonts w:ascii="標楷體" w:eastAsia="標楷體" w:hAnsi="標楷體" w:hint="eastAsia"/>
                            <w:color w:val="000000"/>
                            <w:sz w:val="20"/>
                            <w:szCs w:val="20"/>
                          </w:rPr>
                          <w:t>90.32</w:t>
                        </w:r>
                      </w:p>
                    </w:tc>
                  </w:tr>
                  <w:tr w:rsidR="00DA2939" w:rsidRPr="00237205" w:rsidTr="0031431C">
                    <w:trPr>
                      <w:trHeight w:val="255"/>
                    </w:trPr>
                    <w:tc>
                      <w:tcPr>
                        <w:tcW w:w="1101" w:type="dxa"/>
                        <w:vMerge/>
                        <w:shd w:val="clear" w:color="auto" w:fill="auto"/>
                        <w:vAlign w:val="center"/>
                      </w:tcPr>
                      <w:p w:rsidR="00DA2939" w:rsidRPr="007473B8" w:rsidRDefault="00DA2939" w:rsidP="00A34262">
                        <w:pPr>
                          <w:kinsoku w:val="0"/>
                          <w:overflowPunct w:val="0"/>
                          <w:autoSpaceDE w:val="0"/>
                          <w:autoSpaceDN w:val="0"/>
                          <w:spacing w:line="240" w:lineRule="exact"/>
                          <w:ind w:left="-57" w:right="-57"/>
                          <w:jc w:val="both"/>
                          <w:textAlignment w:val="center"/>
                          <w:rPr>
                            <w:rFonts w:ascii="標楷體" w:eastAsia="標楷體" w:hAnsi="標楷體"/>
                            <w:color w:val="000000"/>
                            <w:spacing w:val="-10"/>
                            <w:sz w:val="20"/>
                            <w:szCs w:val="20"/>
                          </w:rPr>
                        </w:pPr>
                      </w:p>
                    </w:tc>
                    <w:tc>
                      <w:tcPr>
                        <w:tcW w:w="1275" w:type="dxa"/>
                        <w:shd w:val="clear" w:color="auto" w:fill="auto"/>
                      </w:tcPr>
                      <w:p w:rsidR="00DA2939" w:rsidRPr="007473B8" w:rsidRDefault="00DA2939" w:rsidP="00A34262">
                        <w:pPr>
                          <w:kinsoku w:val="0"/>
                          <w:overflowPunct w:val="0"/>
                          <w:autoSpaceDE w:val="0"/>
                          <w:autoSpaceDN w:val="0"/>
                          <w:spacing w:line="240" w:lineRule="exact"/>
                          <w:ind w:left="-57" w:right="-57"/>
                          <w:jc w:val="both"/>
                          <w:textAlignment w:val="center"/>
                          <w:rPr>
                            <w:rFonts w:ascii="標楷體" w:eastAsia="標楷體" w:hAnsi="標楷體"/>
                            <w:color w:val="000000"/>
                            <w:sz w:val="20"/>
                            <w:szCs w:val="20"/>
                          </w:rPr>
                        </w:pPr>
                        <w:r w:rsidRPr="007473B8">
                          <w:rPr>
                            <w:rFonts w:ascii="標楷體" w:eastAsia="標楷體" w:hAnsi="標楷體" w:hint="eastAsia"/>
                            <w:color w:val="000000"/>
                            <w:sz w:val="20"/>
                            <w:szCs w:val="20"/>
                          </w:rPr>
                          <w:t>幫浦消防車</w:t>
                        </w:r>
                      </w:p>
                    </w:tc>
                    <w:tc>
                      <w:tcPr>
                        <w:tcW w:w="993" w:type="dxa"/>
                        <w:shd w:val="clear" w:color="auto" w:fill="auto"/>
                      </w:tcPr>
                      <w:p w:rsidR="00DA2939" w:rsidRPr="007473B8" w:rsidRDefault="00DA2939" w:rsidP="00A34262">
                        <w:pPr>
                          <w:kinsoku w:val="0"/>
                          <w:overflowPunct w:val="0"/>
                          <w:autoSpaceDE w:val="0"/>
                          <w:autoSpaceDN w:val="0"/>
                          <w:spacing w:line="240" w:lineRule="exact"/>
                          <w:ind w:left="-57" w:right="-57"/>
                          <w:jc w:val="right"/>
                          <w:textAlignment w:val="center"/>
                          <w:rPr>
                            <w:rFonts w:ascii="標楷體" w:eastAsia="標楷體" w:hAnsi="標楷體"/>
                            <w:color w:val="000000"/>
                            <w:sz w:val="20"/>
                            <w:szCs w:val="20"/>
                          </w:rPr>
                        </w:pPr>
                        <w:r w:rsidRPr="007473B8">
                          <w:rPr>
                            <w:rFonts w:ascii="標楷體" w:eastAsia="標楷體" w:hAnsi="標楷體" w:hint="eastAsia"/>
                            <w:color w:val="000000"/>
                            <w:sz w:val="20"/>
                            <w:szCs w:val="20"/>
                          </w:rPr>
                          <w:t>2</w:t>
                        </w:r>
                      </w:p>
                    </w:tc>
                    <w:tc>
                      <w:tcPr>
                        <w:tcW w:w="1417" w:type="dxa"/>
                        <w:shd w:val="clear" w:color="auto" w:fill="auto"/>
                      </w:tcPr>
                      <w:p w:rsidR="00DA2939" w:rsidRPr="007473B8" w:rsidRDefault="00DA2939" w:rsidP="00A34262">
                        <w:pPr>
                          <w:kinsoku w:val="0"/>
                          <w:overflowPunct w:val="0"/>
                          <w:autoSpaceDE w:val="0"/>
                          <w:autoSpaceDN w:val="0"/>
                          <w:spacing w:line="240" w:lineRule="exact"/>
                          <w:ind w:left="-57" w:right="-57"/>
                          <w:jc w:val="right"/>
                          <w:textAlignment w:val="center"/>
                          <w:rPr>
                            <w:rFonts w:ascii="標楷體" w:eastAsia="標楷體" w:hAnsi="標楷體"/>
                            <w:color w:val="000000"/>
                            <w:sz w:val="20"/>
                            <w:szCs w:val="20"/>
                          </w:rPr>
                        </w:pPr>
                        <w:r w:rsidRPr="007473B8">
                          <w:rPr>
                            <w:rFonts w:ascii="標楷體" w:eastAsia="標楷體" w:hAnsi="標楷體" w:hint="eastAsia"/>
                            <w:color w:val="000000"/>
                            <w:sz w:val="20"/>
                            <w:szCs w:val="20"/>
                          </w:rPr>
                          <w:t>2</w:t>
                        </w:r>
                      </w:p>
                    </w:tc>
                    <w:tc>
                      <w:tcPr>
                        <w:tcW w:w="1418" w:type="dxa"/>
                        <w:shd w:val="clear" w:color="auto" w:fill="auto"/>
                      </w:tcPr>
                      <w:p w:rsidR="00DA2939" w:rsidRPr="007473B8" w:rsidRDefault="00DA2939" w:rsidP="00A34262">
                        <w:pPr>
                          <w:kinsoku w:val="0"/>
                          <w:overflowPunct w:val="0"/>
                          <w:autoSpaceDE w:val="0"/>
                          <w:autoSpaceDN w:val="0"/>
                          <w:spacing w:line="240" w:lineRule="exact"/>
                          <w:ind w:left="-57" w:right="-57"/>
                          <w:jc w:val="right"/>
                          <w:textAlignment w:val="center"/>
                          <w:rPr>
                            <w:rFonts w:ascii="標楷體" w:eastAsia="標楷體" w:hAnsi="標楷體"/>
                            <w:color w:val="000000"/>
                            <w:sz w:val="20"/>
                            <w:szCs w:val="20"/>
                          </w:rPr>
                        </w:pPr>
                        <w:r w:rsidRPr="007473B8">
                          <w:rPr>
                            <w:rFonts w:ascii="標楷體" w:eastAsia="標楷體" w:hAnsi="標楷體" w:hint="eastAsia"/>
                            <w:color w:val="000000"/>
                            <w:sz w:val="20"/>
                            <w:szCs w:val="20"/>
                          </w:rPr>
                          <w:t>100</w:t>
                        </w:r>
                        <w:r w:rsidRPr="007473B8">
                          <w:rPr>
                            <w:rFonts w:ascii="標楷體" w:eastAsia="標楷體" w:hAnsi="標楷體"/>
                            <w:color w:val="000000"/>
                            <w:sz w:val="20"/>
                            <w:szCs w:val="20"/>
                          </w:rPr>
                          <w:t>.00</w:t>
                        </w:r>
                      </w:p>
                    </w:tc>
                  </w:tr>
                  <w:tr w:rsidR="00DA2939" w:rsidRPr="00237205" w:rsidTr="0031431C">
                    <w:trPr>
                      <w:trHeight w:val="255"/>
                    </w:trPr>
                    <w:tc>
                      <w:tcPr>
                        <w:tcW w:w="1101" w:type="dxa"/>
                        <w:vMerge w:val="restart"/>
                        <w:shd w:val="clear" w:color="auto" w:fill="auto"/>
                        <w:vAlign w:val="center"/>
                      </w:tcPr>
                      <w:p w:rsidR="00DA2939" w:rsidRPr="007473B8" w:rsidRDefault="00DA2939" w:rsidP="00A34262">
                        <w:pPr>
                          <w:kinsoku w:val="0"/>
                          <w:overflowPunct w:val="0"/>
                          <w:autoSpaceDE w:val="0"/>
                          <w:autoSpaceDN w:val="0"/>
                          <w:spacing w:line="240" w:lineRule="exact"/>
                          <w:ind w:left="-57" w:right="-57"/>
                          <w:jc w:val="both"/>
                          <w:textAlignment w:val="center"/>
                          <w:rPr>
                            <w:rFonts w:ascii="標楷體" w:eastAsia="標楷體" w:hAnsi="標楷體"/>
                            <w:color w:val="000000"/>
                            <w:spacing w:val="-10"/>
                            <w:sz w:val="20"/>
                            <w:szCs w:val="20"/>
                          </w:rPr>
                        </w:pPr>
                        <w:r w:rsidRPr="007473B8">
                          <w:rPr>
                            <w:rFonts w:ascii="標楷體" w:eastAsia="標楷體" w:hAnsi="標楷體" w:hint="eastAsia"/>
                            <w:color w:val="000000"/>
                            <w:spacing w:val="-10"/>
                            <w:sz w:val="20"/>
                            <w:szCs w:val="20"/>
                          </w:rPr>
                          <w:t>消防及救災設備</w:t>
                        </w:r>
                      </w:p>
                    </w:tc>
                    <w:tc>
                      <w:tcPr>
                        <w:tcW w:w="1275" w:type="dxa"/>
                        <w:shd w:val="clear" w:color="auto" w:fill="auto"/>
                      </w:tcPr>
                      <w:p w:rsidR="00DA2939" w:rsidRPr="007473B8" w:rsidRDefault="00DA2939" w:rsidP="00A34262">
                        <w:pPr>
                          <w:kinsoku w:val="0"/>
                          <w:overflowPunct w:val="0"/>
                          <w:autoSpaceDE w:val="0"/>
                          <w:autoSpaceDN w:val="0"/>
                          <w:spacing w:line="240" w:lineRule="exact"/>
                          <w:ind w:left="-57" w:right="-57"/>
                          <w:jc w:val="both"/>
                          <w:textAlignment w:val="center"/>
                          <w:rPr>
                            <w:rFonts w:ascii="標楷體" w:eastAsia="標楷體" w:hAnsi="標楷體"/>
                            <w:color w:val="000000"/>
                            <w:sz w:val="20"/>
                            <w:szCs w:val="20"/>
                          </w:rPr>
                        </w:pPr>
                        <w:r w:rsidRPr="007473B8">
                          <w:rPr>
                            <w:rFonts w:ascii="標楷體" w:eastAsia="標楷體" w:hAnsi="標楷體" w:hint="eastAsia"/>
                            <w:color w:val="000000"/>
                            <w:sz w:val="20"/>
                            <w:szCs w:val="20"/>
                          </w:rPr>
                          <w:t>破壞器材組</w:t>
                        </w:r>
                      </w:p>
                    </w:tc>
                    <w:tc>
                      <w:tcPr>
                        <w:tcW w:w="993" w:type="dxa"/>
                        <w:shd w:val="clear" w:color="auto" w:fill="auto"/>
                      </w:tcPr>
                      <w:p w:rsidR="00DA2939" w:rsidRPr="007473B8" w:rsidRDefault="00DA2939" w:rsidP="00A34262">
                        <w:pPr>
                          <w:kinsoku w:val="0"/>
                          <w:overflowPunct w:val="0"/>
                          <w:autoSpaceDE w:val="0"/>
                          <w:autoSpaceDN w:val="0"/>
                          <w:spacing w:line="240" w:lineRule="exact"/>
                          <w:ind w:left="-57" w:right="-57"/>
                          <w:jc w:val="right"/>
                          <w:textAlignment w:val="center"/>
                          <w:rPr>
                            <w:rFonts w:ascii="標楷體" w:eastAsia="標楷體" w:hAnsi="標楷體"/>
                            <w:color w:val="000000"/>
                            <w:sz w:val="20"/>
                            <w:szCs w:val="20"/>
                          </w:rPr>
                        </w:pPr>
                        <w:r w:rsidRPr="007473B8">
                          <w:rPr>
                            <w:rFonts w:ascii="標楷體" w:eastAsia="標楷體" w:hAnsi="標楷體" w:hint="eastAsia"/>
                            <w:color w:val="000000"/>
                            <w:sz w:val="20"/>
                            <w:szCs w:val="20"/>
                          </w:rPr>
                          <w:t>100</w:t>
                        </w:r>
                      </w:p>
                    </w:tc>
                    <w:tc>
                      <w:tcPr>
                        <w:tcW w:w="1417" w:type="dxa"/>
                        <w:shd w:val="clear" w:color="auto" w:fill="auto"/>
                      </w:tcPr>
                      <w:p w:rsidR="00DA2939" w:rsidRPr="007473B8" w:rsidRDefault="00DA2939" w:rsidP="00A34262">
                        <w:pPr>
                          <w:kinsoku w:val="0"/>
                          <w:overflowPunct w:val="0"/>
                          <w:autoSpaceDE w:val="0"/>
                          <w:autoSpaceDN w:val="0"/>
                          <w:spacing w:line="240" w:lineRule="exact"/>
                          <w:ind w:left="-57" w:right="-57"/>
                          <w:jc w:val="right"/>
                          <w:textAlignment w:val="center"/>
                          <w:rPr>
                            <w:rFonts w:ascii="標楷體" w:eastAsia="標楷體" w:hAnsi="標楷體"/>
                            <w:color w:val="000000"/>
                            <w:sz w:val="20"/>
                            <w:szCs w:val="20"/>
                          </w:rPr>
                        </w:pPr>
                        <w:r w:rsidRPr="007473B8">
                          <w:rPr>
                            <w:rFonts w:ascii="標楷體" w:eastAsia="標楷體" w:hAnsi="標楷體" w:hint="eastAsia"/>
                            <w:color w:val="000000"/>
                            <w:sz w:val="20"/>
                            <w:szCs w:val="20"/>
                          </w:rPr>
                          <w:t>62</w:t>
                        </w:r>
                      </w:p>
                    </w:tc>
                    <w:tc>
                      <w:tcPr>
                        <w:tcW w:w="1418" w:type="dxa"/>
                        <w:shd w:val="clear" w:color="auto" w:fill="auto"/>
                      </w:tcPr>
                      <w:p w:rsidR="00DA2939" w:rsidRPr="007473B8" w:rsidRDefault="00DA2939" w:rsidP="00A34262">
                        <w:pPr>
                          <w:kinsoku w:val="0"/>
                          <w:overflowPunct w:val="0"/>
                          <w:autoSpaceDE w:val="0"/>
                          <w:autoSpaceDN w:val="0"/>
                          <w:spacing w:line="240" w:lineRule="exact"/>
                          <w:ind w:left="-57" w:right="-57"/>
                          <w:jc w:val="right"/>
                          <w:textAlignment w:val="center"/>
                          <w:rPr>
                            <w:rFonts w:ascii="標楷體" w:eastAsia="標楷體" w:hAnsi="標楷體"/>
                            <w:color w:val="000000"/>
                            <w:sz w:val="20"/>
                            <w:szCs w:val="20"/>
                          </w:rPr>
                        </w:pPr>
                        <w:r w:rsidRPr="007473B8">
                          <w:rPr>
                            <w:rFonts w:ascii="標楷體" w:eastAsia="標楷體" w:hAnsi="標楷體" w:hint="eastAsia"/>
                            <w:color w:val="000000"/>
                            <w:sz w:val="20"/>
                            <w:szCs w:val="20"/>
                          </w:rPr>
                          <w:t>62</w:t>
                        </w:r>
                        <w:r w:rsidRPr="007473B8">
                          <w:rPr>
                            <w:rFonts w:ascii="標楷體" w:eastAsia="標楷體" w:hAnsi="標楷體"/>
                            <w:color w:val="000000"/>
                            <w:sz w:val="20"/>
                            <w:szCs w:val="20"/>
                          </w:rPr>
                          <w:t>.00</w:t>
                        </w:r>
                      </w:p>
                    </w:tc>
                  </w:tr>
                  <w:tr w:rsidR="00DA2939" w:rsidRPr="00237205" w:rsidTr="0031431C">
                    <w:trPr>
                      <w:trHeight w:val="255"/>
                    </w:trPr>
                    <w:tc>
                      <w:tcPr>
                        <w:tcW w:w="1101" w:type="dxa"/>
                        <w:vMerge/>
                        <w:shd w:val="clear" w:color="auto" w:fill="auto"/>
                      </w:tcPr>
                      <w:p w:rsidR="00DA2939" w:rsidRPr="007473B8" w:rsidRDefault="00DA2939" w:rsidP="00A34262">
                        <w:pPr>
                          <w:tabs>
                            <w:tab w:val="left" w:pos="10992"/>
                            <w:tab w:val="left" w:pos="11908"/>
                            <w:tab w:val="left" w:pos="12824"/>
                            <w:tab w:val="left" w:pos="13740"/>
                            <w:tab w:val="left" w:pos="14656"/>
                          </w:tabs>
                          <w:spacing w:before="120" w:line="240" w:lineRule="exact"/>
                          <w:ind w:rightChars="-26" w:right="-62"/>
                          <w:jc w:val="right"/>
                          <w:rPr>
                            <w:rFonts w:ascii="標楷體" w:eastAsia="標楷體" w:hAnsi="標楷體"/>
                            <w:sz w:val="20"/>
                            <w:szCs w:val="20"/>
                          </w:rPr>
                        </w:pPr>
                      </w:p>
                    </w:tc>
                    <w:tc>
                      <w:tcPr>
                        <w:tcW w:w="1275" w:type="dxa"/>
                        <w:shd w:val="clear" w:color="auto" w:fill="auto"/>
                      </w:tcPr>
                      <w:p w:rsidR="00DA2939" w:rsidRPr="007473B8" w:rsidRDefault="00DA2939" w:rsidP="00A34262">
                        <w:pPr>
                          <w:kinsoku w:val="0"/>
                          <w:overflowPunct w:val="0"/>
                          <w:autoSpaceDE w:val="0"/>
                          <w:autoSpaceDN w:val="0"/>
                          <w:spacing w:line="240" w:lineRule="exact"/>
                          <w:ind w:left="-57" w:right="-57"/>
                          <w:jc w:val="both"/>
                          <w:textAlignment w:val="center"/>
                          <w:rPr>
                            <w:rFonts w:ascii="標楷體" w:eastAsia="標楷體" w:hAnsi="標楷體"/>
                            <w:color w:val="000000"/>
                            <w:sz w:val="20"/>
                            <w:szCs w:val="20"/>
                          </w:rPr>
                        </w:pPr>
                        <w:r w:rsidRPr="007473B8">
                          <w:rPr>
                            <w:rFonts w:ascii="標楷體" w:eastAsia="標楷體" w:hAnsi="標楷體" w:hint="eastAsia"/>
                            <w:color w:val="000000"/>
                            <w:sz w:val="20"/>
                            <w:szCs w:val="20"/>
                          </w:rPr>
                          <w:t>橡皮艇</w:t>
                        </w:r>
                      </w:p>
                    </w:tc>
                    <w:tc>
                      <w:tcPr>
                        <w:tcW w:w="993" w:type="dxa"/>
                        <w:shd w:val="clear" w:color="auto" w:fill="auto"/>
                      </w:tcPr>
                      <w:p w:rsidR="00DA2939" w:rsidRPr="007473B8" w:rsidRDefault="00DA2939" w:rsidP="00A34262">
                        <w:pPr>
                          <w:kinsoku w:val="0"/>
                          <w:overflowPunct w:val="0"/>
                          <w:autoSpaceDE w:val="0"/>
                          <w:autoSpaceDN w:val="0"/>
                          <w:spacing w:line="240" w:lineRule="exact"/>
                          <w:ind w:left="-57" w:right="-57"/>
                          <w:jc w:val="right"/>
                          <w:textAlignment w:val="center"/>
                          <w:rPr>
                            <w:rFonts w:ascii="標楷體" w:eastAsia="標楷體" w:hAnsi="標楷體"/>
                            <w:color w:val="000000"/>
                            <w:sz w:val="20"/>
                            <w:szCs w:val="20"/>
                          </w:rPr>
                        </w:pPr>
                        <w:r w:rsidRPr="007473B8">
                          <w:rPr>
                            <w:rFonts w:ascii="標楷體" w:eastAsia="標楷體" w:hAnsi="標楷體" w:hint="eastAsia"/>
                            <w:color w:val="000000"/>
                            <w:sz w:val="20"/>
                            <w:szCs w:val="20"/>
                          </w:rPr>
                          <w:t>57</w:t>
                        </w:r>
                      </w:p>
                    </w:tc>
                    <w:tc>
                      <w:tcPr>
                        <w:tcW w:w="1417" w:type="dxa"/>
                        <w:shd w:val="clear" w:color="auto" w:fill="auto"/>
                      </w:tcPr>
                      <w:p w:rsidR="00DA2939" w:rsidRPr="007473B8" w:rsidRDefault="00DA2939" w:rsidP="00A34262">
                        <w:pPr>
                          <w:kinsoku w:val="0"/>
                          <w:overflowPunct w:val="0"/>
                          <w:autoSpaceDE w:val="0"/>
                          <w:autoSpaceDN w:val="0"/>
                          <w:spacing w:line="240" w:lineRule="exact"/>
                          <w:ind w:left="-57" w:right="-57"/>
                          <w:jc w:val="right"/>
                          <w:textAlignment w:val="center"/>
                          <w:rPr>
                            <w:rFonts w:ascii="標楷體" w:eastAsia="標楷體" w:hAnsi="標楷體"/>
                            <w:color w:val="000000"/>
                            <w:sz w:val="20"/>
                            <w:szCs w:val="20"/>
                          </w:rPr>
                        </w:pPr>
                        <w:r w:rsidRPr="007473B8">
                          <w:rPr>
                            <w:rFonts w:ascii="標楷體" w:eastAsia="標楷體" w:hAnsi="標楷體" w:hint="eastAsia"/>
                            <w:color w:val="000000"/>
                            <w:sz w:val="20"/>
                            <w:szCs w:val="20"/>
                          </w:rPr>
                          <w:t>57</w:t>
                        </w:r>
                      </w:p>
                    </w:tc>
                    <w:tc>
                      <w:tcPr>
                        <w:tcW w:w="1418" w:type="dxa"/>
                        <w:shd w:val="clear" w:color="auto" w:fill="auto"/>
                      </w:tcPr>
                      <w:p w:rsidR="00DA2939" w:rsidRPr="007473B8" w:rsidRDefault="00DA2939" w:rsidP="00A34262">
                        <w:pPr>
                          <w:kinsoku w:val="0"/>
                          <w:overflowPunct w:val="0"/>
                          <w:autoSpaceDE w:val="0"/>
                          <w:autoSpaceDN w:val="0"/>
                          <w:spacing w:line="240" w:lineRule="exact"/>
                          <w:ind w:left="-57" w:right="-57"/>
                          <w:jc w:val="right"/>
                          <w:textAlignment w:val="center"/>
                          <w:rPr>
                            <w:rFonts w:ascii="標楷體" w:eastAsia="標楷體" w:hAnsi="標楷體"/>
                            <w:color w:val="000000"/>
                            <w:sz w:val="20"/>
                            <w:szCs w:val="20"/>
                          </w:rPr>
                        </w:pPr>
                        <w:r w:rsidRPr="007473B8">
                          <w:rPr>
                            <w:rFonts w:ascii="標楷體" w:eastAsia="標楷體" w:hAnsi="標楷體" w:hint="eastAsia"/>
                            <w:color w:val="000000"/>
                            <w:sz w:val="20"/>
                            <w:szCs w:val="20"/>
                          </w:rPr>
                          <w:t>100</w:t>
                        </w:r>
                        <w:r w:rsidRPr="007473B8">
                          <w:rPr>
                            <w:rFonts w:ascii="標楷體" w:eastAsia="標楷體" w:hAnsi="標楷體"/>
                            <w:color w:val="000000"/>
                            <w:sz w:val="20"/>
                            <w:szCs w:val="20"/>
                          </w:rPr>
                          <w:t>.00</w:t>
                        </w:r>
                      </w:p>
                    </w:tc>
                  </w:tr>
                  <w:tr w:rsidR="00DA2939" w:rsidRPr="00237205" w:rsidTr="0031431C">
                    <w:trPr>
                      <w:trHeight w:val="255"/>
                    </w:trPr>
                    <w:tc>
                      <w:tcPr>
                        <w:tcW w:w="1101" w:type="dxa"/>
                        <w:vMerge/>
                        <w:shd w:val="clear" w:color="auto" w:fill="auto"/>
                      </w:tcPr>
                      <w:p w:rsidR="00DA2939" w:rsidRPr="007473B8" w:rsidRDefault="00DA2939" w:rsidP="00A34262">
                        <w:pPr>
                          <w:tabs>
                            <w:tab w:val="left" w:pos="10992"/>
                            <w:tab w:val="left" w:pos="11908"/>
                            <w:tab w:val="left" w:pos="12824"/>
                            <w:tab w:val="left" w:pos="13740"/>
                            <w:tab w:val="left" w:pos="14656"/>
                          </w:tabs>
                          <w:spacing w:before="120" w:line="240" w:lineRule="exact"/>
                          <w:ind w:rightChars="-26" w:right="-62"/>
                          <w:jc w:val="right"/>
                          <w:rPr>
                            <w:rFonts w:ascii="標楷體" w:eastAsia="標楷體" w:hAnsi="標楷體"/>
                            <w:sz w:val="20"/>
                            <w:szCs w:val="20"/>
                          </w:rPr>
                        </w:pPr>
                      </w:p>
                    </w:tc>
                    <w:tc>
                      <w:tcPr>
                        <w:tcW w:w="1275" w:type="dxa"/>
                        <w:shd w:val="clear" w:color="auto" w:fill="auto"/>
                      </w:tcPr>
                      <w:p w:rsidR="00DA2939" w:rsidRPr="007473B8" w:rsidRDefault="00DA2939" w:rsidP="00A34262">
                        <w:pPr>
                          <w:kinsoku w:val="0"/>
                          <w:overflowPunct w:val="0"/>
                          <w:autoSpaceDE w:val="0"/>
                          <w:autoSpaceDN w:val="0"/>
                          <w:spacing w:line="240" w:lineRule="exact"/>
                          <w:ind w:left="-57" w:right="-57"/>
                          <w:jc w:val="both"/>
                          <w:textAlignment w:val="center"/>
                          <w:rPr>
                            <w:rFonts w:ascii="標楷體" w:eastAsia="標楷體" w:hAnsi="標楷體"/>
                            <w:color w:val="000000"/>
                            <w:sz w:val="20"/>
                            <w:szCs w:val="20"/>
                          </w:rPr>
                        </w:pPr>
                        <w:r w:rsidRPr="007473B8">
                          <w:rPr>
                            <w:rFonts w:ascii="標楷體" w:eastAsia="標楷體" w:hAnsi="標楷體" w:hint="eastAsia"/>
                            <w:color w:val="000000"/>
                            <w:sz w:val="20"/>
                            <w:szCs w:val="20"/>
                          </w:rPr>
                          <w:t>救生艇</w:t>
                        </w:r>
                      </w:p>
                    </w:tc>
                    <w:tc>
                      <w:tcPr>
                        <w:tcW w:w="993" w:type="dxa"/>
                        <w:shd w:val="clear" w:color="auto" w:fill="auto"/>
                      </w:tcPr>
                      <w:p w:rsidR="00DA2939" w:rsidRPr="007473B8" w:rsidRDefault="00DA2939" w:rsidP="00A34262">
                        <w:pPr>
                          <w:kinsoku w:val="0"/>
                          <w:overflowPunct w:val="0"/>
                          <w:autoSpaceDE w:val="0"/>
                          <w:autoSpaceDN w:val="0"/>
                          <w:spacing w:line="240" w:lineRule="exact"/>
                          <w:ind w:left="-57" w:right="-57"/>
                          <w:jc w:val="right"/>
                          <w:textAlignment w:val="center"/>
                          <w:rPr>
                            <w:rFonts w:ascii="標楷體" w:eastAsia="標楷體" w:hAnsi="標楷體"/>
                            <w:color w:val="000000"/>
                            <w:sz w:val="20"/>
                            <w:szCs w:val="20"/>
                          </w:rPr>
                        </w:pPr>
                        <w:r w:rsidRPr="007473B8">
                          <w:rPr>
                            <w:rFonts w:ascii="標楷體" w:eastAsia="標楷體" w:hAnsi="標楷體" w:hint="eastAsia"/>
                            <w:color w:val="000000"/>
                            <w:sz w:val="20"/>
                            <w:szCs w:val="20"/>
                          </w:rPr>
                          <w:t>68</w:t>
                        </w:r>
                      </w:p>
                    </w:tc>
                    <w:tc>
                      <w:tcPr>
                        <w:tcW w:w="1417" w:type="dxa"/>
                        <w:shd w:val="clear" w:color="auto" w:fill="auto"/>
                      </w:tcPr>
                      <w:p w:rsidR="00DA2939" w:rsidRPr="007473B8" w:rsidRDefault="00DA2939" w:rsidP="00A34262">
                        <w:pPr>
                          <w:kinsoku w:val="0"/>
                          <w:overflowPunct w:val="0"/>
                          <w:autoSpaceDE w:val="0"/>
                          <w:autoSpaceDN w:val="0"/>
                          <w:spacing w:line="240" w:lineRule="exact"/>
                          <w:ind w:left="-57" w:right="-57"/>
                          <w:jc w:val="right"/>
                          <w:textAlignment w:val="center"/>
                          <w:rPr>
                            <w:rFonts w:ascii="標楷體" w:eastAsia="標楷體" w:hAnsi="標楷體"/>
                            <w:color w:val="000000"/>
                            <w:sz w:val="20"/>
                            <w:szCs w:val="20"/>
                          </w:rPr>
                        </w:pPr>
                        <w:r w:rsidRPr="007473B8">
                          <w:rPr>
                            <w:rFonts w:ascii="標楷體" w:eastAsia="標楷體" w:hAnsi="標楷體" w:hint="eastAsia"/>
                            <w:color w:val="000000"/>
                            <w:sz w:val="20"/>
                            <w:szCs w:val="20"/>
                          </w:rPr>
                          <w:t>64</w:t>
                        </w:r>
                      </w:p>
                    </w:tc>
                    <w:tc>
                      <w:tcPr>
                        <w:tcW w:w="1418" w:type="dxa"/>
                        <w:shd w:val="clear" w:color="auto" w:fill="auto"/>
                      </w:tcPr>
                      <w:p w:rsidR="00DA2939" w:rsidRPr="007473B8" w:rsidRDefault="00DA2939" w:rsidP="00A34262">
                        <w:pPr>
                          <w:kinsoku w:val="0"/>
                          <w:overflowPunct w:val="0"/>
                          <w:autoSpaceDE w:val="0"/>
                          <w:autoSpaceDN w:val="0"/>
                          <w:spacing w:line="240" w:lineRule="exact"/>
                          <w:ind w:left="-57" w:right="-57"/>
                          <w:jc w:val="right"/>
                          <w:textAlignment w:val="center"/>
                          <w:rPr>
                            <w:rFonts w:ascii="標楷體" w:eastAsia="標楷體" w:hAnsi="標楷體"/>
                            <w:color w:val="000000"/>
                            <w:sz w:val="20"/>
                            <w:szCs w:val="20"/>
                          </w:rPr>
                        </w:pPr>
                        <w:r w:rsidRPr="007473B8">
                          <w:rPr>
                            <w:rFonts w:ascii="標楷體" w:eastAsia="標楷體" w:hAnsi="標楷體" w:hint="eastAsia"/>
                            <w:color w:val="000000"/>
                            <w:sz w:val="20"/>
                            <w:szCs w:val="20"/>
                          </w:rPr>
                          <w:t>94.12</w:t>
                        </w:r>
                      </w:p>
                    </w:tc>
                  </w:tr>
                  <w:tr w:rsidR="00DA2939" w:rsidRPr="00237205" w:rsidTr="0031431C">
                    <w:trPr>
                      <w:trHeight w:val="255"/>
                    </w:trPr>
                    <w:tc>
                      <w:tcPr>
                        <w:tcW w:w="1101" w:type="dxa"/>
                        <w:vMerge/>
                        <w:shd w:val="clear" w:color="auto" w:fill="auto"/>
                      </w:tcPr>
                      <w:p w:rsidR="00DA2939" w:rsidRPr="007473B8" w:rsidRDefault="00DA2939" w:rsidP="00A34262">
                        <w:pPr>
                          <w:tabs>
                            <w:tab w:val="left" w:pos="10992"/>
                            <w:tab w:val="left" w:pos="11908"/>
                            <w:tab w:val="left" w:pos="12824"/>
                            <w:tab w:val="left" w:pos="13740"/>
                            <w:tab w:val="left" w:pos="14656"/>
                          </w:tabs>
                          <w:spacing w:before="120" w:line="240" w:lineRule="exact"/>
                          <w:ind w:rightChars="-26" w:right="-62"/>
                          <w:jc w:val="right"/>
                          <w:rPr>
                            <w:rFonts w:ascii="標楷體" w:eastAsia="標楷體" w:hAnsi="標楷體"/>
                            <w:sz w:val="20"/>
                            <w:szCs w:val="20"/>
                          </w:rPr>
                        </w:pPr>
                      </w:p>
                    </w:tc>
                    <w:tc>
                      <w:tcPr>
                        <w:tcW w:w="1275" w:type="dxa"/>
                        <w:shd w:val="clear" w:color="auto" w:fill="auto"/>
                      </w:tcPr>
                      <w:p w:rsidR="00DA2939" w:rsidRPr="007473B8" w:rsidRDefault="00DA2939" w:rsidP="00A34262">
                        <w:pPr>
                          <w:kinsoku w:val="0"/>
                          <w:overflowPunct w:val="0"/>
                          <w:autoSpaceDE w:val="0"/>
                          <w:autoSpaceDN w:val="0"/>
                          <w:spacing w:line="240" w:lineRule="exact"/>
                          <w:ind w:left="-57" w:right="-57"/>
                          <w:jc w:val="both"/>
                          <w:textAlignment w:val="center"/>
                          <w:rPr>
                            <w:rFonts w:ascii="標楷體" w:eastAsia="標楷體" w:hAnsi="標楷體"/>
                            <w:color w:val="000000"/>
                            <w:sz w:val="20"/>
                            <w:szCs w:val="20"/>
                          </w:rPr>
                        </w:pPr>
                        <w:r w:rsidRPr="007473B8">
                          <w:rPr>
                            <w:rFonts w:ascii="標楷體" w:eastAsia="標楷體" w:hAnsi="標楷體" w:hint="eastAsia"/>
                            <w:color w:val="000000"/>
                            <w:sz w:val="20"/>
                            <w:szCs w:val="20"/>
                          </w:rPr>
                          <w:t>熱顯像儀</w:t>
                        </w:r>
                      </w:p>
                    </w:tc>
                    <w:tc>
                      <w:tcPr>
                        <w:tcW w:w="993" w:type="dxa"/>
                        <w:shd w:val="clear" w:color="auto" w:fill="auto"/>
                      </w:tcPr>
                      <w:p w:rsidR="00DA2939" w:rsidRPr="007473B8" w:rsidRDefault="00DA2939" w:rsidP="00A34262">
                        <w:pPr>
                          <w:kinsoku w:val="0"/>
                          <w:overflowPunct w:val="0"/>
                          <w:autoSpaceDE w:val="0"/>
                          <w:autoSpaceDN w:val="0"/>
                          <w:spacing w:line="240" w:lineRule="exact"/>
                          <w:ind w:left="-57" w:right="-57"/>
                          <w:jc w:val="right"/>
                          <w:textAlignment w:val="center"/>
                          <w:rPr>
                            <w:rFonts w:ascii="標楷體" w:eastAsia="標楷體" w:hAnsi="標楷體"/>
                            <w:color w:val="000000"/>
                            <w:sz w:val="20"/>
                            <w:szCs w:val="20"/>
                          </w:rPr>
                        </w:pPr>
                        <w:r w:rsidRPr="007473B8">
                          <w:rPr>
                            <w:rFonts w:ascii="標楷體" w:eastAsia="標楷體" w:hAnsi="標楷體" w:hint="eastAsia"/>
                            <w:color w:val="000000"/>
                            <w:sz w:val="20"/>
                            <w:szCs w:val="20"/>
                          </w:rPr>
                          <w:t>50</w:t>
                        </w:r>
                      </w:p>
                    </w:tc>
                    <w:tc>
                      <w:tcPr>
                        <w:tcW w:w="1417" w:type="dxa"/>
                        <w:shd w:val="clear" w:color="auto" w:fill="auto"/>
                      </w:tcPr>
                      <w:p w:rsidR="00DA2939" w:rsidRPr="007473B8" w:rsidRDefault="00DA2939" w:rsidP="00A34262">
                        <w:pPr>
                          <w:kinsoku w:val="0"/>
                          <w:overflowPunct w:val="0"/>
                          <w:autoSpaceDE w:val="0"/>
                          <w:autoSpaceDN w:val="0"/>
                          <w:spacing w:line="240" w:lineRule="exact"/>
                          <w:ind w:left="-57" w:right="-57"/>
                          <w:jc w:val="right"/>
                          <w:textAlignment w:val="center"/>
                          <w:rPr>
                            <w:rFonts w:ascii="標楷體" w:eastAsia="標楷體" w:hAnsi="標楷體"/>
                            <w:color w:val="000000"/>
                            <w:sz w:val="20"/>
                            <w:szCs w:val="20"/>
                          </w:rPr>
                        </w:pPr>
                        <w:r w:rsidRPr="007473B8">
                          <w:rPr>
                            <w:rFonts w:ascii="標楷體" w:eastAsia="標楷體" w:hAnsi="標楷體" w:hint="eastAsia"/>
                            <w:color w:val="000000"/>
                            <w:sz w:val="20"/>
                            <w:szCs w:val="20"/>
                          </w:rPr>
                          <w:t>14</w:t>
                        </w:r>
                      </w:p>
                    </w:tc>
                    <w:tc>
                      <w:tcPr>
                        <w:tcW w:w="1418" w:type="dxa"/>
                        <w:shd w:val="clear" w:color="auto" w:fill="auto"/>
                      </w:tcPr>
                      <w:p w:rsidR="00DA2939" w:rsidRPr="007473B8" w:rsidRDefault="00DA2939" w:rsidP="00A34262">
                        <w:pPr>
                          <w:kinsoku w:val="0"/>
                          <w:overflowPunct w:val="0"/>
                          <w:autoSpaceDE w:val="0"/>
                          <w:autoSpaceDN w:val="0"/>
                          <w:spacing w:line="240" w:lineRule="exact"/>
                          <w:ind w:left="-57" w:right="-57"/>
                          <w:jc w:val="right"/>
                          <w:textAlignment w:val="center"/>
                          <w:rPr>
                            <w:rFonts w:ascii="標楷體" w:eastAsia="標楷體" w:hAnsi="標楷體"/>
                            <w:color w:val="000000"/>
                            <w:sz w:val="20"/>
                            <w:szCs w:val="20"/>
                          </w:rPr>
                        </w:pPr>
                        <w:r w:rsidRPr="007473B8">
                          <w:rPr>
                            <w:rFonts w:ascii="標楷體" w:eastAsia="標楷體" w:hAnsi="標楷體" w:hint="eastAsia"/>
                            <w:color w:val="000000"/>
                            <w:sz w:val="20"/>
                            <w:szCs w:val="20"/>
                          </w:rPr>
                          <w:t>28</w:t>
                        </w:r>
                        <w:r w:rsidRPr="007473B8">
                          <w:rPr>
                            <w:rFonts w:ascii="標楷體" w:eastAsia="標楷體" w:hAnsi="標楷體"/>
                            <w:color w:val="000000"/>
                            <w:sz w:val="20"/>
                            <w:szCs w:val="20"/>
                          </w:rPr>
                          <w:t>.00</w:t>
                        </w:r>
                      </w:p>
                    </w:tc>
                  </w:tr>
                </w:tbl>
                <w:p w:rsidR="00DA2939" w:rsidRPr="00A662C8" w:rsidRDefault="00DA2939" w:rsidP="00DF6907">
                  <w:pPr>
                    <w:pStyle w:val="aff5"/>
                    <w:kinsoku w:val="0"/>
                    <w:overflowPunct w:val="0"/>
                    <w:spacing w:line="240" w:lineRule="exact"/>
                    <w:ind w:leftChars="-45" w:left="81" w:rightChars="25" w:right="60" w:hangingChars="105" w:hanging="189"/>
                    <w:jc w:val="both"/>
                    <w:rPr>
                      <w:rFonts w:ascii="標楷體" w:eastAsia="標楷體" w:hAnsi="標楷體"/>
                      <w:sz w:val="18"/>
                      <w:szCs w:val="18"/>
                    </w:rPr>
                  </w:pPr>
                  <w:r w:rsidRPr="00A662C8">
                    <w:rPr>
                      <w:rFonts w:ascii="標楷體" w:eastAsia="標楷體" w:hAnsi="標楷體" w:cs="新細明體" w:hint="eastAsia"/>
                      <w:color w:val="000000"/>
                      <w:kern w:val="0"/>
                      <w:sz w:val="18"/>
                      <w:szCs w:val="18"/>
                    </w:rPr>
                    <w:t>資料來源：整理自屏東縣政府消防局提供資料。</w:t>
                  </w:r>
                </w:p>
              </w:txbxContent>
            </v:textbox>
            <w10:wrap type="square" anchorx="margin" anchory="margin"/>
          </v:shape>
        </w:pict>
      </w:r>
      <w:r w:rsidR="009257CC" w:rsidRPr="0083360F">
        <w:rPr>
          <w:rFonts w:cs="Times New Roman" w:hint="eastAsia"/>
          <w:color w:val="000000" w:themeColor="text1"/>
        </w:rPr>
        <w:t>依據直轄市縣市消防車輛裝備及其人力配置標準第4條第1款第1目規定略以，直轄市、市、縣轄市及3萬人以上之鄉</w:t>
      </w:r>
      <w:r w:rsidR="002860ED" w:rsidRPr="0083360F">
        <w:rPr>
          <w:rFonts w:cs="Times New Roman" w:hint="eastAsia"/>
          <w:color w:val="000000" w:themeColor="text1"/>
        </w:rPr>
        <w:t>（</w:t>
      </w:r>
      <w:r w:rsidR="009257CC" w:rsidRPr="0083360F">
        <w:rPr>
          <w:rFonts w:cs="Times New Roman" w:hint="eastAsia"/>
          <w:color w:val="000000" w:themeColor="text1"/>
        </w:rPr>
        <w:t>鎮</w:t>
      </w:r>
      <w:r w:rsidR="002860ED" w:rsidRPr="0083360F">
        <w:rPr>
          <w:rFonts w:cs="Times New Roman" w:hint="eastAsia"/>
          <w:color w:val="000000" w:themeColor="text1"/>
        </w:rPr>
        <w:t>）</w:t>
      </w:r>
      <w:r w:rsidR="009257CC" w:rsidRPr="0083360F">
        <w:rPr>
          <w:rFonts w:cs="Times New Roman" w:hint="eastAsia"/>
          <w:color w:val="000000" w:themeColor="text1"/>
        </w:rPr>
        <w:t>每1萬人配置消防車1輛，每分隊轄區人口數上限以6萬人計。又依直轄市縣市消防車輛裝備及其人力配置標準第4條及第5條規定略以，縣</w:t>
      </w:r>
      <w:r w:rsidR="002860ED" w:rsidRPr="0083360F">
        <w:rPr>
          <w:rFonts w:cs="Times New Roman" w:hint="eastAsia"/>
          <w:color w:val="000000" w:themeColor="text1"/>
        </w:rPr>
        <w:t>（</w:t>
      </w:r>
      <w:r w:rsidR="009257CC" w:rsidRPr="0083360F">
        <w:rPr>
          <w:rFonts w:cs="Times New Roman" w:hint="eastAsia"/>
          <w:color w:val="000000" w:themeColor="text1"/>
        </w:rPr>
        <w:t>市</w:t>
      </w:r>
      <w:r w:rsidR="002860ED" w:rsidRPr="0083360F">
        <w:rPr>
          <w:rFonts w:cs="Times New Roman" w:hint="eastAsia"/>
          <w:color w:val="000000" w:themeColor="text1"/>
        </w:rPr>
        <w:t>）</w:t>
      </w:r>
      <w:r w:rsidR="009257CC" w:rsidRPr="0083360F">
        <w:rPr>
          <w:rFonts w:cs="Times New Roman" w:hint="eastAsia"/>
          <w:color w:val="000000" w:themeColor="text1"/>
        </w:rPr>
        <w:t>消防機關應依其人口數配置一定數量之消防車輛，並得視該地區實際救災需要酌予增加；消防裝備由消防機關按業</w:t>
      </w:r>
      <w:r w:rsidR="002860ED" w:rsidRPr="0083360F">
        <w:rPr>
          <w:rFonts w:cs="Times New Roman" w:hint="eastAsia"/>
          <w:color w:val="000000" w:themeColor="text1"/>
        </w:rPr>
        <w:t>（</w:t>
      </w:r>
      <w:r w:rsidR="009257CC" w:rsidRPr="0083360F">
        <w:rPr>
          <w:rFonts w:cs="Times New Roman" w:hint="eastAsia"/>
          <w:color w:val="000000" w:themeColor="text1"/>
        </w:rPr>
        <w:t>勤</w:t>
      </w:r>
      <w:r w:rsidR="002860ED" w:rsidRPr="0083360F">
        <w:rPr>
          <w:rFonts w:cs="Times New Roman" w:hint="eastAsia"/>
          <w:color w:val="000000" w:themeColor="text1"/>
        </w:rPr>
        <w:t>）</w:t>
      </w:r>
      <w:r w:rsidR="009257CC" w:rsidRPr="0083360F">
        <w:rPr>
          <w:rFonts w:cs="Times New Roman" w:hint="eastAsia"/>
          <w:color w:val="000000" w:themeColor="text1"/>
        </w:rPr>
        <w:t>務需要配置。該局109年度歲出「一般建築及設備-充實設備」科目預算數計8,662萬餘元，除辦理辦公廳舍新建工程外，主要為購置消防車輛及裝備器材。經查消防車輛裝備器材配置及使用情形，核有：（1）潮州及萬丹分隊</w:t>
      </w:r>
      <w:r w:rsidR="009257CC" w:rsidRPr="00DF6907">
        <w:rPr>
          <w:rFonts w:cs="Times New Roman" w:hint="eastAsia"/>
          <w:color w:val="000000" w:themeColor="text1"/>
        </w:rPr>
        <w:t>消防車輛配置間有未達規定標準情事，亟待積極檢討補足；（2）已編列預算汰換老舊消防車輛及裝備，惟逾齡使用比率仍高，亟待加強正視因應（表</w:t>
      </w:r>
      <w:r w:rsidR="009257CC" w:rsidRPr="00DF6907">
        <w:rPr>
          <w:rFonts w:cs="Times New Roman"/>
          <w:color w:val="000000" w:themeColor="text1"/>
        </w:rPr>
        <w:t>1</w:t>
      </w:r>
      <w:r w:rsidR="009257CC" w:rsidRPr="00DF6907">
        <w:rPr>
          <w:rFonts w:cs="Times New Roman" w:hint="eastAsia"/>
          <w:color w:val="000000" w:themeColor="text1"/>
        </w:rPr>
        <w:t>）等情事，經函請檢討改善。據復：（1）目前救災派遣模式係受理火災案件時，會同時派遣3個消防分隊車輛出勤，並視災害規模擴大情形，加派適當人車支援救災，以降低民眾生命財產傷亡與損失；（2）審慎評估消防車輛及裝備器材堪用程度，並積極爭取經費辦理更新，以增進救災效能及保障基層消防人員執勤安全。</w:t>
      </w:r>
    </w:p>
    <w:p w:rsidR="009257CC" w:rsidRPr="0083360F" w:rsidRDefault="009257CC" w:rsidP="009257CC">
      <w:pPr>
        <w:pStyle w:val="af"/>
        <w:rPr>
          <w:color w:val="000000" w:themeColor="text1"/>
          <w:sz w:val="28"/>
        </w:rPr>
      </w:pPr>
      <w:r w:rsidRPr="0083360F">
        <w:rPr>
          <w:color w:val="000000" w:themeColor="text1"/>
          <w:sz w:val="28"/>
        </w:rPr>
        <w:t>（四）</w:t>
      </w:r>
      <w:r w:rsidRPr="0083360F">
        <w:rPr>
          <w:rFonts w:hint="eastAsia"/>
          <w:color w:val="000000" w:themeColor="text1"/>
          <w:sz w:val="28"/>
        </w:rPr>
        <w:t>1</w:t>
      </w:r>
      <w:r w:rsidRPr="0083360F">
        <w:rPr>
          <w:color w:val="000000" w:themeColor="text1"/>
          <w:sz w:val="28"/>
        </w:rPr>
        <w:t>08年度重要審核意見追蹤查核情形</w:t>
      </w:r>
    </w:p>
    <w:p w:rsidR="009257CC" w:rsidRPr="0083360F" w:rsidRDefault="009257CC" w:rsidP="00DF6907">
      <w:pPr>
        <w:pStyle w:val="ad"/>
        <w:ind w:firstLine="480"/>
        <w:rPr>
          <w:rFonts w:cs="Times New Roman"/>
          <w:color w:val="000000" w:themeColor="text1"/>
        </w:rPr>
      </w:pPr>
      <w:r w:rsidRPr="0083360F">
        <w:rPr>
          <w:rFonts w:cs="Times New Roman" w:hint="eastAsia"/>
          <w:color w:val="000000" w:themeColor="text1"/>
        </w:rPr>
        <w:t>本室於10</w:t>
      </w:r>
      <w:r w:rsidRPr="0083360F">
        <w:rPr>
          <w:rFonts w:cs="Times New Roman"/>
          <w:color w:val="000000" w:themeColor="text1"/>
        </w:rPr>
        <w:t>8</w:t>
      </w:r>
      <w:r w:rsidRPr="0083360F">
        <w:rPr>
          <w:rFonts w:cs="Times New Roman" w:hint="eastAsia"/>
          <w:color w:val="000000" w:themeColor="text1"/>
        </w:rPr>
        <w:t>年度審核報告內列重要審核意見</w:t>
      </w:r>
      <w:r w:rsidRPr="0083360F">
        <w:rPr>
          <w:rFonts w:cs="Times New Roman"/>
          <w:color w:val="000000" w:themeColor="text1"/>
        </w:rPr>
        <w:t>2</w:t>
      </w:r>
      <w:r w:rsidRPr="0083360F">
        <w:rPr>
          <w:rFonts w:cs="Times New Roman" w:hint="eastAsia"/>
          <w:color w:val="000000" w:themeColor="text1"/>
        </w:rPr>
        <w:t>項，經賡續追蹤查核實際辦理結果，均已研謀改善或依改善措施持續辦理（表</w:t>
      </w:r>
      <w:r w:rsidRPr="0083360F">
        <w:rPr>
          <w:rFonts w:cs="Times New Roman"/>
          <w:color w:val="000000" w:themeColor="text1"/>
        </w:rPr>
        <w:t>2</w:t>
      </w:r>
      <w:r w:rsidRPr="0083360F">
        <w:rPr>
          <w:rFonts w:cs="Times New Roman" w:hint="eastAsia"/>
          <w:color w:val="000000" w:themeColor="text1"/>
        </w:rPr>
        <w:t>）</w:t>
      </w:r>
      <w:r w:rsidRPr="0083360F">
        <w:rPr>
          <w:rFonts w:cs="Times New Roman"/>
          <w:color w:val="000000" w:themeColor="text1"/>
        </w:rPr>
        <w:t>。</w:t>
      </w:r>
    </w:p>
    <w:p w:rsidR="009257CC" w:rsidRPr="0083360F" w:rsidRDefault="009257CC" w:rsidP="00540F10">
      <w:pPr>
        <w:pStyle w:val="ad"/>
        <w:spacing w:beforeLines="20" w:before="72" w:line="360" w:lineRule="exact"/>
        <w:ind w:firstLineChars="0" w:firstLine="0"/>
        <w:jc w:val="center"/>
        <w:rPr>
          <w:rFonts w:cs="Times New Roman"/>
          <w:color w:val="000000" w:themeColor="text1"/>
        </w:rPr>
      </w:pPr>
      <w:bookmarkStart w:id="15" w:name="_Hlk11417420"/>
      <w:r w:rsidRPr="0083360F">
        <w:rPr>
          <w:rFonts w:hint="eastAsia"/>
          <w:b/>
          <w:color w:val="000000" w:themeColor="text1"/>
        </w:rPr>
        <w:t>表</w:t>
      </w:r>
      <w:r w:rsidRPr="0083360F">
        <w:rPr>
          <w:b/>
          <w:color w:val="000000" w:themeColor="text1"/>
        </w:rPr>
        <w:t>2</w:t>
      </w:r>
      <w:r w:rsidRPr="0083360F">
        <w:rPr>
          <w:rFonts w:hint="eastAsia"/>
          <w:b/>
          <w:color w:val="000000" w:themeColor="text1"/>
        </w:rPr>
        <w:t xml:space="preserve">　10</w:t>
      </w:r>
      <w:r w:rsidRPr="0083360F">
        <w:rPr>
          <w:b/>
          <w:color w:val="000000" w:themeColor="text1"/>
        </w:rPr>
        <w:t>8</w:t>
      </w:r>
      <w:r w:rsidRPr="0083360F">
        <w:rPr>
          <w:rFonts w:hint="eastAsia"/>
          <w:b/>
          <w:color w:val="000000" w:themeColor="text1"/>
        </w:rPr>
        <w:t>年度審核報告所列消防局主管重要審核意見覆核辦理情形</w:t>
      </w:r>
    </w:p>
    <w:tbl>
      <w:tblPr>
        <w:tblW w:w="99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993"/>
      </w:tblGrid>
      <w:tr w:rsidR="009257CC" w:rsidRPr="0083360F" w:rsidTr="00DF6907">
        <w:trPr>
          <w:trHeight w:val="227"/>
        </w:trPr>
        <w:tc>
          <w:tcPr>
            <w:tcW w:w="9993" w:type="dxa"/>
            <w:tcBorders>
              <w:bottom w:val="single" w:sz="4" w:space="0" w:color="auto"/>
            </w:tcBorders>
            <w:shd w:val="clear" w:color="auto" w:fill="auto"/>
            <w:vAlign w:val="center"/>
          </w:tcPr>
          <w:p w:rsidR="009257CC" w:rsidRPr="0083360F" w:rsidRDefault="009257CC" w:rsidP="00540F10">
            <w:pPr>
              <w:spacing w:afterLines="10" w:after="36" w:line="320" w:lineRule="exact"/>
              <w:jc w:val="center"/>
              <w:rPr>
                <w:rFonts w:ascii="標楷體" w:eastAsia="標楷體" w:hAnsi="標楷體"/>
                <w:color w:val="000000" w:themeColor="text1"/>
                <w:sz w:val="20"/>
                <w:szCs w:val="20"/>
              </w:rPr>
            </w:pPr>
            <w:bookmarkStart w:id="16" w:name="_Hlk14696393"/>
            <w:r w:rsidRPr="0083360F">
              <w:rPr>
                <w:rFonts w:ascii="標楷體" w:eastAsia="標楷體" w:hAnsi="標楷體"/>
                <w:color w:val="000000" w:themeColor="text1"/>
                <w:sz w:val="20"/>
                <w:szCs w:val="20"/>
              </w:rPr>
              <w:t>重要審核意見標題</w:t>
            </w:r>
          </w:p>
        </w:tc>
      </w:tr>
      <w:bookmarkEnd w:id="16"/>
      <w:tr w:rsidR="009257CC" w:rsidRPr="0083360F" w:rsidTr="006C1447">
        <w:tc>
          <w:tcPr>
            <w:tcW w:w="9993" w:type="dxa"/>
            <w:tcBorders>
              <w:top w:val="single" w:sz="4" w:space="0" w:color="auto"/>
              <w:left w:val="single" w:sz="4" w:space="0" w:color="auto"/>
              <w:bottom w:val="single" w:sz="4" w:space="0" w:color="auto"/>
              <w:right w:val="single" w:sz="4" w:space="0" w:color="auto"/>
            </w:tcBorders>
            <w:shd w:val="clear" w:color="auto" w:fill="auto"/>
          </w:tcPr>
          <w:p w:rsidR="009257CC" w:rsidRPr="0083360F" w:rsidRDefault="009257CC" w:rsidP="00DF6907">
            <w:pPr>
              <w:spacing w:line="320" w:lineRule="exact"/>
              <w:ind w:left="-30" w:firstLine="30"/>
              <w:jc w:val="both"/>
              <w:rPr>
                <w:rFonts w:ascii="標楷體" w:eastAsia="標楷體" w:hAnsi="標楷體"/>
                <w:color w:val="000000" w:themeColor="text1"/>
                <w:sz w:val="20"/>
                <w:szCs w:val="20"/>
              </w:rPr>
            </w:pPr>
            <w:r w:rsidRPr="0083360F">
              <w:rPr>
                <w:rFonts w:ascii="標楷體" w:eastAsia="標楷體" w:hAnsi="標楷體" w:hint="eastAsia"/>
                <w:b/>
                <w:color w:val="000000" w:themeColor="text1"/>
                <w:sz w:val="20"/>
                <w:szCs w:val="20"/>
              </w:rPr>
              <w:t>已研謀改善或依改善措施持續辦理</w:t>
            </w:r>
          </w:p>
        </w:tc>
      </w:tr>
      <w:tr w:rsidR="009257CC" w:rsidRPr="0083360F" w:rsidTr="00AD5DA4">
        <w:trPr>
          <w:trHeight w:val="907"/>
        </w:trPr>
        <w:tc>
          <w:tcPr>
            <w:tcW w:w="9993" w:type="dxa"/>
            <w:tcBorders>
              <w:top w:val="single" w:sz="4" w:space="0" w:color="auto"/>
              <w:left w:val="single" w:sz="4" w:space="0" w:color="auto"/>
              <w:bottom w:val="single" w:sz="4" w:space="0" w:color="auto"/>
              <w:right w:val="single" w:sz="4" w:space="0" w:color="auto"/>
            </w:tcBorders>
            <w:shd w:val="clear" w:color="auto" w:fill="auto"/>
          </w:tcPr>
          <w:p w:rsidR="009257CC" w:rsidRPr="0083360F" w:rsidRDefault="009257CC" w:rsidP="00F417B2">
            <w:pPr>
              <w:spacing w:line="316" w:lineRule="exact"/>
              <w:ind w:left="198" w:hanging="198"/>
              <w:jc w:val="both"/>
              <w:rPr>
                <w:rFonts w:ascii="標楷體" w:eastAsia="標楷體" w:hAnsi="標楷體"/>
                <w:color w:val="000000" w:themeColor="text1"/>
                <w:sz w:val="20"/>
                <w:szCs w:val="20"/>
              </w:rPr>
            </w:pPr>
            <w:r w:rsidRPr="0083360F">
              <w:rPr>
                <w:rFonts w:ascii="標楷體" w:eastAsia="標楷體" w:hAnsi="標楷體"/>
                <w:color w:val="000000" w:themeColor="text1"/>
                <w:sz w:val="20"/>
                <w:szCs w:val="20"/>
              </w:rPr>
              <w:t>1</w:t>
            </w:r>
            <w:r w:rsidRPr="0083360F">
              <w:rPr>
                <w:rFonts w:ascii="標楷體" w:eastAsia="標楷體" w:hAnsi="標楷體" w:hint="eastAsia"/>
                <w:color w:val="000000" w:themeColor="text1"/>
                <w:sz w:val="20"/>
                <w:szCs w:val="20"/>
              </w:rPr>
              <w:t>.</w:t>
            </w:r>
            <w:r w:rsidRPr="0083360F">
              <w:rPr>
                <w:rFonts w:ascii="標楷體" w:eastAsia="標楷體" w:hAnsi="標楷體" w:hint="eastAsia"/>
                <w:color w:val="000000" w:themeColor="text1"/>
                <w:spacing w:val="2"/>
                <w:sz w:val="20"/>
                <w:szCs w:val="20"/>
              </w:rPr>
              <w:t>為強化對草埔森永隧道災變之救援裝備及能力，已陸續添購設備及派員出國受訓，惟無線電通訊設備與其他救災單位之數位通訊協定不同，致無法以數位模式相互直接聯繫；又火災搶救所需整備之甲、乙種搶救圖，迄未繪製完成，均有待積極研謀改善</w:t>
            </w:r>
            <w:r w:rsidRPr="0083360F">
              <w:rPr>
                <w:rFonts w:ascii="標楷體" w:eastAsia="標楷體" w:hAnsi="標楷體" w:hint="eastAsia"/>
                <w:color w:val="000000" w:themeColor="text1"/>
                <w:spacing w:val="2"/>
                <w:sz w:val="20"/>
                <w:szCs w:val="20"/>
                <w:lang w:eastAsia="zh-HK"/>
              </w:rPr>
              <w:t>。</w:t>
            </w:r>
          </w:p>
        </w:tc>
      </w:tr>
      <w:tr w:rsidR="009257CC" w:rsidRPr="0083360F" w:rsidTr="00DF6907">
        <w:trPr>
          <w:trHeight w:val="340"/>
        </w:trPr>
        <w:tc>
          <w:tcPr>
            <w:tcW w:w="9993" w:type="dxa"/>
            <w:tcBorders>
              <w:top w:val="single" w:sz="4" w:space="0" w:color="auto"/>
              <w:left w:val="single" w:sz="4" w:space="0" w:color="auto"/>
              <w:bottom w:val="single" w:sz="4" w:space="0" w:color="auto"/>
              <w:right w:val="single" w:sz="4" w:space="0" w:color="auto"/>
            </w:tcBorders>
            <w:shd w:val="clear" w:color="auto" w:fill="auto"/>
          </w:tcPr>
          <w:p w:rsidR="009257CC" w:rsidRPr="0083360F" w:rsidRDefault="009257CC" w:rsidP="00F417B2">
            <w:pPr>
              <w:spacing w:line="316" w:lineRule="exact"/>
              <w:ind w:left="198" w:hanging="198"/>
              <w:jc w:val="both"/>
              <w:rPr>
                <w:rFonts w:ascii="標楷體" w:eastAsia="標楷體" w:hAnsi="標楷體"/>
                <w:color w:val="000000" w:themeColor="text1"/>
                <w:sz w:val="20"/>
                <w:szCs w:val="20"/>
              </w:rPr>
            </w:pPr>
            <w:r w:rsidRPr="0083360F">
              <w:rPr>
                <w:rFonts w:ascii="標楷體" w:eastAsia="標楷體" w:hAnsi="標楷體"/>
                <w:color w:val="000000" w:themeColor="text1"/>
                <w:sz w:val="20"/>
                <w:szCs w:val="20"/>
              </w:rPr>
              <w:t>2.</w:t>
            </w:r>
            <w:r w:rsidRPr="0083360F">
              <w:rPr>
                <w:rFonts w:ascii="標楷體" w:eastAsia="標楷體" w:hAnsi="標楷體" w:hint="eastAsia"/>
                <w:color w:val="000000" w:themeColor="text1"/>
                <w:sz w:val="20"/>
                <w:szCs w:val="20"/>
              </w:rPr>
              <w:t>賡續推動災害防救深耕第3期計畫，執行結果獲內政部評核為特優，惟轄內鄉（鎮、市）公所間有績效指標達成值未如預期、災害防救資訊公開情形尚欠妥適等，均有待加強督導改善。</w:t>
            </w:r>
          </w:p>
        </w:tc>
      </w:tr>
    </w:tbl>
    <w:bookmarkEnd w:id="15"/>
    <w:p w:rsidR="001017E2" w:rsidRPr="00E43220" w:rsidRDefault="000D32AA" w:rsidP="00540F10">
      <w:pPr>
        <w:pStyle w:val="ac"/>
        <w:spacing w:beforeLines="100" w:before="360"/>
        <w:rPr>
          <w:color w:val="000000" w:themeColor="text1"/>
          <w:sz w:val="36"/>
          <w:szCs w:val="36"/>
        </w:rPr>
      </w:pPr>
      <w:r w:rsidRPr="00E43220">
        <w:rPr>
          <w:rFonts w:hint="eastAsia"/>
          <w:color w:val="000000" w:themeColor="text1"/>
          <w:sz w:val="36"/>
          <w:szCs w:val="36"/>
        </w:rPr>
        <w:lastRenderedPageBreak/>
        <w:t>陸</w:t>
      </w:r>
      <w:r w:rsidR="001017E2" w:rsidRPr="00E43220">
        <w:rPr>
          <w:color w:val="000000" w:themeColor="text1"/>
          <w:sz w:val="36"/>
          <w:szCs w:val="36"/>
        </w:rPr>
        <w:t>、農業處主管</w:t>
      </w:r>
    </w:p>
    <w:p w:rsidR="001017E2" w:rsidRPr="0083360F" w:rsidRDefault="001017E2" w:rsidP="00012470">
      <w:pPr>
        <w:pStyle w:val="ad"/>
        <w:spacing w:line="480" w:lineRule="exact"/>
        <w:ind w:firstLine="480"/>
        <w:rPr>
          <w:rFonts w:cs="Times New Roman"/>
          <w:color w:val="000000" w:themeColor="text1"/>
        </w:rPr>
      </w:pPr>
      <w:r w:rsidRPr="0083360F">
        <w:rPr>
          <w:rFonts w:cs="Times New Roman" w:hint="eastAsia"/>
          <w:color w:val="000000" w:themeColor="text1"/>
        </w:rPr>
        <w:t>農業處主管計有公務機關2個，非營業特種基金單位1個，各該單位決算、附屬單位決算非營業部分之審核情形如次：</w:t>
      </w:r>
    </w:p>
    <w:p w:rsidR="001017E2" w:rsidRPr="0083360F" w:rsidRDefault="001017E2" w:rsidP="00012470">
      <w:pPr>
        <w:widowControl/>
        <w:overflowPunct w:val="0"/>
        <w:snapToGrid w:val="0"/>
        <w:spacing w:line="480" w:lineRule="exact"/>
        <w:jc w:val="both"/>
        <w:rPr>
          <w:rFonts w:ascii="標楷體" w:eastAsia="標楷體" w:hAnsi="標楷體"/>
          <w:color w:val="000000" w:themeColor="text1"/>
          <w:sz w:val="32"/>
          <w:szCs w:val="32"/>
        </w:rPr>
      </w:pPr>
      <w:r w:rsidRPr="0083360F">
        <w:rPr>
          <w:rFonts w:ascii="標楷體" w:eastAsia="標楷體" w:hAnsi="標楷體"/>
          <w:b/>
          <w:color w:val="000000" w:themeColor="text1"/>
          <w:sz w:val="32"/>
          <w:szCs w:val="32"/>
        </w:rPr>
        <w:t>一、</w:t>
      </w:r>
      <w:r w:rsidRPr="0083360F">
        <w:rPr>
          <w:rFonts w:ascii="標楷體" w:eastAsia="標楷體" w:hAnsi="標楷體" w:hint="eastAsia"/>
          <w:b/>
          <w:color w:val="000000" w:themeColor="text1"/>
          <w:sz w:val="32"/>
          <w:szCs w:val="32"/>
        </w:rPr>
        <w:t>單位</w:t>
      </w:r>
      <w:r w:rsidRPr="0083360F">
        <w:rPr>
          <w:rFonts w:ascii="標楷體" w:eastAsia="標楷體" w:hAnsi="標楷體"/>
          <w:b/>
          <w:color w:val="000000" w:themeColor="text1"/>
          <w:sz w:val="32"/>
          <w:szCs w:val="32"/>
        </w:rPr>
        <w:t>決算部分</w:t>
      </w:r>
    </w:p>
    <w:p w:rsidR="001017E2" w:rsidRPr="0083360F" w:rsidRDefault="001017E2" w:rsidP="007F3246">
      <w:pPr>
        <w:pStyle w:val="ad"/>
        <w:ind w:firstLine="480"/>
        <w:rPr>
          <w:rFonts w:cs="Times New Roman"/>
          <w:color w:val="000000" w:themeColor="text1"/>
        </w:rPr>
      </w:pPr>
      <w:r w:rsidRPr="0083360F">
        <w:rPr>
          <w:rFonts w:cs="Times New Roman"/>
          <w:color w:val="000000" w:themeColor="text1"/>
        </w:rPr>
        <w:t>農業處主管</w:t>
      </w:r>
      <w:r w:rsidRPr="0083360F">
        <w:rPr>
          <w:rFonts w:cs="Times New Roman" w:hint="eastAsia"/>
          <w:color w:val="000000" w:themeColor="text1"/>
        </w:rPr>
        <w:t>包括屏東縣動物防疫所、屏東縣海洋及漁業事務管理所等2個</w:t>
      </w:r>
      <w:r w:rsidRPr="0083360F">
        <w:rPr>
          <w:rFonts w:cs="Times New Roman"/>
          <w:color w:val="000000" w:themeColor="text1"/>
        </w:rPr>
        <w:t>機關，掌</w:t>
      </w:r>
      <w:r w:rsidRPr="0083360F">
        <w:rPr>
          <w:rFonts w:cs="Times New Roman" w:hint="eastAsia"/>
          <w:color w:val="000000" w:themeColor="text1"/>
        </w:rPr>
        <w:t>理</w:t>
      </w:r>
      <w:r w:rsidRPr="0083360F">
        <w:rPr>
          <w:rFonts w:cs="Times New Roman"/>
          <w:color w:val="000000" w:themeColor="text1"/>
        </w:rPr>
        <w:t>全縣動物傳染病之預防、</w:t>
      </w:r>
      <w:r w:rsidR="00B2445C">
        <w:rPr>
          <w:rFonts w:cs="Times New Roman" w:hint="eastAsia"/>
          <w:color w:val="000000" w:themeColor="text1"/>
        </w:rPr>
        <w:t>家畜禽及水產動物疾病檢診、</w:t>
      </w:r>
      <w:r w:rsidRPr="0083360F">
        <w:rPr>
          <w:rFonts w:cs="Times New Roman"/>
          <w:color w:val="000000" w:themeColor="text1"/>
        </w:rPr>
        <w:t>動物</w:t>
      </w:r>
      <w:r w:rsidRPr="0083360F">
        <w:rPr>
          <w:rFonts w:cs="Times New Roman" w:hint="eastAsia"/>
          <w:color w:val="000000" w:themeColor="text1"/>
        </w:rPr>
        <w:t>用</w:t>
      </w:r>
      <w:r w:rsidRPr="0083360F">
        <w:rPr>
          <w:rFonts w:cs="Times New Roman"/>
          <w:color w:val="000000" w:themeColor="text1"/>
        </w:rPr>
        <w:t>藥品</w:t>
      </w:r>
      <w:r w:rsidR="00B2445C">
        <w:rPr>
          <w:rFonts w:cs="Times New Roman" w:hint="eastAsia"/>
          <w:color w:val="000000" w:themeColor="text1"/>
        </w:rPr>
        <w:t>查核及管理</w:t>
      </w:r>
      <w:r w:rsidRPr="0083360F">
        <w:rPr>
          <w:rFonts w:cs="Times New Roman"/>
          <w:color w:val="000000" w:themeColor="text1"/>
        </w:rPr>
        <w:t>、</w:t>
      </w:r>
      <w:r w:rsidRPr="0083360F">
        <w:rPr>
          <w:rFonts w:cs="Times New Roman" w:hint="eastAsia"/>
          <w:color w:val="000000" w:themeColor="text1"/>
        </w:rPr>
        <w:t>海洋及漁港工程、水產養殖輔導、專用漁業權、漁業資源保育、海岸復育及景觀改善</w:t>
      </w:r>
      <w:r w:rsidRPr="0083360F">
        <w:rPr>
          <w:rFonts w:cs="Times New Roman"/>
          <w:color w:val="000000" w:themeColor="text1"/>
        </w:rPr>
        <w:t>等業務。茲將</w:t>
      </w:r>
      <w:r w:rsidRPr="0083360F">
        <w:rPr>
          <w:rFonts w:cs="Times New Roman" w:hint="eastAsia"/>
          <w:color w:val="000000" w:themeColor="text1"/>
        </w:rPr>
        <w:t>109</w:t>
      </w:r>
      <w:r w:rsidRPr="0083360F">
        <w:rPr>
          <w:rFonts w:cs="Times New Roman"/>
          <w:color w:val="000000" w:themeColor="text1"/>
        </w:rPr>
        <w:t>年度決算審核結果說明如次：</w:t>
      </w:r>
    </w:p>
    <w:p w:rsidR="001017E2" w:rsidRPr="0083360F" w:rsidRDefault="001017E2" w:rsidP="00012470">
      <w:pPr>
        <w:pStyle w:val="af"/>
        <w:spacing w:line="480" w:lineRule="exact"/>
        <w:rPr>
          <w:color w:val="000000" w:themeColor="text1"/>
          <w:sz w:val="28"/>
        </w:rPr>
      </w:pPr>
      <w:r w:rsidRPr="0083360F">
        <w:rPr>
          <w:color w:val="000000" w:themeColor="text1"/>
          <w:sz w:val="28"/>
        </w:rPr>
        <w:t>（一）計畫實施之查核</w:t>
      </w:r>
    </w:p>
    <w:p w:rsidR="001017E2" w:rsidRPr="0083360F" w:rsidRDefault="001017E2" w:rsidP="00744298">
      <w:pPr>
        <w:pStyle w:val="ad"/>
        <w:ind w:firstLine="480"/>
        <w:rPr>
          <w:rFonts w:cs="Times New Roman"/>
        </w:rPr>
      </w:pPr>
      <w:r w:rsidRPr="0083360F">
        <w:rPr>
          <w:rFonts w:cs="Times New Roman"/>
          <w:color w:val="000000" w:themeColor="text1"/>
        </w:rPr>
        <w:t>業務計畫</w:t>
      </w:r>
      <w:r w:rsidRPr="0083360F">
        <w:rPr>
          <w:rFonts w:cs="Times New Roman" w:hint="eastAsia"/>
          <w:color w:val="000000" w:themeColor="text1"/>
        </w:rPr>
        <w:t>7</w:t>
      </w:r>
      <w:r w:rsidRPr="0083360F">
        <w:rPr>
          <w:rFonts w:cs="Times New Roman"/>
          <w:color w:val="000000" w:themeColor="text1"/>
        </w:rPr>
        <w:t>項，下分工作計畫</w:t>
      </w:r>
      <w:r w:rsidRPr="0083360F">
        <w:rPr>
          <w:rFonts w:cs="Times New Roman" w:hint="eastAsia"/>
          <w:color w:val="000000" w:themeColor="text1"/>
        </w:rPr>
        <w:t>7</w:t>
      </w:r>
      <w:r w:rsidRPr="0083360F">
        <w:rPr>
          <w:rFonts w:cs="Times New Roman"/>
          <w:color w:val="000000" w:themeColor="text1"/>
        </w:rPr>
        <w:t>項，包括豬病防治、家禽水產保健、動物疾病檢驗、草食動物防治、草食獸疫衛生、獸醫藥品管理</w:t>
      </w:r>
      <w:r w:rsidRPr="0083360F">
        <w:rPr>
          <w:rFonts w:cs="Times New Roman" w:hint="eastAsia"/>
          <w:color w:val="000000" w:themeColor="text1"/>
        </w:rPr>
        <w:t>、</w:t>
      </w:r>
      <w:r w:rsidRPr="0083360F">
        <w:rPr>
          <w:rFonts w:cs="Times New Roman"/>
          <w:color w:val="000000" w:themeColor="text1"/>
        </w:rPr>
        <w:t>畜牧污染防治、</w:t>
      </w:r>
      <w:r w:rsidRPr="0083360F">
        <w:rPr>
          <w:rFonts w:cs="Times New Roman" w:hint="eastAsia"/>
          <w:color w:val="000000" w:themeColor="text1"/>
        </w:rPr>
        <w:t>海洋及漁業管理、保育及輔導、海洋及漁業設施</w:t>
      </w:r>
      <w:r w:rsidRPr="0083360F">
        <w:rPr>
          <w:rFonts w:cs="Times New Roman" w:hint="eastAsia"/>
          <w:color w:val="000000" w:themeColor="text1"/>
          <w:lang w:eastAsia="zh-HK"/>
        </w:rPr>
        <w:t>設備</w:t>
      </w:r>
      <w:r w:rsidRPr="0083360F">
        <w:rPr>
          <w:rFonts w:cs="Times New Roman" w:hint="eastAsia"/>
          <w:color w:val="000000" w:themeColor="text1"/>
        </w:rPr>
        <w:t>等重要施政項目，其中已執行完</w:t>
      </w:r>
      <w:r w:rsidRPr="0083360F">
        <w:rPr>
          <w:rFonts w:cs="Times New Roman"/>
          <w:color w:val="000000" w:themeColor="text1"/>
        </w:rPr>
        <w:t>成</w:t>
      </w:r>
      <w:r w:rsidRPr="0083360F">
        <w:rPr>
          <w:rFonts w:cs="Times New Roman" w:hint="eastAsia"/>
          <w:color w:val="000000" w:themeColor="text1"/>
        </w:rPr>
        <w:t>者5項，尚在執行者2項，</w:t>
      </w:r>
      <w:r w:rsidRPr="0083360F">
        <w:rPr>
          <w:rFonts w:cs="Times New Roman" w:hint="eastAsia"/>
        </w:rPr>
        <w:t>主要係福安宮北側海岸環境改善計畫、興海漁港擴建改善工程委託設計監造工作、塭豐養殖漁業生產區南寮路道路加高及排水改善工程等尚未完成，仍須繼續執行。</w:t>
      </w:r>
    </w:p>
    <w:p w:rsidR="001017E2" w:rsidRPr="0083360F" w:rsidRDefault="001017E2" w:rsidP="00012470">
      <w:pPr>
        <w:pStyle w:val="af"/>
        <w:spacing w:line="480" w:lineRule="exact"/>
        <w:rPr>
          <w:color w:val="000000" w:themeColor="text1"/>
          <w:sz w:val="28"/>
        </w:rPr>
      </w:pPr>
      <w:r w:rsidRPr="0083360F">
        <w:rPr>
          <w:color w:val="000000" w:themeColor="text1"/>
          <w:sz w:val="28"/>
        </w:rPr>
        <w:t>（二）預算執行之審核</w:t>
      </w:r>
    </w:p>
    <w:p w:rsidR="001017E2" w:rsidRPr="0083360F" w:rsidRDefault="001017E2" w:rsidP="00744298">
      <w:pPr>
        <w:pStyle w:val="ad"/>
        <w:ind w:firstLine="480"/>
        <w:rPr>
          <w:rFonts w:cs="Times New Roman"/>
          <w:color w:val="FF0000"/>
        </w:rPr>
      </w:pPr>
      <w:r w:rsidRPr="0083360F">
        <w:rPr>
          <w:rFonts w:cs="Times New Roman"/>
          <w:color w:val="000000" w:themeColor="text1"/>
        </w:rPr>
        <w:t>1.歲入原編列預算數</w:t>
      </w:r>
      <w:r w:rsidRPr="0083360F">
        <w:rPr>
          <w:rFonts w:cs="Times New Roman" w:hint="eastAsia"/>
          <w:color w:val="000000" w:themeColor="text1"/>
        </w:rPr>
        <w:t>1億7,955</w:t>
      </w:r>
      <w:r w:rsidRPr="0083360F">
        <w:rPr>
          <w:rFonts w:cs="Times New Roman"/>
          <w:color w:val="000000" w:themeColor="text1"/>
        </w:rPr>
        <w:t>萬</w:t>
      </w:r>
      <w:r w:rsidRPr="0083360F">
        <w:rPr>
          <w:rFonts w:cs="Times New Roman" w:hint="eastAsia"/>
          <w:color w:val="000000" w:themeColor="text1"/>
        </w:rPr>
        <w:t>餘</w:t>
      </w:r>
      <w:r w:rsidRPr="0083360F">
        <w:rPr>
          <w:rFonts w:cs="Times New Roman"/>
          <w:color w:val="000000" w:themeColor="text1"/>
        </w:rPr>
        <w:t>元，經追加預算</w:t>
      </w:r>
      <w:r w:rsidRPr="0083360F">
        <w:rPr>
          <w:rFonts w:cs="Times New Roman" w:hint="eastAsia"/>
          <w:color w:val="000000" w:themeColor="text1"/>
        </w:rPr>
        <w:t>1</w:t>
      </w:r>
      <w:r w:rsidRPr="0083360F">
        <w:rPr>
          <w:rFonts w:cs="Times New Roman" w:hint="eastAsia"/>
          <w:color w:val="000000" w:themeColor="text1"/>
          <w:lang w:eastAsia="zh-HK"/>
        </w:rPr>
        <w:t>億</w:t>
      </w:r>
      <w:r w:rsidRPr="0083360F">
        <w:rPr>
          <w:rFonts w:cs="Times New Roman" w:hint="eastAsia"/>
          <w:color w:val="000000" w:themeColor="text1"/>
        </w:rPr>
        <w:t>1</w:t>
      </w:r>
      <w:r w:rsidRPr="0083360F">
        <w:rPr>
          <w:rFonts w:cs="Times New Roman" w:hint="eastAsia"/>
          <w:color w:val="000000" w:themeColor="text1"/>
          <w:lang w:eastAsia="zh-HK"/>
        </w:rPr>
        <w:t>,</w:t>
      </w:r>
      <w:r w:rsidRPr="0083360F">
        <w:rPr>
          <w:rFonts w:cs="Times New Roman" w:hint="eastAsia"/>
          <w:color w:val="000000" w:themeColor="text1"/>
        </w:rPr>
        <w:t>195</w:t>
      </w:r>
      <w:r w:rsidRPr="0083360F">
        <w:rPr>
          <w:rFonts w:cs="Times New Roman"/>
          <w:color w:val="000000" w:themeColor="text1"/>
        </w:rPr>
        <w:t>萬</w:t>
      </w:r>
      <w:r w:rsidRPr="0083360F">
        <w:rPr>
          <w:rFonts w:cs="Times New Roman" w:hint="eastAsia"/>
          <w:color w:val="000000" w:themeColor="text1"/>
          <w:lang w:eastAsia="zh-HK"/>
        </w:rPr>
        <w:t>餘</w:t>
      </w:r>
      <w:r w:rsidRPr="0083360F">
        <w:rPr>
          <w:rFonts w:cs="Times New Roman"/>
          <w:color w:val="000000" w:themeColor="text1"/>
        </w:rPr>
        <w:t>元</w:t>
      </w:r>
      <w:r w:rsidRPr="0083360F">
        <w:rPr>
          <w:rFonts w:cs="Times New Roman" w:hint="eastAsia"/>
          <w:color w:val="000000" w:themeColor="text1"/>
        </w:rPr>
        <w:t>，追減預算560萬餘元，合計2億8,590萬</w:t>
      </w:r>
      <w:r w:rsidRPr="0083360F">
        <w:rPr>
          <w:rFonts w:cs="Times New Roman" w:hint="eastAsia"/>
          <w:color w:val="000000" w:themeColor="text1"/>
          <w:lang w:eastAsia="zh-HK"/>
        </w:rPr>
        <w:t>餘</w:t>
      </w:r>
      <w:r w:rsidRPr="0083360F">
        <w:rPr>
          <w:rFonts w:cs="Times New Roman" w:hint="eastAsia"/>
          <w:color w:val="000000" w:themeColor="text1"/>
        </w:rPr>
        <w:t>元</w:t>
      </w:r>
      <w:r w:rsidRPr="0083360F">
        <w:rPr>
          <w:rFonts w:cs="Times New Roman"/>
          <w:color w:val="000000" w:themeColor="text1"/>
        </w:rPr>
        <w:t>，</w:t>
      </w:r>
      <w:r w:rsidRPr="0083360F">
        <w:rPr>
          <w:rFonts w:cs="Times New Roman" w:hint="eastAsia"/>
          <w:color w:val="000000" w:themeColor="text1"/>
        </w:rPr>
        <w:t>決算審核結果，審定實現數1億3,070萬餘元</w:t>
      </w:r>
      <w:r w:rsidRPr="0083360F">
        <w:rPr>
          <w:rFonts w:cs="Times New Roman"/>
          <w:color w:val="000000" w:themeColor="text1"/>
        </w:rPr>
        <w:t>，應收保留數</w:t>
      </w:r>
      <w:r w:rsidRPr="0083360F">
        <w:rPr>
          <w:rFonts w:cs="Times New Roman" w:hint="eastAsia"/>
          <w:color w:val="000000" w:themeColor="text1"/>
        </w:rPr>
        <w:t>8</w:t>
      </w:r>
      <w:r w:rsidRPr="0083360F">
        <w:rPr>
          <w:rFonts w:cs="Times New Roman"/>
          <w:color w:val="000000" w:themeColor="text1"/>
        </w:rPr>
        <w:t>,</w:t>
      </w:r>
      <w:r w:rsidRPr="0083360F">
        <w:rPr>
          <w:rFonts w:cs="Times New Roman" w:hint="eastAsia"/>
          <w:color w:val="000000" w:themeColor="text1"/>
        </w:rPr>
        <w:t>306</w:t>
      </w:r>
      <w:r w:rsidRPr="0083360F">
        <w:rPr>
          <w:rFonts w:cs="Times New Roman"/>
          <w:color w:val="000000" w:themeColor="text1"/>
        </w:rPr>
        <w:t>萬</w:t>
      </w:r>
      <w:r w:rsidRPr="0083360F">
        <w:rPr>
          <w:rFonts w:cs="Times New Roman" w:hint="eastAsia"/>
          <w:color w:val="000000" w:themeColor="text1"/>
        </w:rPr>
        <w:t>餘</w:t>
      </w:r>
      <w:r w:rsidRPr="0083360F">
        <w:rPr>
          <w:rFonts w:cs="Times New Roman"/>
          <w:color w:val="000000" w:themeColor="text1"/>
        </w:rPr>
        <w:t>元，</w:t>
      </w:r>
      <w:r w:rsidRPr="0083360F">
        <w:rPr>
          <w:rFonts w:cs="Times New Roman" w:hint="eastAsia"/>
          <w:color w:val="000000" w:themeColor="text1"/>
        </w:rPr>
        <w:t>主要係上級政府補助款尚待核撥</w:t>
      </w:r>
      <w:r w:rsidRPr="0083360F">
        <w:rPr>
          <w:rFonts w:cs="Times New Roman"/>
          <w:color w:val="000000" w:themeColor="text1"/>
        </w:rPr>
        <w:t>；合計決算審定數為</w:t>
      </w:r>
      <w:r w:rsidRPr="0083360F">
        <w:rPr>
          <w:rFonts w:cs="Times New Roman" w:hint="eastAsia"/>
          <w:color w:val="000000" w:themeColor="text1"/>
        </w:rPr>
        <w:t>2億1,377</w:t>
      </w:r>
      <w:r w:rsidRPr="0083360F">
        <w:rPr>
          <w:rFonts w:cs="Times New Roman"/>
          <w:color w:val="000000" w:themeColor="text1"/>
        </w:rPr>
        <w:t>萬餘元，較預算</w:t>
      </w:r>
      <w:r w:rsidRPr="0083360F">
        <w:rPr>
          <w:rFonts w:cs="Times New Roman" w:hint="eastAsia"/>
          <w:color w:val="000000" w:themeColor="text1"/>
        </w:rPr>
        <w:t>短</w:t>
      </w:r>
      <w:r w:rsidRPr="0083360F">
        <w:rPr>
          <w:rFonts w:cs="Times New Roman"/>
          <w:color w:val="000000" w:themeColor="text1"/>
        </w:rPr>
        <w:t>收</w:t>
      </w:r>
      <w:r w:rsidRPr="0083360F">
        <w:rPr>
          <w:rFonts w:cs="Times New Roman" w:hint="eastAsia"/>
          <w:color w:val="000000" w:themeColor="text1"/>
        </w:rPr>
        <w:t>7</w:t>
      </w:r>
      <w:r w:rsidRPr="0083360F">
        <w:rPr>
          <w:rFonts w:cs="Times New Roman"/>
          <w:color w:val="000000" w:themeColor="text1"/>
        </w:rPr>
        <w:t>,21</w:t>
      </w:r>
      <w:r w:rsidRPr="0083360F">
        <w:rPr>
          <w:rFonts w:cs="Times New Roman" w:hint="eastAsia"/>
          <w:color w:val="000000" w:themeColor="text1"/>
        </w:rPr>
        <w:t>3</w:t>
      </w:r>
      <w:r w:rsidRPr="0083360F">
        <w:rPr>
          <w:rFonts w:cs="Times New Roman"/>
          <w:color w:val="000000" w:themeColor="text1"/>
        </w:rPr>
        <w:t>萬餘元（</w:t>
      </w:r>
      <w:r w:rsidRPr="0083360F">
        <w:rPr>
          <w:rFonts w:cs="Times New Roman" w:hint="eastAsia"/>
          <w:color w:val="000000" w:themeColor="text1"/>
        </w:rPr>
        <w:t>25.23</w:t>
      </w:r>
      <w:r w:rsidRPr="0083360F">
        <w:rPr>
          <w:rFonts w:cs="Times New Roman"/>
          <w:color w:val="000000" w:themeColor="text1"/>
        </w:rPr>
        <w:t>％），</w:t>
      </w:r>
      <w:r w:rsidRPr="0083360F">
        <w:rPr>
          <w:rFonts w:cs="Times New Roman" w:hint="eastAsia"/>
          <w:color w:val="000000" w:themeColor="text1"/>
        </w:rPr>
        <w:t>主要係穩定養殖區生產環境計畫、漁港機能維護計畫等</w:t>
      </w:r>
      <w:r w:rsidR="00123610">
        <w:rPr>
          <w:rFonts w:cs="Times New Roman" w:hint="eastAsia"/>
          <w:color w:val="000000" w:themeColor="text1"/>
        </w:rPr>
        <w:t>中央</w:t>
      </w:r>
      <w:r w:rsidRPr="0083360F">
        <w:rPr>
          <w:rFonts w:cs="Times New Roman" w:hint="eastAsia"/>
          <w:color w:val="000000" w:themeColor="text1"/>
        </w:rPr>
        <w:t>補助款依實際執行情形核撥</w:t>
      </w:r>
      <w:r w:rsidRPr="0083360F">
        <w:rPr>
          <w:rFonts w:cs="Times New Roman" w:hint="eastAsia"/>
        </w:rPr>
        <w:t>。</w:t>
      </w:r>
    </w:p>
    <w:p w:rsidR="001017E2" w:rsidRPr="0083360F" w:rsidRDefault="001017E2" w:rsidP="00744298">
      <w:pPr>
        <w:pStyle w:val="123"/>
        <w:ind w:firstLine="480"/>
        <w:rPr>
          <w:rFonts w:cs="Times New Roman"/>
          <w:color w:val="FF0000"/>
          <w:szCs w:val="24"/>
        </w:rPr>
      </w:pPr>
      <w:r w:rsidRPr="0083360F">
        <w:rPr>
          <w:rFonts w:cs="Times New Roman"/>
          <w:color w:val="000000" w:themeColor="text1"/>
          <w:szCs w:val="24"/>
        </w:rPr>
        <w:t>2.以前年度歲入轉入數計</w:t>
      </w:r>
      <w:r w:rsidRPr="0083360F">
        <w:rPr>
          <w:rFonts w:cs="Times New Roman" w:hint="eastAsia"/>
          <w:color w:val="000000" w:themeColor="text1"/>
          <w:szCs w:val="24"/>
        </w:rPr>
        <w:t>7,730</w:t>
      </w:r>
      <w:r w:rsidRPr="0083360F">
        <w:rPr>
          <w:rFonts w:cs="Times New Roman"/>
          <w:color w:val="000000" w:themeColor="text1"/>
          <w:szCs w:val="24"/>
        </w:rPr>
        <w:t>萬餘元，決算審核結果，審定實現數</w:t>
      </w:r>
      <w:r w:rsidRPr="0083360F">
        <w:rPr>
          <w:rFonts w:cs="Times New Roman" w:hint="eastAsia"/>
          <w:color w:val="000000" w:themeColor="text1"/>
          <w:szCs w:val="24"/>
        </w:rPr>
        <w:t>5</w:t>
      </w:r>
      <w:r w:rsidRPr="0083360F">
        <w:rPr>
          <w:rFonts w:cs="Times New Roman"/>
          <w:color w:val="000000" w:themeColor="text1"/>
          <w:szCs w:val="24"/>
        </w:rPr>
        <w:t>,</w:t>
      </w:r>
      <w:r w:rsidRPr="0083360F">
        <w:rPr>
          <w:rFonts w:cs="Times New Roman" w:hint="eastAsia"/>
          <w:color w:val="000000" w:themeColor="text1"/>
          <w:szCs w:val="24"/>
        </w:rPr>
        <w:t>706</w:t>
      </w:r>
      <w:r w:rsidRPr="0083360F">
        <w:rPr>
          <w:rFonts w:cs="Times New Roman"/>
          <w:color w:val="000000" w:themeColor="text1"/>
          <w:szCs w:val="24"/>
        </w:rPr>
        <w:t>萬餘元（73.82</w:t>
      </w:r>
      <w:r w:rsidRPr="0083360F">
        <w:rPr>
          <w:rFonts w:cs="Times New Roman"/>
          <w:szCs w:val="24"/>
        </w:rPr>
        <w:t>％）；</w:t>
      </w:r>
      <w:r w:rsidRPr="0083360F">
        <w:rPr>
          <w:rFonts w:cs="Times New Roman" w:hint="eastAsia"/>
          <w:szCs w:val="24"/>
        </w:rPr>
        <w:t>減免數1</w:t>
      </w:r>
      <w:r w:rsidRPr="0083360F">
        <w:rPr>
          <w:rFonts w:cs="Times New Roman"/>
          <w:szCs w:val="24"/>
        </w:rPr>
        <w:t>,</w:t>
      </w:r>
      <w:r w:rsidRPr="0083360F">
        <w:rPr>
          <w:rFonts w:cs="Times New Roman" w:hint="eastAsia"/>
          <w:szCs w:val="24"/>
        </w:rPr>
        <w:t>180萬餘元（</w:t>
      </w:r>
      <w:r w:rsidRPr="0083360F">
        <w:rPr>
          <w:rFonts w:cs="Times New Roman"/>
          <w:szCs w:val="24"/>
        </w:rPr>
        <w:t>15.27</w:t>
      </w:r>
      <w:r w:rsidRPr="0083360F">
        <w:rPr>
          <w:rFonts w:cs="Times New Roman" w:hint="eastAsia"/>
          <w:szCs w:val="24"/>
        </w:rPr>
        <w:t>％），主要係</w:t>
      </w:r>
      <w:r w:rsidR="00B2445C">
        <w:rPr>
          <w:rFonts w:cs="Times New Roman" w:hint="eastAsia"/>
          <w:szCs w:val="24"/>
        </w:rPr>
        <w:t>中央補助款按計畫</w:t>
      </w:r>
      <w:r w:rsidR="00EC0B82">
        <w:rPr>
          <w:rFonts w:cs="Times New Roman" w:hint="eastAsia"/>
          <w:szCs w:val="24"/>
        </w:rPr>
        <w:t>實際</w:t>
      </w:r>
      <w:r w:rsidR="00B2445C">
        <w:rPr>
          <w:rFonts w:cs="Times New Roman" w:hint="eastAsia"/>
          <w:szCs w:val="24"/>
        </w:rPr>
        <w:t>執行情形核撥，保留餘數爰予減免</w:t>
      </w:r>
      <w:r w:rsidRPr="0083360F">
        <w:rPr>
          <w:rFonts w:cs="Times New Roman" w:hint="eastAsia"/>
          <w:szCs w:val="24"/>
        </w:rPr>
        <w:t>；</w:t>
      </w:r>
      <w:r w:rsidRPr="0083360F">
        <w:rPr>
          <w:rFonts w:cs="Times New Roman"/>
          <w:szCs w:val="24"/>
        </w:rPr>
        <w:t>應</w:t>
      </w:r>
      <w:r w:rsidRPr="0083360F">
        <w:rPr>
          <w:rFonts w:cs="Times New Roman"/>
          <w:color w:val="000000" w:themeColor="text1"/>
          <w:szCs w:val="24"/>
        </w:rPr>
        <w:t>收保留數842萬餘元（10.90％）</w:t>
      </w:r>
      <w:r w:rsidRPr="0083360F">
        <w:rPr>
          <w:rFonts w:cs="Times New Roman" w:hint="eastAsia"/>
          <w:color w:val="000000" w:themeColor="text1"/>
          <w:szCs w:val="24"/>
        </w:rPr>
        <w:t>，主要係屏東縣恆春區漁會</w:t>
      </w:r>
      <w:r w:rsidR="00B2445C">
        <w:rPr>
          <w:rFonts w:cs="Times New Roman" w:hint="eastAsia"/>
          <w:color w:val="000000" w:themeColor="text1"/>
          <w:szCs w:val="24"/>
        </w:rPr>
        <w:t>經營管理屏東縣後壁湖漁港漁民休憩中心權利金及承租土地租金尚待收繳</w:t>
      </w:r>
      <w:r w:rsidRPr="0083360F">
        <w:rPr>
          <w:rFonts w:cs="Times New Roman" w:hint="eastAsia"/>
          <w:color w:val="000000" w:themeColor="text1"/>
          <w:szCs w:val="24"/>
        </w:rPr>
        <w:t>。</w:t>
      </w:r>
    </w:p>
    <w:p w:rsidR="001017E2" w:rsidRPr="0083360F" w:rsidRDefault="001017E2" w:rsidP="007F3246">
      <w:pPr>
        <w:pStyle w:val="123"/>
        <w:ind w:firstLine="480"/>
        <w:rPr>
          <w:rFonts w:cs="Times New Roman"/>
          <w:color w:val="FF0000"/>
          <w:szCs w:val="24"/>
          <w:highlight w:val="yellow"/>
        </w:rPr>
      </w:pPr>
      <w:r w:rsidRPr="0083360F">
        <w:rPr>
          <w:rFonts w:cs="Times New Roman"/>
          <w:szCs w:val="24"/>
        </w:rPr>
        <w:t>3.歲出原編列預算數</w:t>
      </w:r>
      <w:r w:rsidRPr="0083360F">
        <w:rPr>
          <w:rFonts w:cs="Times New Roman" w:hint="eastAsia"/>
          <w:szCs w:val="24"/>
        </w:rPr>
        <w:t>2</w:t>
      </w:r>
      <w:r w:rsidRPr="0083360F">
        <w:rPr>
          <w:rFonts w:cs="Times New Roman" w:hint="eastAsia"/>
          <w:szCs w:val="24"/>
          <w:lang w:eastAsia="zh-HK"/>
        </w:rPr>
        <w:t>億</w:t>
      </w:r>
      <w:r w:rsidRPr="0083360F">
        <w:rPr>
          <w:rFonts w:cs="Times New Roman" w:hint="eastAsia"/>
          <w:szCs w:val="24"/>
        </w:rPr>
        <w:t>9</w:t>
      </w:r>
      <w:r w:rsidRPr="0083360F">
        <w:rPr>
          <w:rFonts w:cs="Times New Roman" w:hint="eastAsia"/>
          <w:szCs w:val="24"/>
          <w:lang w:eastAsia="zh-HK"/>
        </w:rPr>
        <w:t>,</w:t>
      </w:r>
      <w:r w:rsidRPr="0083360F">
        <w:rPr>
          <w:rFonts w:cs="Times New Roman" w:hint="eastAsia"/>
          <w:szCs w:val="24"/>
        </w:rPr>
        <w:t>354</w:t>
      </w:r>
      <w:r w:rsidRPr="0083360F">
        <w:rPr>
          <w:rFonts w:cs="Times New Roman"/>
          <w:szCs w:val="24"/>
        </w:rPr>
        <w:t>萬元，經追加預算</w:t>
      </w:r>
      <w:r w:rsidRPr="0083360F">
        <w:rPr>
          <w:rFonts w:cs="Times New Roman" w:hint="eastAsia"/>
          <w:szCs w:val="24"/>
        </w:rPr>
        <w:t>1</w:t>
      </w:r>
      <w:r w:rsidRPr="0083360F">
        <w:rPr>
          <w:rFonts w:cs="Times New Roman" w:hint="eastAsia"/>
          <w:szCs w:val="24"/>
          <w:lang w:eastAsia="zh-HK"/>
        </w:rPr>
        <w:t>億</w:t>
      </w:r>
      <w:r w:rsidRPr="0083360F">
        <w:rPr>
          <w:rFonts w:cs="Times New Roman" w:hint="eastAsia"/>
          <w:szCs w:val="24"/>
        </w:rPr>
        <w:t>6</w:t>
      </w:r>
      <w:r w:rsidRPr="0083360F">
        <w:rPr>
          <w:rFonts w:cs="Times New Roman" w:hint="eastAsia"/>
          <w:szCs w:val="24"/>
          <w:lang w:eastAsia="zh-HK"/>
        </w:rPr>
        <w:t>,</w:t>
      </w:r>
      <w:r w:rsidRPr="0083360F">
        <w:rPr>
          <w:rFonts w:cs="Times New Roman" w:hint="eastAsia"/>
          <w:szCs w:val="24"/>
        </w:rPr>
        <w:t>478</w:t>
      </w:r>
      <w:r w:rsidRPr="0083360F">
        <w:rPr>
          <w:rFonts w:cs="Times New Roman"/>
          <w:szCs w:val="24"/>
        </w:rPr>
        <w:t>萬餘元，追減預算1,</w:t>
      </w:r>
      <w:r w:rsidRPr="0083360F">
        <w:rPr>
          <w:rFonts w:cs="Times New Roman" w:hint="eastAsia"/>
          <w:szCs w:val="24"/>
        </w:rPr>
        <w:t>059萬</w:t>
      </w:r>
      <w:r w:rsidRPr="0083360F">
        <w:rPr>
          <w:rFonts w:cs="Times New Roman" w:hint="eastAsia"/>
          <w:szCs w:val="24"/>
          <w:lang w:eastAsia="zh-HK"/>
        </w:rPr>
        <w:t>餘</w:t>
      </w:r>
      <w:r w:rsidRPr="0083360F">
        <w:rPr>
          <w:rFonts w:cs="Times New Roman" w:hint="eastAsia"/>
          <w:szCs w:val="24"/>
        </w:rPr>
        <w:t>元，</w:t>
      </w:r>
      <w:r w:rsidRPr="0083360F">
        <w:rPr>
          <w:rFonts w:cs="Times New Roman"/>
          <w:szCs w:val="24"/>
        </w:rPr>
        <w:t>合計</w:t>
      </w:r>
      <w:r w:rsidRPr="0083360F">
        <w:rPr>
          <w:rFonts w:cs="Times New Roman" w:hint="eastAsia"/>
          <w:szCs w:val="24"/>
        </w:rPr>
        <w:t>4億4,772</w:t>
      </w:r>
      <w:r w:rsidRPr="0083360F">
        <w:rPr>
          <w:rFonts w:cs="Times New Roman"/>
          <w:szCs w:val="24"/>
        </w:rPr>
        <w:t>萬餘元，決算審核結果，審定實現數2</w:t>
      </w:r>
      <w:r w:rsidRPr="0083360F">
        <w:rPr>
          <w:rFonts w:cs="Times New Roman" w:hint="eastAsia"/>
          <w:szCs w:val="24"/>
        </w:rPr>
        <w:t>億2,</w:t>
      </w:r>
      <w:r w:rsidRPr="0083360F">
        <w:rPr>
          <w:rFonts w:cs="Times New Roman"/>
          <w:szCs w:val="24"/>
        </w:rPr>
        <w:t>493萬餘元（</w:t>
      </w:r>
      <w:r w:rsidRPr="0083360F">
        <w:rPr>
          <w:rFonts w:cs="Times New Roman" w:hint="eastAsia"/>
          <w:szCs w:val="24"/>
        </w:rPr>
        <w:t>50.24</w:t>
      </w:r>
      <w:r w:rsidRPr="0083360F">
        <w:rPr>
          <w:rFonts w:cs="Times New Roman"/>
          <w:szCs w:val="24"/>
        </w:rPr>
        <w:t>％）</w:t>
      </w:r>
      <w:r w:rsidRPr="0083360F">
        <w:rPr>
          <w:rFonts w:cs="Times New Roman" w:hint="eastAsia"/>
        </w:rPr>
        <w:t>，</w:t>
      </w:r>
      <w:r w:rsidRPr="0083360F">
        <w:rPr>
          <w:rFonts w:cs="Times New Roman" w:hint="eastAsia"/>
          <w:szCs w:val="24"/>
        </w:rPr>
        <w:t>應付保留數1億</w:t>
      </w:r>
      <w:r w:rsidRPr="0083360F">
        <w:rPr>
          <w:rFonts w:cs="Times New Roman"/>
          <w:szCs w:val="24"/>
        </w:rPr>
        <w:t>1</w:t>
      </w:r>
      <w:r w:rsidRPr="0083360F">
        <w:rPr>
          <w:rFonts w:cs="Times New Roman" w:hint="eastAsia"/>
          <w:szCs w:val="24"/>
        </w:rPr>
        <w:t>,</w:t>
      </w:r>
      <w:r w:rsidRPr="0083360F">
        <w:rPr>
          <w:rFonts w:cs="Times New Roman"/>
          <w:szCs w:val="24"/>
        </w:rPr>
        <w:t>273</w:t>
      </w:r>
      <w:r w:rsidRPr="0083360F">
        <w:rPr>
          <w:rFonts w:cs="Times New Roman" w:hint="eastAsia"/>
          <w:szCs w:val="24"/>
        </w:rPr>
        <w:t>萬餘元（25.18</w:t>
      </w:r>
      <w:r w:rsidRPr="0083360F">
        <w:rPr>
          <w:rFonts w:cs="Times New Roman"/>
          <w:szCs w:val="24"/>
        </w:rPr>
        <w:t>％）</w:t>
      </w:r>
      <w:r w:rsidRPr="0083360F">
        <w:rPr>
          <w:rFonts w:cs="Times New Roman" w:hint="eastAsia"/>
        </w:rPr>
        <w:t>，保留原因詳「（一）計畫實施之查核」說明；合計決算審定數為3億3,766萬餘元，</w:t>
      </w:r>
      <w:r w:rsidRPr="0083360F">
        <w:rPr>
          <w:rFonts w:cs="Times New Roman"/>
          <w:szCs w:val="24"/>
        </w:rPr>
        <w:t>預算賸餘</w:t>
      </w:r>
      <w:r w:rsidRPr="0083360F">
        <w:rPr>
          <w:rFonts w:cs="Times New Roman" w:hint="eastAsia"/>
          <w:szCs w:val="24"/>
        </w:rPr>
        <w:t>1億1</w:t>
      </w:r>
      <w:r w:rsidRPr="0083360F">
        <w:rPr>
          <w:rFonts w:cs="Times New Roman"/>
          <w:szCs w:val="24"/>
        </w:rPr>
        <w:t>,</w:t>
      </w:r>
      <w:r w:rsidRPr="0083360F">
        <w:rPr>
          <w:rFonts w:cs="Times New Roman" w:hint="eastAsia"/>
          <w:szCs w:val="24"/>
        </w:rPr>
        <w:t>006</w:t>
      </w:r>
      <w:r w:rsidRPr="0083360F">
        <w:rPr>
          <w:rFonts w:cs="Times New Roman"/>
          <w:szCs w:val="24"/>
        </w:rPr>
        <w:t>萬餘元（</w:t>
      </w:r>
      <w:r w:rsidRPr="0083360F">
        <w:rPr>
          <w:rFonts w:cs="Times New Roman" w:hint="eastAsia"/>
          <w:szCs w:val="24"/>
        </w:rPr>
        <w:t>24.58</w:t>
      </w:r>
      <w:r w:rsidRPr="0083360F">
        <w:rPr>
          <w:rFonts w:cs="Times New Roman"/>
          <w:szCs w:val="24"/>
        </w:rPr>
        <w:t>％），</w:t>
      </w:r>
      <w:r w:rsidRPr="0083360F">
        <w:rPr>
          <w:rFonts w:cs="Times New Roman" w:hint="eastAsia"/>
          <w:szCs w:val="24"/>
        </w:rPr>
        <w:t>主要係</w:t>
      </w:r>
      <w:r w:rsidR="00B2445C">
        <w:rPr>
          <w:rFonts w:cs="Times New Roman" w:hint="eastAsia"/>
          <w:szCs w:val="24"/>
        </w:rPr>
        <w:t>充實海洋及漁業設備相關營繕工程與財物採購</w:t>
      </w:r>
      <w:r w:rsidRPr="0083360F">
        <w:rPr>
          <w:rFonts w:cs="Times New Roman" w:hint="eastAsia"/>
          <w:szCs w:val="24"/>
        </w:rPr>
        <w:t>之結餘。</w:t>
      </w:r>
    </w:p>
    <w:p w:rsidR="001017E2" w:rsidRPr="0083360F" w:rsidRDefault="001017E2" w:rsidP="003B7B09">
      <w:pPr>
        <w:pStyle w:val="123"/>
        <w:spacing w:line="490" w:lineRule="exact"/>
        <w:ind w:firstLine="480"/>
      </w:pPr>
      <w:r w:rsidRPr="0083360F">
        <w:lastRenderedPageBreak/>
        <w:t>4.以前年度歲出轉入數</w:t>
      </w:r>
      <w:r w:rsidRPr="0083360F">
        <w:rPr>
          <w:rFonts w:hint="eastAsia"/>
        </w:rPr>
        <w:t>1</w:t>
      </w:r>
      <w:r w:rsidRPr="0083360F">
        <w:rPr>
          <w:rFonts w:hint="eastAsia"/>
          <w:lang w:eastAsia="zh-HK"/>
        </w:rPr>
        <w:t>億</w:t>
      </w:r>
      <w:r w:rsidRPr="0083360F">
        <w:rPr>
          <w:rFonts w:hint="eastAsia"/>
        </w:rPr>
        <w:t>438</w:t>
      </w:r>
      <w:r w:rsidRPr="0083360F">
        <w:t>萬餘元，決算審核結果，審定實現數8</w:t>
      </w:r>
      <w:r w:rsidRPr="0083360F">
        <w:rPr>
          <w:rFonts w:hint="eastAsia"/>
        </w:rPr>
        <w:t>,546</w:t>
      </w:r>
      <w:r w:rsidRPr="0083360F">
        <w:t>萬餘元（</w:t>
      </w:r>
      <w:r w:rsidRPr="0083360F">
        <w:rPr>
          <w:rFonts w:hint="eastAsia"/>
        </w:rPr>
        <w:t>81.87</w:t>
      </w:r>
      <w:r w:rsidRPr="0083360F">
        <w:t>％）；減免數</w:t>
      </w:r>
      <w:r w:rsidRPr="0083360F">
        <w:rPr>
          <w:rFonts w:hint="eastAsia"/>
        </w:rPr>
        <w:t>843</w:t>
      </w:r>
      <w:r w:rsidRPr="0083360F">
        <w:t>萬餘元（</w:t>
      </w:r>
      <w:r w:rsidRPr="0083360F">
        <w:rPr>
          <w:rFonts w:hint="eastAsia"/>
        </w:rPr>
        <w:t>8.08</w:t>
      </w:r>
      <w:r w:rsidRPr="0083360F">
        <w:t>％），</w:t>
      </w:r>
      <w:r w:rsidRPr="0083360F">
        <w:rPr>
          <w:rFonts w:hint="eastAsia"/>
        </w:rPr>
        <w:t>主要係車城鄉後灣海洋遊憩區營造工程、琉球交通碼頭區設置浮動碼頭工程等營繕工程之結餘</w:t>
      </w:r>
      <w:r w:rsidRPr="0083360F">
        <w:t>；應付保留數</w:t>
      </w:r>
      <w:r w:rsidRPr="0083360F">
        <w:rPr>
          <w:rFonts w:hint="eastAsia"/>
        </w:rPr>
        <w:t>1,048</w:t>
      </w:r>
      <w:r w:rsidRPr="0083360F">
        <w:t>萬餘元（</w:t>
      </w:r>
      <w:r w:rsidRPr="0083360F">
        <w:rPr>
          <w:rFonts w:hint="eastAsia"/>
        </w:rPr>
        <w:t>10.05</w:t>
      </w:r>
      <w:r w:rsidRPr="0083360F">
        <w:t>％），</w:t>
      </w:r>
      <w:r w:rsidRPr="0083360F">
        <w:rPr>
          <w:rFonts w:hint="eastAsia"/>
        </w:rPr>
        <w:t>主要係鹽埔漁港休閒觀光發展委託規劃設計技術服務案尚未完成，</w:t>
      </w:r>
      <w:r w:rsidR="00123610">
        <w:rPr>
          <w:rFonts w:hint="eastAsia"/>
        </w:rPr>
        <w:t>仍</w:t>
      </w:r>
      <w:r w:rsidRPr="0083360F">
        <w:rPr>
          <w:rFonts w:hint="eastAsia"/>
        </w:rPr>
        <w:t>須保留繼續執行。</w:t>
      </w:r>
    </w:p>
    <w:p w:rsidR="001017E2" w:rsidRPr="0083360F" w:rsidRDefault="001017E2" w:rsidP="00B176C3">
      <w:pPr>
        <w:widowControl/>
        <w:overflowPunct w:val="0"/>
        <w:snapToGrid w:val="0"/>
        <w:spacing w:line="520" w:lineRule="exact"/>
        <w:jc w:val="both"/>
        <w:rPr>
          <w:rFonts w:ascii="標楷體" w:eastAsia="標楷體" w:hAnsi="標楷體"/>
          <w:b/>
          <w:sz w:val="32"/>
          <w:szCs w:val="32"/>
        </w:rPr>
      </w:pPr>
      <w:r w:rsidRPr="0083360F">
        <w:rPr>
          <w:rFonts w:ascii="標楷體" w:eastAsia="標楷體" w:hAnsi="標楷體"/>
          <w:b/>
          <w:sz w:val="32"/>
          <w:szCs w:val="32"/>
        </w:rPr>
        <w:t>二、</w:t>
      </w:r>
      <w:r w:rsidRPr="0083360F">
        <w:rPr>
          <w:rFonts w:ascii="標楷體" w:eastAsia="標楷體" w:hAnsi="標楷體" w:hint="eastAsia"/>
          <w:b/>
          <w:sz w:val="32"/>
          <w:szCs w:val="32"/>
        </w:rPr>
        <w:t>附屬單位決算非</w:t>
      </w:r>
      <w:r w:rsidRPr="0083360F">
        <w:rPr>
          <w:rFonts w:ascii="標楷體" w:eastAsia="標楷體" w:hAnsi="標楷體"/>
          <w:b/>
          <w:sz w:val="32"/>
          <w:szCs w:val="32"/>
        </w:rPr>
        <w:t>營業部分</w:t>
      </w:r>
    </w:p>
    <w:p w:rsidR="001017E2" w:rsidRPr="0083360F" w:rsidRDefault="001017E2" w:rsidP="003F0622">
      <w:pPr>
        <w:pStyle w:val="123"/>
        <w:ind w:firstLine="496"/>
        <w:rPr>
          <w:spacing w:val="4"/>
        </w:rPr>
      </w:pPr>
      <w:r w:rsidRPr="0083360F">
        <w:rPr>
          <w:rFonts w:hint="eastAsia"/>
          <w:spacing w:val="4"/>
          <w:lang w:eastAsia="zh-HK"/>
        </w:rPr>
        <w:t>農業處</w:t>
      </w:r>
      <w:r w:rsidRPr="0083360F">
        <w:rPr>
          <w:spacing w:val="4"/>
        </w:rPr>
        <w:t>主管僅屏東縣</w:t>
      </w:r>
      <w:r w:rsidRPr="0083360F">
        <w:rPr>
          <w:rFonts w:hint="eastAsia"/>
          <w:spacing w:val="4"/>
          <w:lang w:eastAsia="zh-HK"/>
        </w:rPr>
        <w:t>漁民海難救助</w:t>
      </w:r>
      <w:r w:rsidRPr="0083360F">
        <w:rPr>
          <w:spacing w:val="4"/>
        </w:rPr>
        <w:t>基金</w:t>
      </w:r>
      <w:r w:rsidRPr="0083360F">
        <w:t>（</w:t>
      </w:r>
      <w:r w:rsidRPr="0083360F">
        <w:rPr>
          <w:rFonts w:hint="eastAsia"/>
        </w:rPr>
        <w:t>屬</w:t>
      </w:r>
      <w:r w:rsidRPr="0083360F">
        <w:rPr>
          <w:rFonts w:hint="eastAsia"/>
          <w:spacing w:val="4"/>
          <w:lang w:eastAsia="zh-HK"/>
        </w:rPr>
        <w:t>特別收入基金</w:t>
      </w:r>
      <w:r w:rsidRPr="0083360F">
        <w:t>）</w:t>
      </w:r>
      <w:r w:rsidRPr="0083360F">
        <w:rPr>
          <w:spacing w:val="4"/>
        </w:rPr>
        <w:t>1個單位。茲將10</w:t>
      </w:r>
      <w:r w:rsidRPr="0083360F">
        <w:rPr>
          <w:rFonts w:hint="eastAsia"/>
          <w:spacing w:val="4"/>
        </w:rPr>
        <w:t>9</w:t>
      </w:r>
      <w:r w:rsidRPr="0083360F">
        <w:rPr>
          <w:spacing w:val="4"/>
        </w:rPr>
        <w:t>年度決算審核結果說明如次：</w:t>
      </w:r>
    </w:p>
    <w:p w:rsidR="001017E2" w:rsidRPr="0083360F" w:rsidRDefault="001017E2" w:rsidP="00B176C3">
      <w:pPr>
        <w:widowControl/>
        <w:overflowPunct w:val="0"/>
        <w:snapToGrid w:val="0"/>
        <w:spacing w:line="460" w:lineRule="exact"/>
        <w:jc w:val="both"/>
        <w:rPr>
          <w:rFonts w:ascii="標楷體" w:eastAsia="標楷體" w:hAnsi="標楷體"/>
          <w:b/>
          <w:sz w:val="28"/>
          <w:szCs w:val="28"/>
        </w:rPr>
      </w:pPr>
      <w:r w:rsidRPr="0083360F">
        <w:rPr>
          <w:rFonts w:ascii="標楷體" w:eastAsia="標楷體" w:hAnsi="標楷體"/>
          <w:b/>
          <w:sz w:val="28"/>
          <w:szCs w:val="28"/>
        </w:rPr>
        <w:t>（一）計畫實施之查核</w:t>
      </w:r>
    </w:p>
    <w:p w:rsidR="001017E2" w:rsidRPr="0083360F" w:rsidRDefault="001017E2" w:rsidP="00B176C3">
      <w:pPr>
        <w:overflowPunct w:val="0"/>
        <w:snapToGrid w:val="0"/>
        <w:spacing w:line="480" w:lineRule="exact"/>
        <w:ind w:firstLineChars="200" w:firstLine="480"/>
        <w:rPr>
          <w:rFonts w:ascii="標楷體" w:eastAsia="標楷體" w:hAnsi="標楷體"/>
          <w:color w:val="FF0000"/>
          <w:szCs w:val="28"/>
        </w:rPr>
      </w:pPr>
      <w:r w:rsidRPr="0083360F">
        <w:rPr>
          <w:rFonts w:ascii="標楷體" w:eastAsia="標楷體" w:hAnsi="標楷體" w:hint="eastAsia"/>
          <w:szCs w:val="28"/>
          <w:lang w:eastAsia="zh-HK"/>
        </w:rPr>
        <w:t>業務</w:t>
      </w:r>
      <w:r w:rsidRPr="0083360F">
        <w:rPr>
          <w:rFonts w:ascii="標楷體" w:eastAsia="標楷體" w:hAnsi="標楷體" w:hint="eastAsia"/>
          <w:szCs w:val="28"/>
        </w:rPr>
        <w:t>計畫</w:t>
      </w:r>
      <w:r w:rsidRPr="0083360F">
        <w:rPr>
          <w:rFonts w:ascii="標楷體" w:eastAsia="標楷體" w:hAnsi="標楷體" w:hint="eastAsia"/>
          <w:szCs w:val="28"/>
          <w:lang w:eastAsia="zh-HK"/>
        </w:rPr>
        <w:t>主要有</w:t>
      </w:r>
      <w:r w:rsidRPr="0083360F">
        <w:rPr>
          <w:rFonts w:ascii="標楷體" w:eastAsia="標楷體" w:hAnsi="標楷體" w:hint="eastAsia"/>
          <w:szCs w:val="28"/>
        </w:rPr>
        <w:t>漁民海難救助1</w:t>
      </w:r>
      <w:r w:rsidRPr="0083360F">
        <w:rPr>
          <w:rFonts w:ascii="標楷體" w:eastAsia="標楷體" w:hAnsi="標楷體" w:hint="eastAsia"/>
          <w:szCs w:val="28"/>
          <w:lang w:eastAsia="zh-HK"/>
        </w:rPr>
        <w:t>項</w:t>
      </w:r>
      <w:r w:rsidRPr="0083360F">
        <w:rPr>
          <w:rFonts w:ascii="標楷體" w:eastAsia="標楷體" w:hAnsi="標楷體" w:hint="eastAsia"/>
          <w:szCs w:val="28"/>
        </w:rPr>
        <w:t>，</w:t>
      </w:r>
      <w:r w:rsidRPr="0083360F">
        <w:rPr>
          <w:rFonts w:ascii="標楷體" w:eastAsia="標楷體" w:hAnsi="標楷體" w:hint="eastAsia"/>
          <w:szCs w:val="28"/>
          <w:lang w:eastAsia="zh-HK"/>
        </w:rPr>
        <w:t>實施結果，因實際申請救助案件較預計減少，致未達預計目標。</w:t>
      </w:r>
    </w:p>
    <w:p w:rsidR="001017E2" w:rsidRPr="0083360F" w:rsidRDefault="001017E2" w:rsidP="001017E2">
      <w:pPr>
        <w:widowControl/>
        <w:overflowPunct w:val="0"/>
        <w:snapToGrid w:val="0"/>
        <w:spacing w:line="480" w:lineRule="exact"/>
        <w:jc w:val="both"/>
        <w:rPr>
          <w:rFonts w:ascii="標楷體" w:eastAsia="標楷體" w:hAnsi="標楷體"/>
        </w:rPr>
      </w:pPr>
      <w:r w:rsidRPr="0083360F">
        <w:rPr>
          <w:rFonts w:ascii="標楷體" w:eastAsia="標楷體" w:hAnsi="標楷體"/>
          <w:b/>
          <w:sz w:val="28"/>
          <w:szCs w:val="28"/>
        </w:rPr>
        <w:t>（二）餘絀之審定</w:t>
      </w:r>
    </w:p>
    <w:p w:rsidR="001017E2" w:rsidRPr="0083360F" w:rsidRDefault="001017E2" w:rsidP="001017E2">
      <w:pPr>
        <w:overflowPunct w:val="0"/>
        <w:snapToGrid w:val="0"/>
        <w:spacing w:line="460" w:lineRule="exact"/>
        <w:ind w:firstLineChars="200" w:firstLine="480"/>
        <w:rPr>
          <w:rFonts w:ascii="標楷體" w:eastAsia="標楷體" w:hAnsi="標楷體"/>
          <w:szCs w:val="28"/>
        </w:rPr>
      </w:pPr>
      <w:r w:rsidRPr="0083360F">
        <w:rPr>
          <w:rFonts w:ascii="標楷體" w:eastAsia="標楷體" w:hAnsi="標楷體" w:hint="eastAsia"/>
          <w:szCs w:val="28"/>
          <w:lang w:eastAsia="zh-HK"/>
        </w:rPr>
        <w:t>決算審核結果，審定賸餘</w:t>
      </w:r>
      <w:r w:rsidRPr="0083360F">
        <w:rPr>
          <w:rFonts w:ascii="標楷體" w:eastAsia="標楷體" w:hAnsi="標楷體" w:hint="eastAsia"/>
          <w:szCs w:val="28"/>
        </w:rPr>
        <w:t>52</w:t>
      </w:r>
      <w:r w:rsidRPr="0083360F">
        <w:rPr>
          <w:rFonts w:ascii="標楷體" w:eastAsia="標楷體" w:hAnsi="標楷體" w:hint="eastAsia"/>
          <w:szCs w:val="28"/>
          <w:lang w:eastAsia="zh-HK"/>
        </w:rPr>
        <w:t>萬餘元，與預算短絀237萬餘元，相距290萬餘元，主要係漁民海難救助金支出較預計減少所致。</w:t>
      </w:r>
    </w:p>
    <w:p w:rsidR="001017E2" w:rsidRPr="0083360F" w:rsidRDefault="001017E2" w:rsidP="001017E2">
      <w:pPr>
        <w:widowControl/>
        <w:overflowPunct w:val="0"/>
        <w:snapToGrid w:val="0"/>
        <w:spacing w:line="540" w:lineRule="exact"/>
        <w:jc w:val="both"/>
        <w:rPr>
          <w:rFonts w:ascii="標楷體" w:eastAsia="標楷體" w:hAnsi="標楷體"/>
          <w:b/>
          <w:sz w:val="32"/>
          <w:szCs w:val="32"/>
        </w:rPr>
      </w:pPr>
      <w:r w:rsidRPr="0083360F">
        <w:rPr>
          <w:rFonts w:ascii="標楷體" w:eastAsia="標楷體" w:hAnsi="標楷體" w:hint="eastAsia"/>
          <w:b/>
          <w:sz w:val="32"/>
          <w:szCs w:val="32"/>
        </w:rPr>
        <w:t>三、重要審核意見</w:t>
      </w:r>
    </w:p>
    <w:p w:rsidR="001017E2" w:rsidRPr="0083360F" w:rsidRDefault="001017E2" w:rsidP="001017E2">
      <w:pPr>
        <w:pStyle w:val="af"/>
        <w:rPr>
          <w:color w:val="000000" w:themeColor="text1"/>
          <w:spacing w:val="-2"/>
          <w:sz w:val="28"/>
        </w:rPr>
      </w:pPr>
      <w:r w:rsidRPr="0083360F">
        <w:rPr>
          <w:rFonts w:hint="eastAsia"/>
          <w:color w:val="000000" w:themeColor="text1"/>
          <w:spacing w:val="-2"/>
          <w:sz w:val="28"/>
        </w:rPr>
        <w:t>（一）對漁會積欠鉅額土地租金及各項權利金怠於催收；明知漁民休憩中心依法應以非營利性質提供漁民訓練及休憩使用，卻任由漁會違法轉租廠商經營旅館營利，且經多次稽查卻未予舉發，持續縱容違法經營，均有待檢討改進。</w:t>
      </w:r>
    </w:p>
    <w:p w:rsidR="001017E2" w:rsidRPr="0083360F" w:rsidRDefault="000209AD" w:rsidP="007F3246">
      <w:pPr>
        <w:spacing w:line="460" w:lineRule="exact"/>
        <w:ind w:firstLineChars="200" w:firstLine="480"/>
        <w:jc w:val="both"/>
        <w:rPr>
          <w:rFonts w:ascii="標楷體" w:eastAsia="標楷體" w:hAnsi="標楷體"/>
          <w:bCs/>
          <w:noProof/>
          <w:spacing w:val="4"/>
        </w:rPr>
      </w:pPr>
      <w:r>
        <w:rPr>
          <w:rFonts w:ascii="標楷體" w:eastAsia="標楷體" w:hAnsi="標楷體"/>
          <w:bCs/>
          <w:noProof/>
          <w:spacing w:val="2"/>
        </w:rPr>
        <w:pict>
          <v:shape id="文字方塊 3" o:spid="_x0000_s1187" type="#_x0000_t202" style="position:absolute;left:0;text-align:left;margin-left:3in;margin-top:419.15pt;width:277.8pt;height:192.85pt;z-index:-251579392;visibility:visible;mso-height-percent:0;mso-wrap-distance-left:9pt;mso-wrap-distance-top:0;mso-wrap-distance-right:9pt;mso-wrap-distance-bottom:0;mso-position-horizontal-relative:margin;mso-position-vertical-relative:margin;mso-height-percent:0;mso-width-relative:page;mso-height-relative:margin;v-text-anchor:top" filled="f" stroked="f" strokeweight=".5pt">
            <v:textbox style="mso-next-textbox:#文字方塊 3" inset="0,0,0,0">
              <w:txbxContent>
                <w:p w:rsidR="00DA2939" w:rsidRDefault="00DA2939" w:rsidP="007921DF">
                  <w:pPr>
                    <w:spacing w:line="0" w:lineRule="atLeast"/>
                  </w:pPr>
                  <w:r w:rsidRPr="00BD6F52">
                    <w:rPr>
                      <w:noProof/>
                    </w:rPr>
                    <w:drawing>
                      <wp:inline distT="0" distB="0" distL="0" distR="0">
                        <wp:extent cx="3409817" cy="2021290"/>
                        <wp:effectExtent l="57150" t="19050" r="114433" b="74210"/>
                        <wp:docPr id="1" name="圖片 7" descr="G:\我的雲端硬碟\Audit\工作\1100217-屏東縣審計室\110年度\109年總決算文稿\乙\後壁湖外觀-1280x7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我的雲端硬碟\Audit\工作\1100217-屏東縣審計室\110年度\109年總決算文稿\乙\後壁湖外觀-1280x720.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408680" cy="2020616"/>
                                </a:xfrm>
                                <a:prstGeom prst="roundRect">
                                  <a:avLst>
                                    <a:gd name="adj" fmla="val 8594"/>
                                  </a:avLst>
                                </a:prstGeom>
                                <a:solidFill>
                                  <a:srgbClr val="FFFFFF">
                                    <a:shade val="85000"/>
                                  </a:srgbClr>
                                </a:solidFill>
                                <a:ln>
                                  <a:solidFill>
                                    <a:srgbClr val="00B0F0"/>
                                  </a:solidFill>
                                </a:ln>
                                <a:effectLst>
                                  <a:outerShdw blurRad="50800" dist="38100" dir="2700000" algn="tl" rotWithShape="0">
                                    <a:prstClr val="black">
                                      <a:alpha val="40000"/>
                                    </a:prstClr>
                                  </a:outerShdw>
                                </a:effectLst>
                              </pic:spPr>
                            </pic:pic>
                          </a:graphicData>
                        </a:graphic>
                      </wp:inline>
                    </w:drawing>
                  </w:r>
                </w:p>
                <w:p w:rsidR="00DA2939" w:rsidRPr="005E5A67" w:rsidRDefault="00DA2939" w:rsidP="007921DF">
                  <w:pPr>
                    <w:spacing w:line="0" w:lineRule="atLeast"/>
                    <w:jc w:val="center"/>
                    <w:rPr>
                      <w:rFonts w:ascii="標楷體" w:eastAsia="標楷體" w:hAnsi="標楷體"/>
                      <w:b/>
                    </w:rPr>
                  </w:pPr>
                  <w:r>
                    <w:rPr>
                      <w:rFonts w:ascii="標楷體" w:eastAsia="標楷體" w:hAnsi="標楷體" w:hint="eastAsia"/>
                      <w:b/>
                    </w:rPr>
                    <w:t>後壁湖漁港漁民休憩中心外觀</w:t>
                  </w:r>
                </w:p>
                <w:p w:rsidR="00DA2939" w:rsidRPr="000139EF" w:rsidRDefault="00DA2939" w:rsidP="007921DF">
                  <w:pPr>
                    <w:snapToGrid w:val="0"/>
                    <w:spacing w:line="0" w:lineRule="atLeast"/>
                    <w:contextualSpacing/>
                    <w:jc w:val="center"/>
                    <w:rPr>
                      <w:rFonts w:ascii="標楷體" w:eastAsia="標楷體" w:hAnsi="標楷體"/>
                      <w:sz w:val="18"/>
                      <w:szCs w:val="18"/>
                    </w:rPr>
                  </w:pPr>
                  <w:r>
                    <w:rPr>
                      <w:rFonts w:ascii="標楷體" w:eastAsia="標楷體" w:hAnsi="標楷體" w:hint="eastAsia"/>
                      <w:sz w:val="18"/>
                      <w:szCs w:val="18"/>
                    </w:rPr>
                    <w:t>(圖片</w:t>
                  </w:r>
                  <w:r w:rsidRPr="000139EF">
                    <w:rPr>
                      <w:rFonts w:ascii="標楷體" w:eastAsia="標楷體" w:hAnsi="標楷體" w:hint="eastAsia"/>
                      <w:sz w:val="18"/>
                      <w:szCs w:val="18"/>
                    </w:rPr>
                    <w:t>來源：</w:t>
                  </w:r>
                  <w:r>
                    <w:rPr>
                      <w:rFonts w:ascii="標楷體" w:eastAsia="標楷體" w:hAnsi="標楷體" w:hint="eastAsia"/>
                      <w:sz w:val="18"/>
                      <w:szCs w:val="18"/>
                    </w:rPr>
                    <w:t>摘</w:t>
                  </w:r>
                  <w:r w:rsidRPr="00BD6F52">
                    <w:rPr>
                      <w:rFonts w:ascii="標楷體" w:eastAsia="標楷體" w:hAnsi="標楷體" w:hint="eastAsia"/>
                      <w:sz w:val="18"/>
                      <w:szCs w:val="18"/>
                    </w:rPr>
                    <w:t>自馥蘭朵墾丁渡假酒店官網</w:t>
                  </w:r>
                  <w:r>
                    <w:rPr>
                      <w:rFonts w:ascii="標楷體" w:eastAsia="標楷體" w:hAnsi="標楷體" w:hint="eastAsia"/>
                      <w:sz w:val="18"/>
                      <w:szCs w:val="18"/>
                    </w:rPr>
                    <w:t>)</w:t>
                  </w:r>
                </w:p>
              </w:txbxContent>
            </v:textbox>
            <w10:wrap type="square" anchorx="margin" anchory="margin"/>
          </v:shape>
        </w:pict>
      </w:r>
      <w:r w:rsidR="001017E2" w:rsidRPr="0083360F">
        <w:rPr>
          <w:rFonts w:ascii="標楷體" w:eastAsia="標楷體" w:hAnsi="標楷體" w:hint="eastAsia"/>
          <w:bCs/>
          <w:noProof/>
          <w:spacing w:val="2"/>
        </w:rPr>
        <w:t>屏東縣政府出租土地</w:t>
      </w:r>
      <w:r w:rsidR="002860ED" w:rsidRPr="0083360F">
        <w:rPr>
          <w:rFonts w:ascii="標楷體" w:eastAsia="標楷體" w:hAnsi="標楷體" w:hint="eastAsia"/>
          <w:bCs/>
          <w:noProof/>
          <w:spacing w:val="2"/>
        </w:rPr>
        <w:t>（</w:t>
      </w:r>
      <w:r w:rsidR="001017E2" w:rsidRPr="0083360F">
        <w:rPr>
          <w:rFonts w:ascii="標楷體" w:eastAsia="標楷體" w:hAnsi="標楷體" w:hint="eastAsia"/>
          <w:bCs/>
          <w:noProof/>
          <w:spacing w:val="2"/>
        </w:rPr>
        <w:t>現恆春鎮後壁湖段650地號、面積約17,272平方公尺</w:t>
      </w:r>
      <w:r w:rsidR="002860ED" w:rsidRPr="0083360F">
        <w:rPr>
          <w:rFonts w:ascii="標楷體" w:eastAsia="標楷體" w:hAnsi="標楷體" w:hint="eastAsia"/>
          <w:bCs/>
          <w:noProof/>
          <w:spacing w:val="2"/>
        </w:rPr>
        <w:t>）</w:t>
      </w:r>
      <w:r w:rsidR="001017E2" w:rsidRPr="0083360F">
        <w:rPr>
          <w:rFonts w:ascii="標楷體" w:eastAsia="標楷體" w:hAnsi="標楷體" w:hint="eastAsia"/>
          <w:bCs/>
          <w:noProof/>
          <w:spacing w:val="2"/>
        </w:rPr>
        <w:t>予屏東縣恆春區漁會作為興建漁民教育訓練中心之用，該漁會自87年起規劃分3期工程興建，88年間興建第1期工程時，因無法籌措後續第2、3期經費而停工，90年再向台灣電力股份有限公司促進電力開發協助金審議委員會申請補助經費後，91年5月間完成第1期工程並取得使用執照，惟第1期工程未規劃水電設施，無法依計畫經營漁民教育訓練中心，因無營業收入，致遲未依約繳交租金，嗣於96年2月27日第13屆第3次會員代表大會決議辦理招商，引進住宿餐飲及休閒設施，收取權利金以支應積欠租金，嗣依漁港法相關規定報請</w:t>
      </w:r>
      <w:r w:rsidR="002860ED" w:rsidRPr="0083360F">
        <w:rPr>
          <w:rFonts w:ascii="標楷體" w:eastAsia="標楷體" w:hAnsi="標楷體" w:hint="eastAsia"/>
          <w:bCs/>
          <w:noProof/>
          <w:spacing w:val="2"/>
        </w:rPr>
        <w:lastRenderedPageBreak/>
        <w:t>該</w:t>
      </w:r>
      <w:r w:rsidR="001017E2" w:rsidRPr="0083360F">
        <w:rPr>
          <w:rFonts w:ascii="標楷體" w:eastAsia="標楷體" w:hAnsi="標楷體" w:hint="eastAsia"/>
          <w:bCs/>
          <w:noProof/>
          <w:spacing w:val="2"/>
        </w:rPr>
        <w:t>府同意漁民教育訓練中心委託經營管理計畫後，於96年6月1日與投資公司簽訂租賃契約書，租約期限自</w:t>
      </w:r>
      <w:r w:rsidR="001017E2" w:rsidRPr="0083360F">
        <w:rPr>
          <w:rFonts w:ascii="標楷體" w:eastAsia="標楷體" w:hAnsi="標楷體" w:hint="eastAsia"/>
          <w:bCs/>
          <w:noProof/>
        </w:rPr>
        <w:t>96年</w:t>
      </w:r>
      <w:r w:rsidR="001017E2" w:rsidRPr="0083360F">
        <w:rPr>
          <w:rFonts w:ascii="標楷體" w:eastAsia="標楷體" w:hAnsi="標楷體" w:hint="eastAsia"/>
          <w:bCs/>
          <w:noProof/>
          <w:spacing w:val="4"/>
        </w:rPr>
        <w:t>6月1日至115年底止。嗣</w:t>
      </w:r>
      <w:r w:rsidR="002860ED" w:rsidRPr="0083360F">
        <w:rPr>
          <w:rFonts w:ascii="標楷體" w:eastAsia="標楷體" w:hAnsi="標楷體" w:hint="eastAsia"/>
          <w:bCs/>
          <w:noProof/>
          <w:spacing w:val="4"/>
        </w:rPr>
        <w:t>該</w:t>
      </w:r>
      <w:r w:rsidR="001017E2" w:rsidRPr="0083360F">
        <w:rPr>
          <w:rFonts w:ascii="標楷體" w:eastAsia="標楷體" w:hAnsi="標楷體" w:hint="eastAsia"/>
          <w:bCs/>
          <w:noProof/>
          <w:spacing w:val="4"/>
        </w:rPr>
        <w:t>府於105年2月25日與該漁會簽訂後壁湖漁港漁民休憩中心委託經營管理契約，委託期間105至114年。經查土地出租案執行情形，核有：1.自87年將土地出租</w:t>
      </w:r>
      <w:r w:rsidR="00985B9F">
        <w:rPr>
          <w:rFonts w:ascii="標楷體" w:eastAsia="標楷體" w:hAnsi="標楷體" w:hint="eastAsia"/>
          <w:bCs/>
          <w:noProof/>
          <w:spacing w:val="4"/>
        </w:rPr>
        <w:t>該</w:t>
      </w:r>
      <w:r w:rsidR="001017E2" w:rsidRPr="0083360F">
        <w:rPr>
          <w:rFonts w:ascii="標楷體" w:eastAsia="標楷體" w:hAnsi="標楷體" w:hint="eastAsia"/>
          <w:bCs/>
          <w:noProof/>
          <w:spacing w:val="4"/>
        </w:rPr>
        <w:t>漁會興建漁民休憩中心，續約過程未依土地法規定報經</w:t>
      </w:r>
      <w:r w:rsidR="00985B9F">
        <w:rPr>
          <w:rFonts w:ascii="標楷體" w:eastAsia="標楷體" w:hAnsi="標楷體" w:hint="eastAsia"/>
          <w:bCs/>
          <w:noProof/>
          <w:spacing w:val="4"/>
        </w:rPr>
        <w:t>屏東</w:t>
      </w:r>
      <w:r w:rsidR="001017E2" w:rsidRPr="0083360F">
        <w:rPr>
          <w:rFonts w:ascii="標楷體" w:eastAsia="標楷體" w:hAnsi="標楷體" w:hint="eastAsia"/>
          <w:bCs/>
          <w:noProof/>
          <w:spacing w:val="4"/>
        </w:rPr>
        <w:t>縣議會同意及行政院核准；又</w:t>
      </w:r>
      <w:r w:rsidR="00985B9F">
        <w:rPr>
          <w:rFonts w:ascii="標楷體" w:eastAsia="標楷體" w:hAnsi="標楷體" w:hint="eastAsia"/>
          <w:bCs/>
          <w:noProof/>
          <w:spacing w:val="4"/>
        </w:rPr>
        <w:t>該漁會違約將土地轉租</w:t>
      </w:r>
      <w:r w:rsidR="001017E2" w:rsidRPr="0083360F">
        <w:rPr>
          <w:rFonts w:ascii="標楷體" w:eastAsia="標楷體" w:hAnsi="標楷體" w:hint="eastAsia"/>
          <w:bCs/>
          <w:noProof/>
          <w:spacing w:val="4"/>
        </w:rPr>
        <w:t>逾10年，卻漠視未依約終止租約，對</w:t>
      </w:r>
      <w:r w:rsidR="00985B9F">
        <w:rPr>
          <w:rFonts w:ascii="標楷體" w:eastAsia="標楷體" w:hAnsi="標楷體" w:hint="eastAsia"/>
          <w:bCs/>
          <w:noProof/>
          <w:spacing w:val="4"/>
        </w:rPr>
        <w:t>該</w:t>
      </w:r>
      <w:r w:rsidR="001017E2" w:rsidRPr="0083360F">
        <w:rPr>
          <w:rFonts w:ascii="標楷體" w:eastAsia="標楷體" w:hAnsi="標楷體" w:hint="eastAsia"/>
          <w:bCs/>
          <w:noProof/>
          <w:spacing w:val="4"/>
        </w:rPr>
        <w:t>漁會積欠鉅額土地租金及各項權利金亦怠於催收，影響政府權益；2.</w:t>
      </w:r>
      <w:r w:rsidR="00E756AF" w:rsidRPr="0083360F">
        <w:rPr>
          <w:rFonts w:ascii="標楷體" w:eastAsia="標楷體" w:hAnsi="標楷體" w:hint="eastAsia"/>
          <w:bCs/>
          <w:noProof/>
          <w:spacing w:val="4"/>
        </w:rPr>
        <w:t>漁民休憩中心依法應屬須編列公務預算興建之公共設施，惟該</w:t>
      </w:r>
      <w:r w:rsidR="001017E2" w:rsidRPr="0083360F">
        <w:rPr>
          <w:rFonts w:ascii="標楷體" w:eastAsia="標楷體" w:hAnsi="標楷體" w:hint="eastAsia"/>
          <w:bCs/>
          <w:noProof/>
          <w:spacing w:val="4"/>
        </w:rPr>
        <w:t>府為使該建物順利擴建並招商，改認屬一般設施而由投資人進行建設經營，且實際經營內容為營利飯店，與以非營利性質提供漁民訓練及休憩使用之目的不符，未達成原土地出租使用效益；3.</w:t>
      </w:r>
      <w:r w:rsidR="00E756AF" w:rsidRPr="0083360F">
        <w:rPr>
          <w:rFonts w:ascii="標楷體" w:eastAsia="標楷體" w:hAnsi="標楷體" w:hint="eastAsia"/>
          <w:bCs/>
          <w:noProof/>
          <w:spacing w:val="4"/>
        </w:rPr>
        <w:t>該</w:t>
      </w:r>
      <w:r w:rsidR="001017E2" w:rsidRPr="0083360F">
        <w:rPr>
          <w:rFonts w:ascii="標楷體" w:eastAsia="標楷體" w:hAnsi="標楷體" w:hint="eastAsia"/>
          <w:bCs/>
          <w:noProof/>
          <w:spacing w:val="4"/>
        </w:rPr>
        <w:t>府明知漁民休憩中心長期對外經營旅館業，與原定發展漁業服務漁民非以營利為目的之原意不符，且住宿費率遠高於契約規定，惟歷次稽查過程卻未舉發違約情形，仍持續縱容其違法經營，未有效達成服務漁民之效益</w:t>
      </w:r>
      <w:r w:rsidR="00985B9F">
        <w:rPr>
          <w:rFonts w:ascii="標楷體" w:eastAsia="標楷體" w:hAnsi="標楷體" w:hint="eastAsia"/>
          <w:bCs/>
          <w:noProof/>
          <w:spacing w:val="4"/>
        </w:rPr>
        <w:t>等</w:t>
      </w:r>
      <w:r w:rsidR="001017E2" w:rsidRPr="0083360F">
        <w:rPr>
          <w:rFonts w:ascii="標楷體" w:eastAsia="標楷體" w:hAnsi="標楷體" w:hint="eastAsia"/>
          <w:bCs/>
          <w:noProof/>
          <w:spacing w:val="4"/>
        </w:rPr>
        <w:t>情事，經函請屏東縣縣長查明妥處。據復：相關人員疏失責任、</w:t>
      </w:r>
      <w:r w:rsidR="00985B9F">
        <w:rPr>
          <w:rFonts w:ascii="標楷體" w:eastAsia="標楷體" w:hAnsi="標楷體" w:hint="eastAsia"/>
          <w:bCs/>
          <w:noProof/>
          <w:spacing w:val="4"/>
        </w:rPr>
        <w:t>該</w:t>
      </w:r>
      <w:r w:rsidR="001017E2" w:rsidRPr="0083360F">
        <w:rPr>
          <w:rFonts w:ascii="標楷體" w:eastAsia="標楷體" w:hAnsi="標楷體" w:hint="eastAsia"/>
          <w:bCs/>
          <w:noProof/>
          <w:spacing w:val="4"/>
        </w:rPr>
        <w:t>漁會有無違反契約規定，及投資公司違法經營旅館後續如何處置等事項，尚待召集委任律師及該府法制科共同商討。</w:t>
      </w:r>
    </w:p>
    <w:p w:rsidR="001017E2" w:rsidRPr="0083360F" w:rsidRDefault="001017E2" w:rsidP="00B176C3">
      <w:pPr>
        <w:pStyle w:val="af"/>
        <w:spacing w:line="480" w:lineRule="exact"/>
        <w:rPr>
          <w:color w:val="000000" w:themeColor="text1"/>
          <w:spacing w:val="-2"/>
          <w:sz w:val="28"/>
        </w:rPr>
      </w:pPr>
      <w:r w:rsidRPr="0083360F">
        <w:rPr>
          <w:rFonts w:hint="eastAsia"/>
          <w:color w:val="000000" w:themeColor="text1"/>
          <w:spacing w:val="-2"/>
          <w:sz w:val="28"/>
        </w:rPr>
        <w:t>（二）已辦理死亡畜禽化製流向稽查作業，惟化製場原料數量及重量統計數據不合理，且年度開始後3個月始辦理化製原料運輸車資料造冊，允宜注意化製場登載數據之合理性，並落實化製原料運輸車管控作業。</w:t>
      </w:r>
    </w:p>
    <w:p w:rsidR="001017E2" w:rsidRPr="0083360F" w:rsidRDefault="001017E2" w:rsidP="007F3246">
      <w:pPr>
        <w:widowControl/>
        <w:overflowPunct w:val="0"/>
        <w:snapToGrid w:val="0"/>
        <w:spacing w:line="480" w:lineRule="exact"/>
        <w:ind w:firstLineChars="200" w:firstLine="496"/>
        <w:jc w:val="both"/>
        <w:rPr>
          <w:rFonts w:ascii="標楷體" w:eastAsia="標楷體" w:hAnsi="標楷體"/>
          <w:spacing w:val="4"/>
          <w:szCs w:val="28"/>
        </w:rPr>
      </w:pPr>
      <w:r w:rsidRPr="0083360F">
        <w:rPr>
          <w:rFonts w:ascii="標楷體" w:eastAsia="標楷體" w:hAnsi="標楷體" w:hint="eastAsia"/>
          <w:spacing w:val="4"/>
          <w:szCs w:val="28"/>
        </w:rPr>
        <w:t>家畜（禽）在成長過程中，可能因飼養管理、營養性等管理不當，或一般傳染性疾病、運輸緊迫等因素而造成死亡，其屍體處理方式包含掩埋、焚化及化製等方式。依廢棄物清理法第2條規定，畜牧場產生的斃死畜（禽）係屬一般事業廢棄物。畜牧場業者除自行於場內掩埋或焚化清除斃死畜（禽）外，尚可委託合法清除</w:t>
      </w:r>
      <w:r w:rsidR="002915CE" w:rsidRPr="0083360F">
        <w:rPr>
          <w:rFonts w:ascii="標楷體" w:eastAsia="標楷體" w:hAnsi="標楷體" w:hint="eastAsia"/>
          <w:spacing w:val="4"/>
          <w:szCs w:val="28"/>
        </w:rPr>
        <w:t>處理業者代為化製處理，將斃死畜（禽）化製做為肉骨粉或肥料。</w:t>
      </w:r>
      <w:r w:rsidRPr="0083360F">
        <w:rPr>
          <w:rFonts w:ascii="標楷體" w:eastAsia="標楷體" w:hAnsi="標楷體" w:hint="eastAsia"/>
          <w:spacing w:val="4"/>
          <w:szCs w:val="28"/>
        </w:rPr>
        <w:t>農委會動植物防疫檢疫局109年10月14日公布全國共有9家合法化製場，屏東縣境內計有3家，與雲林縣併列全國首位。經查屏東縣動物防疫所死廢畜禽化製管理情形，核有：1.已依農委會訂定之查核計畫辦理死亡畜禽化製流向稽查作業，惟該會設計之化製三聯單列載斃死牛、羊及家禽等以頭（隻）數計算，未標示換算重量之資訊，致無從勾稽核對；2.已依規定將化製原料運輸車之車主及車號造冊函送警察、環保及監理機關備查，惟間有年度開始後3個月始辦理造冊函送情事，不利化製原料運輸車管控等情事，經函請檢討改善。據復：1.將透過稽查人員每日抽查化製場監視錄影影像，及加強分析性複核，多方防控，以確保國人食用肉品安全；2.爾後將依規定儘速函送車輛名冊，以即時有效管控化製原料運輸車。</w:t>
      </w:r>
    </w:p>
    <w:p w:rsidR="001017E2" w:rsidRPr="0083360F" w:rsidRDefault="001017E2" w:rsidP="007F3246">
      <w:pPr>
        <w:pStyle w:val="af"/>
        <w:spacing w:line="440" w:lineRule="exact"/>
        <w:rPr>
          <w:color w:val="000000" w:themeColor="text1"/>
          <w:sz w:val="28"/>
        </w:rPr>
      </w:pPr>
      <w:r w:rsidRPr="0083360F">
        <w:rPr>
          <w:rFonts w:hint="eastAsia"/>
          <w:color w:val="000000" w:themeColor="text1"/>
          <w:sz w:val="28"/>
        </w:rPr>
        <w:lastRenderedPageBreak/>
        <w:t>（三）狂犬病免疫覆蓋率未及目標值，又預防注射資料</w:t>
      </w:r>
      <w:r w:rsidR="00C83F2A">
        <w:rPr>
          <w:rFonts w:hint="eastAsia"/>
          <w:color w:val="000000" w:themeColor="text1"/>
          <w:sz w:val="28"/>
        </w:rPr>
        <w:t>登打率及開業獸醫師電子作業開通</w:t>
      </w:r>
      <w:r w:rsidRPr="0083360F">
        <w:rPr>
          <w:rFonts w:hint="eastAsia"/>
          <w:color w:val="000000" w:themeColor="text1"/>
          <w:sz w:val="28"/>
        </w:rPr>
        <w:t>率有待提升，狂犬病預防注射證明書使用管理及防疫物資收發管理作業有待檢討改進。</w:t>
      </w:r>
    </w:p>
    <w:p w:rsidR="001017E2" w:rsidRPr="00495A3E" w:rsidRDefault="000209AD" w:rsidP="007F3246">
      <w:pPr>
        <w:widowControl/>
        <w:overflowPunct w:val="0"/>
        <w:snapToGrid w:val="0"/>
        <w:spacing w:line="460" w:lineRule="exact"/>
        <w:ind w:firstLineChars="200" w:firstLine="480"/>
        <w:jc w:val="both"/>
        <w:rPr>
          <w:rFonts w:ascii="標楷體" w:eastAsia="標楷體" w:hAnsi="標楷體"/>
          <w:color w:val="000000" w:themeColor="text1"/>
          <w:spacing w:val="2"/>
          <w:szCs w:val="28"/>
        </w:rPr>
      </w:pPr>
      <w:r>
        <w:rPr>
          <w:rFonts w:ascii="標楷體" w:eastAsia="標楷體" w:hAnsi="標楷體"/>
          <w:noProof/>
          <w:color w:val="000000" w:themeColor="text1"/>
          <w:szCs w:val="28"/>
        </w:rPr>
        <w:pict>
          <v:shape id="_x0000_s1062" type="#_x0000_t202" style="position:absolute;left:0;text-align:left;margin-left:248.55pt;margin-top:234pt;width:243.45pt;height:130.45pt;z-index:-251629568;visibility:visible;mso-wrap-distance-left:9pt;mso-wrap-distance-top:0;mso-wrap-distance-right:9pt;mso-wrap-distance-bottom:0;mso-position-horizontal-relative:margin;mso-position-vertical-relative:margin;mso-width-relative:margin;mso-height-relative:margin;v-text-anchor:top" filled="f" stroked="f">
            <v:textbox style="mso-next-textbox:#_x0000_s1062">
              <w:txbxContent>
                <w:p w:rsidR="00DA2939" w:rsidRDefault="00DA2939" w:rsidP="00540F10">
                  <w:pPr>
                    <w:spacing w:afterLines="20" w:after="72" w:line="280" w:lineRule="exact"/>
                    <w:ind w:leftChars="23" w:left="764" w:rightChars="29" w:right="70" w:hangingChars="295" w:hanging="709"/>
                    <w:jc w:val="center"/>
                    <w:rPr>
                      <w:rFonts w:ascii="標楷體" w:eastAsia="標楷體" w:hAnsi="標楷體"/>
                      <w:b/>
                      <w:snapToGrid w:val="0"/>
                      <w:color w:val="000000"/>
                      <w:kern w:val="0"/>
                    </w:rPr>
                  </w:pPr>
                  <w:r w:rsidRPr="001E457A">
                    <w:rPr>
                      <w:rFonts w:ascii="標楷體" w:eastAsia="標楷體" w:hAnsi="標楷體" w:hint="eastAsia"/>
                      <w:b/>
                    </w:rPr>
                    <w:t>表</w:t>
                  </w:r>
                  <w:r w:rsidRPr="007473B8">
                    <w:rPr>
                      <w:rFonts w:ascii="標楷體" w:eastAsia="標楷體" w:hAnsi="標楷體"/>
                      <w:b/>
                    </w:rPr>
                    <w:t xml:space="preserve">1  </w:t>
                  </w:r>
                  <w:r w:rsidRPr="009D0041">
                    <w:rPr>
                      <w:rFonts w:ascii="標楷體" w:eastAsia="標楷體" w:hAnsi="標楷體" w:hint="eastAsia"/>
                      <w:b/>
                      <w:snapToGrid w:val="0"/>
                      <w:color w:val="000000"/>
                      <w:kern w:val="0"/>
                    </w:rPr>
                    <w:t>狂犬病防疫執行情形</w:t>
                  </w:r>
                </w:p>
                <w:p w:rsidR="00DA2939" w:rsidRPr="007473B8" w:rsidRDefault="00DA2939" w:rsidP="00BF68C0">
                  <w:pPr>
                    <w:spacing w:line="240" w:lineRule="exact"/>
                    <w:ind w:leftChars="23" w:left="645" w:rightChars="-1" w:right="-2" w:hangingChars="295" w:hanging="590"/>
                    <w:jc w:val="right"/>
                    <w:rPr>
                      <w:rFonts w:ascii="標楷體" w:eastAsia="標楷體" w:hAnsi="標楷體"/>
                      <w:b/>
                      <w:spacing w:val="-6"/>
                      <w:sz w:val="20"/>
                      <w:szCs w:val="20"/>
                    </w:rPr>
                  </w:pPr>
                  <w:r w:rsidRPr="007473B8">
                    <w:rPr>
                      <w:rFonts w:ascii="標楷體" w:eastAsia="標楷體" w:hAnsi="標楷體" w:hint="eastAsia"/>
                      <w:sz w:val="20"/>
                      <w:szCs w:val="20"/>
                    </w:rPr>
                    <w:t>單位:％</w:t>
                  </w:r>
                </w:p>
                <w:tbl>
                  <w:tblPr>
                    <w:tblW w:w="4625" w:type="dxa"/>
                    <w:tblCellMar>
                      <w:left w:w="28" w:type="dxa"/>
                      <w:right w:w="28" w:type="dxa"/>
                    </w:tblCellMar>
                    <w:tblLook w:val="04A0" w:firstRow="1" w:lastRow="0" w:firstColumn="1" w:lastColumn="0" w:noHBand="0" w:noVBand="1"/>
                  </w:tblPr>
                  <w:tblGrid>
                    <w:gridCol w:w="1162"/>
                    <w:gridCol w:w="1390"/>
                    <w:gridCol w:w="656"/>
                    <w:gridCol w:w="709"/>
                    <w:gridCol w:w="708"/>
                  </w:tblGrid>
                  <w:tr w:rsidR="00DA2939" w:rsidRPr="005303D8" w:rsidTr="00E13F49">
                    <w:trPr>
                      <w:trHeight w:val="315"/>
                    </w:trPr>
                    <w:tc>
                      <w:tcPr>
                        <w:tcW w:w="2552" w:type="dxa"/>
                        <w:gridSpan w:val="2"/>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rsidR="00DA2939" w:rsidRPr="000B1820" w:rsidRDefault="00DA2939" w:rsidP="002B26C8">
                        <w:pPr>
                          <w:widowControl/>
                          <w:spacing w:line="220" w:lineRule="exact"/>
                          <w:jc w:val="center"/>
                          <w:rPr>
                            <w:rFonts w:ascii="標楷體" w:eastAsia="標楷體" w:hAnsi="標楷體" w:cs="新細明體"/>
                            <w:color w:val="000000"/>
                            <w:kern w:val="0"/>
                            <w:sz w:val="20"/>
                            <w:szCs w:val="20"/>
                          </w:rPr>
                        </w:pPr>
                        <w:r w:rsidRPr="000B1820">
                          <w:rPr>
                            <w:rFonts w:ascii="標楷體" w:eastAsia="標楷體" w:hAnsi="標楷體" w:cs="新細明體" w:hint="eastAsia"/>
                            <w:color w:val="000000"/>
                            <w:kern w:val="0"/>
                            <w:sz w:val="20"/>
                            <w:szCs w:val="20"/>
                          </w:rPr>
                          <w:t xml:space="preserve">                  年度</w:t>
                        </w:r>
                      </w:p>
                      <w:p w:rsidR="00DA2939" w:rsidRPr="000B1820" w:rsidRDefault="00DA2939" w:rsidP="002B26C8">
                        <w:pPr>
                          <w:widowControl/>
                          <w:spacing w:line="220" w:lineRule="exact"/>
                          <w:rPr>
                            <w:rFonts w:ascii="標楷體" w:eastAsia="標楷體" w:hAnsi="標楷體" w:cs="新細明體"/>
                            <w:color w:val="000000"/>
                            <w:kern w:val="0"/>
                            <w:sz w:val="20"/>
                            <w:szCs w:val="20"/>
                          </w:rPr>
                        </w:pPr>
                        <w:r w:rsidRPr="000B1820">
                          <w:rPr>
                            <w:rFonts w:ascii="標楷體" w:eastAsia="標楷體" w:hAnsi="標楷體" w:cs="新細明體" w:hint="eastAsia"/>
                            <w:color w:val="000000"/>
                            <w:kern w:val="0"/>
                            <w:sz w:val="20"/>
                            <w:szCs w:val="20"/>
                          </w:rPr>
                          <w:t xml:space="preserve"> 項目</w:t>
                        </w:r>
                      </w:p>
                    </w:tc>
                    <w:tc>
                      <w:tcPr>
                        <w:tcW w:w="656" w:type="dxa"/>
                        <w:tcBorders>
                          <w:top w:val="single" w:sz="4" w:space="0" w:color="auto"/>
                          <w:left w:val="nil"/>
                          <w:bottom w:val="single" w:sz="4" w:space="0" w:color="auto"/>
                          <w:right w:val="single" w:sz="4" w:space="0" w:color="auto"/>
                        </w:tcBorders>
                        <w:shd w:val="clear" w:color="auto" w:fill="auto"/>
                        <w:noWrap/>
                        <w:vAlign w:val="center"/>
                        <w:hideMark/>
                      </w:tcPr>
                      <w:p w:rsidR="00DA2939" w:rsidRPr="000B1820" w:rsidRDefault="00DA2939" w:rsidP="002B26C8">
                        <w:pPr>
                          <w:widowControl/>
                          <w:spacing w:line="220" w:lineRule="exact"/>
                          <w:jc w:val="center"/>
                          <w:rPr>
                            <w:rFonts w:ascii="標楷體" w:eastAsia="標楷體" w:hAnsi="標楷體" w:cs="新細明體"/>
                            <w:color w:val="000000"/>
                            <w:kern w:val="0"/>
                            <w:sz w:val="20"/>
                            <w:szCs w:val="20"/>
                          </w:rPr>
                        </w:pPr>
                        <w:r w:rsidRPr="000B1820">
                          <w:rPr>
                            <w:rFonts w:ascii="標楷體" w:eastAsia="標楷體" w:hAnsi="標楷體" w:cs="新細明體" w:hint="eastAsia"/>
                            <w:color w:val="000000"/>
                            <w:kern w:val="0"/>
                            <w:sz w:val="20"/>
                            <w:szCs w:val="20"/>
                          </w:rPr>
                          <w:t>107</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DA2939" w:rsidRPr="000B1820" w:rsidRDefault="00DA2939" w:rsidP="002B26C8">
                        <w:pPr>
                          <w:widowControl/>
                          <w:spacing w:line="220" w:lineRule="exact"/>
                          <w:jc w:val="center"/>
                          <w:rPr>
                            <w:rFonts w:ascii="標楷體" w:eastAsia="標楷體" w:hAnsi="標楷體" w:cs="新細明體"/>
                            <w:color w:val="000000"/>
                            <w:kern w:val="0"/>
                            <w:sz w:val="20"/>
                            <w:szCs w:val="20"/>
                          </w:rPr>
                        </w:pPr>
                        <w:r w:rsidRPr="000B1820">
                          <w:rPr>
                            <w:rFonts w:ascii="標楷體" w:eastAsia="標楷體" w:hAnsi="標楷體" w:cs="新細明體" w:hint="eastAsia"/>
                            <w:color w:val="000000"/>
                            <w:kern w:val="0"/>
                            <w:sz w:val="20"/>
                            <w:szCs w:val="20"/>
                          </w:rPr>
                          <w:t>108</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rsidR="00DA2939" w:rsidRPr="000B1820" w:rsidRDefault="00DA2939" w:rsidP="002B26C8">
                        <w:pPr>
                          <w:widowControl/>
                          <w:spacing w:line="220" w:lineRule="exact"/>
                          <w:jc w:val="center"/>
                          <w:rPr>
                            <w:rFonts w:ascii="標楷體" w:eastAsia="標楷體" w:hAnsi="標楷體" w:cs="新細明體"/>
                            <w:color w:val="000000"/>
                            <w:kern w:val="0"/>
                            <w:sz w:val="20"/>
                            <w:szCs w:val="20"/>
                          </w:rPr>
                        </w:pPr>
                        <w:r w:rsidRPr="000B1820">
                          <w:rPr>
                            <w:rFonts w:ascii="標楷體" w:eastAsia="標楷體" w:hAnsi="標楷體" w:cs="新細明體" w:hint="eastAsia"/>
                            <w:color w:val="000000"/>
                            <w:kern w:val="0"/>
                            <w:sz w:val="20"/>
                            <w:szCs w:val="20"/>
                          </w:rPr>
                          <w:t>109</w:t>
                        </w:r>
                      </w:p>
                    </w:tc>
                  </w:tr>
                  <w:tr w:rsidR="00DA2939" w:rsidRPr="005303D8" w:rsidTr="007F3246">
                    <w:trPr>
                      <w:trHeight w:val="227"/>
                    </w:trPr>
                    <w:tc>
                      <w:tcPr>
                        <w:tcW w:w="1162" w:type="dxa"/>
                        <w:vMerge w:val="restart"/>
                        <w:tcBorders>
                          <w:top w:val="nil"/>
                          <w:left w:val="single" w:sz="4" w:space="0" w:color="auto"/>
                          <w:bottom w:val="single" w:sz="4" w:space="0" w:color="auto"/>
                          <w:right w:val="single" w:sz="4" w:space="0" w:color="auto"/>
                        </w:tcBorders>
                        <w:shd w:val="clear" w:color="auto" w:fill="auto"/>
                        <w:noWrap/>
                        <w:vAlign w:val="center"/>
                      </w:tcPr>
                      <w:p w:rsidR="00DA2939" w:rsidRPr="000B1820" w:rsidRDefault="00DA2939" w:rsidP="002B26C8">
                        <w:pPr>
                          <w:widowControl/>
                          <w:spacing w:line="220" w:lineRule="exact"/>
                          <w:rPr>
                            <w:rFonts w:ascii="標楷體" w:eastAsia="標楷體" w:hAnsi="標楷體" w:cs="新細明體"/>
                            <w:color w:val="000000"/>
                            <w:kern w:val="0"/>
                            <w:sz w:val="20"/>
                            <w:szCs w:val="20"/>
                          </w:rPr>
                        </w:pPr>
                        <w:r w:rsidRPr="000B1820">
                          <w:rPr>
                            <w:rFonts w:ascii="標楷體" w:eastAsia="標楷體" w:hAnsi="標楷體" w:cs="新細明體" w:hint="eastAsia"/>
                            <w:color w:val="000000"/>
                            <w:kern w:val="0"/>
                            <w:sz w:val="20"/>
                            <w:szCs w:val="20"/>
                          </w:rPr>
                          <w:t>狂犬病免疫覆蓋率</w:t>
                        </w:r>
                      </w:p>
                    </w:tc>
                    <w:tc>
                      <w:tcPr>
                        <w:tcW w:w="1390" w:type="dxa"/>
                        <w:tcBorders>
                          <w:top w:val="nil"/>
                          <w:left w:val="single" w:sz="4" w:space="0" w:color="auto"/>
                          <w:bottom w:val="single" w:sz="4" w:space="0" w:color="auto"/>
                          <w:right w:val="single" w:sz="4" w:space="0" w:color="auto"/>
                        </w:tcBorders>
                        <w:shd w:val="clear" w:color="auto" w:fill="auto"/>
                        <w:vAlign w:val="center"/>
                      </w:tcPr>
                      <w:p w:rsidR="00DA2939" w:rsidRPr="000B1820" w:rsidRDefault="00DA2939" w:rsidP="002B26C8">
                        <w:pPr>
                          <w:widowControl/>
                          <w:spacing w:line="220" w:lineRule="exact"/>
                          <w:jc w:val="both"/>
                          <w:rPr>
                            <w:rFonts w:ascii="標楷體" w:eastAsia="標楷體" w:hAnsi="標楷體" w:cs="新細明體"/>
                            <w:color w:val="000000"/>
                            <w:kern w:val="0"/>
                            <w:sz w:val="20"/>
                            <w:szCs w:val="20"/>
                          </w:rPr>
                        </w:pPr>
                        <w:r w:rsidRPr="000B1820">
                          <w:rPr>
                            <w:rFonts w:ascii="標楷體" w:eastAsia="標楷體" w:hAnsi="標楷體" w:cs="新細明體" w:hint="eastAsia"/>
                            <w:color w:val="000000"/>
                            <w:kern w:val="0"/>
                            <w:sz w:val="20"/>
                            <w:szCs w:val="20"/>
                          </w:rPr>
                          <w:t>高風險區</w:t>
                        </w:r>
                      </w:p>
                    </w:tc>
                    <w:tc>
                      <w:tcPr>
                        <w:tcW w:w="656" w:type="dxa"/>
                        <w:tcBorders>
                          <w:top w:val="nil"/>
                          <w:left w:val="nil"/>
                          <w:bottom w:val="single" w:sz="4" w:space="0" w:color="auto"/>
                          <w:right w:val="single" w:sz="4" w:space="0" w:color="auto"/>
                        </w:tcBorders>
                        <w:shd w:val="clear" w:color="auto" w:fill="auto"/>
                        <w:noWrap/>
                        <w:vAlign w:val="center"/>
                      </w:tcPr>
                      <w:p w:rsidR="00DA2939" w:rsidRPr="000B1820" w:rsidRDefault="00DA2939" w:rsidP="002B26C8">
                        <w:pPr>
                          <w:widowControl/>
                          <w:spacing w:line="220" w:lineRule="exact"/>
                          <w:jc w:val="right"/>
                          <w:rPr>
                            <w:rFonts w:ascii="標楷體" w:eastAsia="標楷體" w:hAnsi="標楷體" w:cs="新細明體"/>
                            <w:color w:val="000000"/>
                            <w:kern w:val="0"/>
                            <w:sz w:val="20"/>
                            <w:szCs w:val="20"/>
                          </w:rPr>
                        </w:pPr>
                        <w:r w:rsidRPr="000B1820">
                          <w:rPr>
                            <w:rFonts w:ascii="標楷體" w:eastAsia="標楷體" w:hAnsi="標楷體" w:cs="新細明體" w:hint="eastAsia"/>
                            <w:color w:val="000000"/>
                            <w:kern w:val="0"/>
                            <w:sz w:val="20"/>
                            <w:szCs w:val="20"/>
                          </w:rPr>
                          <w:t>59.07</w:t>
                        </w:r>
                      </w:p>
                    </w:tc>
                    <w:tc>
                      <w:tcPr>
                        <w:tcW w:w="709" w:type="dxa"/>
                        <w:tcBorders>
                          <w:top w:val="nil"/>
                          <w:left w:val="nil"/>
                          <w:bottom w:val="single" w:sz="4" w:space="0" w:color="auto"/>
                          <w:right w:val="single" w:sz="4" w:space="0" w:color="auto"/>
                        </w:tcBorders>
                        <w:shd w:val="clear" w:color="auto" w:fill="auto"/>
                        <w:noWrap/>
                        <w:vAlign w:val="center"/>
                      </w:tcPr>
                      <w:p w:rsidR="00DA2939" w:rsidRPr="000B1820" w:rsidRDefault="00DA2939" w:rsidP="002B26C8">
                        <w:pPr>
                          <w:widowControl/>
                          <w:spacing w:line="220" w:lineRule="exact"/>
                          <w:jc w:val="right"/>
                          <w:rPr>
                            <w:rFonts w:ascii="標楷體" w:eastAsia="標楷體" w:hAnsi="標楷體" w:cs="新細明體"/>
                            <w:color w:val="000000"/>
                            <w:kern w:val="0"/>
                            <w:sz w:val="20"/>
                            <w:szCs w:val="20"/>
                          </w:rPr>
                        </w:pPr>
                        <w:r w:rsidRPr="000B1820">
                          <w:rPr>
                            <w:rFonts w:ascii="標楷體" w:eastAsia="標楷體" w:hAnsi="標楷體" w:cs="新細明體" w:hint="eastAsia"/>
                            <w:color w:val="000000"/>
                            <w:kern w:val="0"/>
                            <w:sz w:val="20"/>
                            <w:szCs w:val="20"/>
                          </w:rPr>
                          <w:t>70.48</w:t>
                        </w:r>
                      </w:p>
                    </w:tc>
                    <w:tc>
                      <w:tcPr>
                        <w:tcW w:w="708" w:type="dxa"/>
                        <w:tcBorders>
                          <w:top w:val="nil"/>
                          <w:left w:val="nil"/>
                          <w:bottom w:val="single" w:sz="4" w:space="0" w:color="auto"/>
                          <w:right w:val="single" w:sz="4" w:space="0" w:color="auto"/>
                        </w:tcBorders>
                        <w:shd w:val="clear" w:color="auto" w:fill="auto"/>
                        <w:noWrap/>
                        <w:vAlign w:val="center"/>
                      </w:tcPr>
                      <w:p w:rsidR="00DA2939" w:rsidRPr="000B1820" w:rsidRDefault="00DA2939" w:rsidP="002B26C8">
                        <w:pPr>
                          <w:widowControl/>
                          <w:spacing w:line="220" w:lineRule="exact"/>
                          <w:jc w:val="right"/>
                          <w:rPr>
                            <w:rFonts w:ascii="標楷體" w:eastAsia="標楷體" w:hAnsi="標楷體" w:cs="新細明體"/>
                            <w:color w:val="000000"/>
                            <w:kern w:val="0"/>
                            <w:sz w:val="20"/>
                            <w:szCs w:val="20"/>
                          </w:rPr>
                        </w:pPr>
                        <w:r w:rsidRPr="000B1820">
                          <w:rPr>
                            <w:rFonts w:ascii="標楷體" w:eastAsia="標楷體" w:hAnsi="標楷體" w:cs="新細明體" w:hint="eastAsia"/>
                            <w:color w:val="000000"/>
                            <w:kern w:val="0"/>
                            <w:sz w:val="20"/>
                            <w:szCs w:val="20"/>
                          </w:rPr>
                          <w:t>6</w:t>
                        </w:r>
                        <w:r>
                          <w:rPr>
                            <w:rFonts w:ascii="標楷體" w:eastAsia="標楷體" w:hAnsi="標楷體" w:cs="新細明體" w:hint="eastAsia"/>
                            <w:color w:val="000000"/>
                            <w:kern w:val="0"/>
                            <w:sz w:val="20"/>
                            <w:szCs w:val="20"/>
                          </w:rPr>
                          <w:t>0</w:t>
                        </w:r>
                        <w:r w:rsidRPr="000B1820">
                          <w:rPr>
                            <w:rFonts w:ascii="標楷體" w:eastAsia="標楷體" w:hAnsi="標楷體" w:cs="新細明體" w:hint="eastAsia"/>
                            <w:color w:val="000000"/>
                            <w:kern w:val="0"/>
                            <w:sz w:val="20"/>
                            <w:szCs w:val="20"/>
                          </w:rPr>
                          <w:t>.</w:t>
                        </w:r>
                        <w:r>
                          <w:rPr>
                            <w:rFonts w:ascii="標楷體" w:eastAsia="標楷體" w:hAnsi="標楷體" w:cs="新細明體" w:hint="eastAsia"/>
                            <w:color w:val="000000"/>
                            <w:kern w:val="0"/>
                            <w:sz w:val="20"/>
                            <w:szCs w:val="20"/>
                          </w:rPr>
                          <w:t>68</w:t>
                        </w:r>
                      </w:p>
                    </w:tc>
                  </w:tr>
                  <w:tr w:rsidR="00DA2939" w:rsidRPr="005303D8" w:rsidTr="007F3246">
                    <w:trPr>
                      <w:trHeight w:val="227"/>
                    </w:trPr>
                    <w:tc>
                      <w:tcPr>
                        <w:tcW w:w="1162" w:type="dxa"/>
                        <w:vMerge/>
                        <w:tcBorders>
                          <w:left w:val="single" w:sz="4" w:space="0" w:color="auto"/>
                          <w:bottom w:val="single" w:sz="4" w:space="0" w:color="auto"/>
                          <w:right w:val="single" w:sz="4" w:space="0" w:color="auto"/>
                        </w:tcBorders>
                        <w:shd w:val="clear" w:color="auto" w:fill="auto"/>
                        <w:noWrap/>
                        <w:vAlign w:val="center"/>
                      </w:tcPr>
                      <w:p w:rsidR="00DA2939" w:rsidRPr="000B1820" w:rsidRDefault="00DA2939" w:rsidP="002B26C8">
                        <w:pPr>
                          <w:widowControl/>
                          <w:spacing w:line="220" w:lineRule="exact"/>
                          <w:rPr>
                            <w:rFonts w:ascii="標楷體" w:eastAsia="標楷體" w:hAnsi="標楷體" w:cs="新細明體"/>
                            <w:color w:val="000000"/>
                            <w:kern w:val="0"/>
                            <w:sz w:val="20"/>
                            <w:szCs w:val="20"/>
                          </w:rPr>
                        </w:pPr>
                      </w:p>
                    </w:tc>
                    <w:tc>
                      <w:tcPr>
                        <w:tcW w:w="1390" w:type="dxa"/>
                        <w:tcBorders>
                          <w:top w:val="nil"/>
                          <w:left w:val="single" w:sz="4" w:space="0" w:color="auto"/>
                          <w:bottom w:val="single" w:sz="4" w:space="0" w:color="auto"/>
                          <w:right w:val="single" w:sz="4" w:space="0" w:color="auto"/>
                        </w:tcBorders>
                        <w:shd w:val="clear" w:color="auto" w:fill="auto"/>
                        <w:vAlign w:val="center"/>
                      </w:tcPr>
                      <w:p w:rsidR="00DA2939" w:rsidRPr="000B1820" w:rsidRDefault="00DA2939" w:rsidP="002B26C8">
                        <w:pPr>
                          <w:widowControl/>
                          <w:spacing w:line="220" w:lineRule="exact"/>
                          <w:jc w:val="both"/>
                          <w:rPr>
                            <w:rFonts w:ascii="標楷體" w:eastAsia="標楷體" w:hAnsi="標楷體" w:cs="新細明體"/>
                            <w:color w:val="000000"/>
                            <w:kern w:val="0"/>
                            <w:sz w:val="20"/>
                            <w:szCs w:val="20"/>
                          </w:rPr>
                        </w:pPr>
                        <w:r w:rsidRPr="000B1820">
                          <w:rPr>
                            <w:rFonts w:ascii="標楷體" w:eastAsia="標楷體" w:hAnsi="標楷體" w:cs="新細明體" w:hint="eastAsia"/>
                            <w:color w:val="000000"/>
                            <w:kern w:val="0"/>
                            <w:sz w:val="20"/>
                            <w:szCs w:val="20"/>
                          </w:rPr>
                          <w:t>屏東縣</w:t>
                        </w:r>
                      </w:p>
                    </w:tc>
                    <w:tc>
                      <w:tcPr>
                        <w:tcW w:w="656" w:type="dxa"/>
                        <w:tcBorders>
                          <w:top w:val="nil"/>
                          <w:left w:val="nil"/>
                          <w:bottom w:val="single" w:sz="4" w:space="0" w:color="auto"/>
                          <w:right w:val="single" w:sz="4" w:space="0" w:color="auto"/>
                        </w:tcBorders>
                        <w:shd w:val="clear" w:color="auto" w:fill="auto"/>
                        <w:noWrap/>
                        <w:vAlign w:val="center"/>
                      </w:tcPr>
                      <w:p w:rsidR="00DA2939" w:rsidRPr="000B1820" w:rsidRDefault="00DA2939" w:rsidP="002B26C8">
                        <w:pPr>
                          <w:widowControl/>
                          <w:spacing w:line="220" w:lineRule="exact"/>
                          <w:jc w:val="right"/>
                          <w:rPr>
                            <w:rFonts w:ascii="標楷體" w:eastAsia="標楷體" w:hAnsi="標楷體" w:cs="新細明體"/>
                            <w:color w:val="000000"/>
                            <w:kern w:val="0"/>
                            <w:sz w:val="20"/>
                            <w:szCs w:val="20"/>
                          </w:rPr>
                        </w:pPr>
                        <w:r w:rsidRPr="000B1820">
                          <w:rPr>
                            <w:rFonts w:ascii="標楷體" w:eastAsia="標楷體" w:hAnsi="標楷體" w:cs="新細明體" w:hint="eastAsia"/>
                            <w:color w:val="000000"/>
                            <w:kern w:val="0"/>
                            <w:sz w:val="20"/>
                            <w:szCs w:val="20"/>
                          </w:rPr>
                          <w:t>42.02</w:t>
                        </w:r>
                      </w:p>
                    </w:tc>
                    <w:tc>
                      <w:tcPr>
                        <w:tcW w:w="709" w:type="dxa"/>
                        <w:tcBorders>
                          <w:top w:val="nil"/>
                          <w:left w:val="nil"/>
                          <w:bottom w:val="single" w:sz="4" w:space="0" w:color="auto"/>
                          <w:right w:val="single" w:sz="4" w:space="0" w:color="auto"/>
                        </w:tcBorders>
                        <w:shd w:val="clear" w:color="auto" w:fill="auto"/>
                        <w:noWrap/>
                        <w:vAlign w:val="center"/>
                      </w:tcPr>
                      <w:p w:rsidR="00DA2939" w:rsidRPr="000B1820" w:rsidRDefault="00DA2939" w:rsidP="002B26C8">
                        <w:pPr>
                          <w:widowControl/>
                          <w:spacing w:line="220" w:lineRule="exact"/>
                          <w:jc w:val="right"/>
                          <w:rPr>
                            <w:rFonts w:ascii="標楷體" w:eastAsia="標楷體" w:hAnsi="標楷體" w:cs="新細明體"/>
                            <w:color w:val="000000"/>
                            <w:kern w:val="0"/>
                            <w:sz w:val="20"/>
                            <w:szCs w:val="20"/>
                          </w:rPr>
                        </w:pPr>
                        <w:r w:rsidRPr="000B1820">
                          <w:rPr>
                            <w:rFonts w:ascii="標楷體" w:eastAsia="標楷體" w:hAnsi="標楷體" w:cs="新細明體" w:hint="eastAsia"/>
                            <w:color w:val="000000"/>
                            <w:kern w:val="0"/>
                            <w:sz w:val="20"/>
                            <w:szCs w:val="20"/>
                          </w:rPr>
                          <w:t>57.16</w:t>
                        </w:r>
                      </w:p>
                    </w:tc>
                    <w:tc>
                      <w:tcPr>
                        <w:tcW w:w="708" w:type="dxa"/>
                        <w:tcBorders>
                          <w:top w:val="nil"/>
                          <w:left w:val="nil"/>
                          <w:bottom w:val="single" w:sz="4" w:space="0" w:color="auto"/>
                          <w:right w:val="single" w:sz="4" w:space="0" w:color="auto"/>
                        </w:tcBorders>
                        <w:shd w:val="clear" w:color="auto" w:fill="auto"/>
                        <w:noWrap/>
                        <w:vAlign w:val="center"/>
                      </w:tcPr>
                      <w:p w:rsidR="00DA2939" w:rsidRPr="000B1820" w:rsidRDefault="00DA2939" w:rsidP="002B26C8">
                        <w:pPr>
                          <w:widowControl/>
                          <w:spacing w:line="220" w:lineRule="exact"/>
                          <w:jc w:val="right"/>
                          <w:rPr>
                            <w:rFonts w:ascii="標楷體" w:eastAsia="標楷體" w:hAnsi="標楷體" w:cs="新細明體"/>
                            <w:color w:val="000000"/>
                            <w:kern w:val="0"/>
                            <w:sz w:val="20"/>
                            <w:szCs w:val="20"/>
                          </w:rPr>
                        </w:pPr>
                        <w:r w:rsidRPr="000B1820">
                          <w:rPr>
                            <w:rFonts w:ascii="標楷體" w:eastAsia="標楷體" w:hAnsi="標楷體" w:cs="新細明體" w:hint="eastAsia"/>
                            <w:color w:val="000000"/>
                            <w:kern w:val="0"/>
                            <w:sz w:val="20"/>
                            <w:szCs w:val="20"/>
                          </w:rPr>
                          <w:t>5</w:t>
                        </w:r>
                        <w:r>
                          <w:rPr>
                            <w:rFonts w:ascii="標楷體" w:eastAsia="標楷體" w:hAnsi="標楷體" w:cs="新細明體" w:hint="eastAsia"/>
                            <w:color w:val="000000"/>
                            <w:kern w:val="0"/>
                            <w:sz w:val="20"/>
                            <w:szCs w:val="20"/>
                          </w:rPr>
                          <w:t>6</w:t>
                        </w:r>
                        <w:r w:rsidRPr="000B1820">
                          <w:rPr>
                            <w:rFonts w:ascii="標楷體" w:eastAsia="標楷體" w:hAnsi="標楷體" w:cs="新細明體" w:hint="eastAsia"/>
                            <w:color w:val="000000"/>
                            <w:kern w:val="0"/>
                            <w:sz w:val="20"/>
                            <w:szCs w:val="20"/>
                          </w:rPr>
                          <w:t>.</w:t>
                        </w:r>
                        <w:r>
                          <w:rPr>
                            <w:rFonts w:ascii="標楷體" w:eastAsia="標楷體" w:hAnsi="標楷體" w:cs="新細明體" w:hint="eastAsia"/>
                            <w:color w:val="000000"/>
                            <w:kern w:val="0"/>
                            <w:sz w:val="20"/>
                            <w:szCs w:val="20"/>
                          </w:rPr>
                          <w:t>17</w:t>
                        </w:r>
                      </w:p>
                    </w:tc>
                  </w:tr>
                  <w:tr w:rsidR="00DA2939" w:rsidRPr="005303D8" w:rsidTr="007F3246">
                    <w:trPr>
                      <w:trHeight w:val="227"/>
                    </w:trPr>
                    <w:tc>
                      <w:tcPr>
                        <w:tcW w:w="255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A2939" w:rsidRPr="000B1820" w:rsidRDefault="00DA2939" w:rsidP="002B26C8">
                        <w:pPr>
                          <w:widowControl/>
                          <w:spacing w:line="220" w:lineRule="exact"/>
                          <w:rPr>
                            <w:rFonts w:ascii="標楷體" w:eastAsia="標楷體" w:hAnsi="標楷體" w:cs="新細明體"/>
                            <w:color w:val="000000"/>
                            <w:kern w:val="0"/>
                            <w:sz w:val="20"/>
                            <w:szCs w:val="20"/>
                          </w:rPr>
                        </w:pPr>
                        <w:r w:rsidRPr="009E2D27">
                          <w:rPr>
                            <w:rFonts w:ascii="標楷體" w:eastAsia="標楷體" w:hAnsi="標楷體" w:cs="新細明體" w:hint="eastAsia"/>
                            <w:color w:val="000000"/>
                            <w:kern w:val="0"/>
                            <w:sz w:val="20"/>
                            <w:szCs w:val="20"/>
                          </w:rPr>
                          <w:t>預防注射</w:t>
                        </w:r>
                        <w:r w:rsidRPr="000B1820">
                          <w:rPr>
                            <w:rFonts w:ascii="標楷體" w:eastAsia="標楷體" w:hAnsi="標楷體" w:cs="新細明體" w:hint="eastAsia"/>
                            <w:color w:val="000000"/>
                            <w:kern w:val="0"/>
                            <w:sz w:val="20"/>
                            <w:szCs w:val="20"/>
                          </w:rPr>
                          <w:t>資料登</w:t>
                        </w:r>
                        <w:r>
                          <w:rPr>
                            <w:rFonts w:ascii="標楷體" w:eastAsia="標楷體" w:hAnsi="標楷體" w:cs="新細明體" w:hint="eastAsia"/>
                            <w:color w:val="000000"/>
                            <w:kern w:val="0"/>
                            <w:sz w:val="20"/>
                            <w:szCs w:val="20"/>
                          </w:rPr>
                          <w:t>打</w:t>
                        </w:r>
                        <w:r w:rsidRPr="000B1820">
                          <w:rPr>
                            <w:rFonts w:ascii="標楷體" w:eastAsia="標楷體" w:hAnsi="標楷體" w:cs="新細明體" w:hint="eastAsia"/>
                            <w:color w:val="000000"/>
                            <w:kern w:val="0"/>
                            <w:sz w:val="20"/>
                            <w:szCs w:val="20"/>
                          </w:rPr>
                          <w:t>率</w:t>
                        </w:r>
                      </w:p>
                    </w:tc>
                    <w:tc>
                      <w:tcPr>
                        <w:tcW w:w="656" w:type="dxa"/>
                        <w:tcBorders>
                          <w:top w:val="nil"/>
                          <w:left w:val="nil"/>
                          <w:bottom w:val="single" w:sz="4" w:space="0" w:color="auto"/>
                          <w:right w:val="single" w:sz="4" w:space="0" w:color="auto"/>
                        </w:tcBorders>
                        <w:shd w:val="clear" w:color="auto" w:fill="auto"/>
                        <w:noWrap/>
                        <w:vAlign w:val="center"/>
                        <w:hideMark/>
                      </w:tcPr>
                      <w:p w:rsidR="00DA2939" w:rsidRPr="000B1820" w:rsidRDefault="00DA2939" w:rsidP="002B26C8">
                        <w:pPr>
                          <w:widowControl/>
                          <w:spacing w:line="220" w:lineRule="exact"/>
                          <w:jc w:val="right"/>
                          <w:rPr>
                            <w:rFonts w:ascii="標楷體" w:eastAsia="標楷體" w:hAnsi="標楷體" w:cs="新細明體"/>
                            <w:color w:val="000000"/>
                            <w:kern w:val="0"/>
                            <w:sz w:val="20"/>
                            <w:szCs w:val="20"/>
                          </w:rPr>
                        </w:pPr>
                        <w:r w:rsidRPr="000B1820">
                          <w:rPr>
                            <w:rFonts w:ascii="標楷體" w:eastAsia="標楷體" w:hAnsi="標楷體" w:cs="新細明體" w:hint="eastAsia"/>
                            <w:color w:val="000000"/>
                            <w:kern w:val="0"/>
                            <w:sz w:val="20"/>
                            <w:szCs w:val="20"/>
                          </w:rPr>
                          <w:t>60.11</w:t>
                        </w:r>
                      </w:p>
                    </w:tc>
                    <w:tc>
                      <w:tcPr>
                        <w:tcW w:w="709" w:type="dxa"/>
                        <w:tcBorders>
                          <w:top w:val="nil"/>
                          <w:left w:val="nil"/>
                          <w:bottom w:val="single" w:sz="4" w:space="0" w:color="auto"/>
                          <w:right w:val="single" w:sz="4" w:space="0" w:color="auto"/>
                        </w:tcBorders>
                        <w:shd w:val="clear" w:color="auto" w:fill="auto"/>
                        <w:noWrap/>
                        <w:vAlign w:val="center"/>
                        <w:hideMark/>
                      </w:tcPr>
                      <w:p w:rsidR="00DA2939" w:rsidRPr="000B1820" w:rsidRDefault="00DA2939" w:rsidP="002B26C8">
                        <w:pPr>
                          <w:widowControl/>
                          <w:spacing w:line="220" w:lineRule="exact"/>
                          <w:jc w:val="right"/>
                          <w:rPr>
                            <w:rFonts w:ascii="標楷體" w:eastAsia="標楷體" w:hAnsi="標楷體" w:cs="新細明體"/>
                            <w:color w:val="000000"/>
                            <w:kern w:val="0"/>
                            <w:sz w:val="20"/>
                            <w:szCs w:val="20"/>
                          </w:rPr>
                        </w:pPr>
                        <w:r w:rsidRPr="000B1820">
                          <w:rPr>
                            <w:rFonts w:ascii="標楷體" w:eastAsia="標楷體" w:hAnsi="標楷體" w:cs="新細明體" w:hint="eastAsia"/>
                            <w:color w:val="000000"/>
                            <w:kern w:val="0"/>
                            <w:sz w:val="20"/>
                            <w:szCs w:val="20"/>
                          </w:rPr>
                          <w:t>61.19</w:t>
                        </w:r>
                      </w:p>
                    </w:tc>
                    <w:tc>
                      <w:tcPr>
                        <w:tcW w:w="708" w:type="dxa"/>
                        <w:tcBorders>
                          <w:top w:val="nil"/>
                          <w:left w:val="nil"/>
                          <w:bottom w:val="single" w:sz="4" w:space="0" w:color="auto"/>
                          <w:right w:val="single" w:sz="4" w:space="0" w:color="auto"/>
                        </w:tcBorders>
                        <w:shd w:val="clear" w:color="auto" w:fill="auto"/>
                        <w:noWrap/>
                        <w:vAlign w:val="center"/>
                        <w:hideMark/>
                      </w:tcPr>
                      <w:p w:rsidR="00DA2939" w:rsidRPr="000B1820" w:rsidRDefault="00DA2939" w:rsidP="002B26C8">
                        <w:pPr>
                          <w:widowControl/>
                          <w:spacing w:line="220" w:lineRule="exact"/>
                          <w:jc w:val="right"/>
                          <w:rPr>
                            <w:rFonts w:ascii="標楷體" w:eastAsia="標楷體" w:hAnsi="標楷體" w:cs="新細明體"/>
                            <w:color w:val="000000"/>
                            <w:kern w:val="0"/>
                            <w:sz w:val="20"/>
                            <w:szCs w:val="20"/>
                          </w:rPr>
                        </w:pPr>
                        <w:r w:rsidRPr="000B1820">
                          <w:rPr>
                            <w:rFonts w:ascii="標楷體" w:eastAsia="標楷體" w:hAnsi="標楷體" w:cs="新細明體" w:hint="eastAsia"/>
                            <w:color w:val="000000"/>
                            <w:kern w:val="0"/>
                            <w:sz w:val="20"/>
                            <w:szCs w:val="20"/>
                          </w:rPr>
                          <w:t>80.</w:t>
                        </w:r>
                        <w:r>
                          <w:rPr>
                            <w:rFonts w:ascii="標楷體" w:eastAsia="標楷體" w:hAnsi="標楷體" w:cs="新細明體" w:hint="eastAsia"/>
                            <w:color w:val="000000"/>
                            <w:kern w:val="0"/>
                            <w:sz w:val="20"/>
                            <w:szCs w:val="20"/>
                          </w:rPr>
                          <w:t>00</w:t>
                        </w:r>
                      </w:p>
                    </w:tc>
                  </w:tr>
                  <w:tr w:rsidR="00DA2939" w:rsidRPr="005303D8" w:rsidTr="007F3246">
                    <w:trPr>
                      <w:trHeight w:val="227"/>
                    </w:trPr>
                    <w:tc>
                      <w:tcPr>
                        <w:tcW w:w="2552" w:type="dxa"/>
                        <w:gridSpan w:val="2"/>
                        <w:tcBorders>
                          <w:top w:val="single" w:sz="4" w:space="0" w:color="auto"/>
                          <w:left w:val="single" w:sz="4" w:space="0" w:color="auto"/>
                          <w:right w:val="single" w:sz="4" w:space="0" w:color="auto"/>
                        </w:tcBorders>
                        <w:shd w:val="clear" w:color="auto" w:fill="auto"/>
                        <w:noWrap/>
                        <w:vAlign w:val="center"/>
                        <w:hideMark/>
                      </w:tcPr>
                      <w:p w:rsidR="00DA2939" w:rsidRPr="000B1820" w:rsidRDefault="00DA2939" w:rsidP="002B26C8">
                        <w:pPr>
                          <w:widowControl/>
                          <w:spacing w:line="22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開業獸醫師</w:t>
                        </w:r>
                        <w:r w:rsidRPr="000B1820">
                          <w:rPr>
                            <w:rFonts w:ascii="標楷體" w:eastAsia="標楷體" w:hAnsi="標楷體" w:cs="新細明體" w:hint="eastAsia"/>
                            <w:color w:val="000000"/>
                            <w:kern w:val="0"/>
                            <w:sz w:val="20"/>
                            <w:szCs w:val="20"/>
                          </w:rPr>
                          <w:t>電子作業開通</w:t>
                        </w:r>
                        <w:r>
                          <w:rPr>
                            <w:rFonts w:ascii="標楷體" w:eastAsia="標楷體" w:hAnsi="標楷體" w:cs="新細明體" w:hint="eastAsia"/>
                            <w:color w:val="000000"/>
                            <w:kern w:val="0"/>
                            <w:sz w:val="20"/>
                            <w:szCs w:val="20"/>
                          </w:rPr>
                          <w:t>率</w:t>
                        </w:r>
                      </w:p>
                    </w:tc>
                    <w:tc>
                      <w:tcPr>
                        <w:tcW w:w="656" w:type="dxa"/>
                        <w:tcBorders>
                          <w:top w:val="nil"/>
                          <w:left w:val="nil"/>
                          <w:right w:val="single" w:sz="4" w:space="0" w:color="auto"/>
                        </w:tcBorders>
                        <w:shd w:val="clear" w:color="auto" w:fill="auto"/>
                        <w:noWrap/>
                        <w:vAlign w:val="center"/>
                        <w:hideMark/>
                      </w:tcPr>
                      <w:p w:rsidR="00DA2939" w:rsidRPr="000B1820" w:rsidRDefault="00DA2939" w:rsidP="002B26C8">
                        <w:pPr>
                          <w:widowControl/>
                          <w:spacing w:line="220" w:lineRule="exact"/>
                          <w:jc w:val="right"/>
                          <w:rPr>
                            <w:rFonts w:ascii="標楷體" w:eastAsia="標楷體" w:hAnsi="標楷體" w:cs="新細明體"/>
                            <w:color w:val="000000"/>
                            <w:kern w:val="0"/>
                            <w:sz w:val="20"/>
                            <w:szCs w:val="20"/>
                          </w:rPr>
                        </w:pPr>
                        <w:r w:rsidRPr="000B1820">
                          <w:rPr>
                            <w:rFonts w:ascii="標楷體" w:eastAsia="標楷體" w:hAnsi="標楷體" w:cs="新細明體" w:hint="eastAsia"/>
                            <w:color w:val="000000"/>
                            <w:kern w:val="0"/>
                            <w:sz w:val="20"/>
                            <w:szCs w:val="20"/>
                          </w:rPr>
                          <w:t>57.41</w:t>
                        </w:r>
                      </w:p>
                    </w:tc>
                    <w:tc>
                      <w:tcPr>
                        <w:tcW w:w="709" w:type="dxa"/>
                        <w:tcBorders>
                          <w:top w:val="nil"/>
                          <w:left w:val="nil"/>
                          <w:right w:val="single" w:sz="4" w:space="0" w:color="auto"/>
                        </w:tcBorders>
                        <w:shd w:val="clear" w:color="auto" w:fill="auto"/>
                        <w:noWrap/>
                        <w:vAlign w:val="center"/>
                        <w:hideMark/>
                      </w:tcPr>
                      <w:p w:rsidR="00DA2939" w:rsidRPr="000B1820" w:rsidRDefault="00DA2939" w:rsidP="002B26C8">
                        <w:pPr>
                          <w:widowControl/>
                          <w:spacing w:line="220" w:lineRule="exact"/>
                          <w:jc w:val="right"/>
                          <w:rPr>
                            <w:rFonts w:ascii="標楷體" w:eastAsia="標楷體" w:hAnsi="標楷體" w:cs="新細明體"/>
                            <w:color w:val="000000"/>
                            <w:kern w:val="0"/>
                            <w:sz w:val="20"/>
                            <w:szCs w:val="20"/>
                          </w:rPr>
                        </w:pPr>
                        <w:r w:rsidRPr="000B1820">
                          <w:rPr>
                            <w:rFonts w:ascii="標楷體" w:eastAsia="標楷體" w:hAnsi="標楷體" w:cs="新細明體" w:hint="eastAsia"/>
                            <w:color w:val="000000"/>
                            <w:kern w:val="0"/>
                            <w:sz w:val="20"/>
                            <w:szCs w:val="20"/>
                          </w:rPr>
                          <w:t>60.00</w:t>
                        </w:r>
                      </w:p>
                    </w:tc>
                    <w:tc>
                      <w:tcPr>
                        <w:tcW w:w="708" w:type="dxa"/>
                        <w:tcBorders>
                          <w:top w:val="nil"/>
                          <w:left w:val="nil"/>
                          <w:right w:val="single" w:sz="4" w:space="0" w:color="auto"/>
                        </w:tcBorders>
                        <w:shd w:val="clear" w:color="auto" w:fill="auto"/>
                        <w:noWrap/>
                        <w:vAlign w:val="center"/>
                        <w:hideMark/>
                      </w:tcPr>
                      <w:p w:rsidR="00DA2939" w:rsidRPr="000B1820" w:rsidRDefault="00DA2939" w:rsidP="002B26C8">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75</w:t>
                        </w:r>
                        <w:r w:rsidRPr="000B1820">
                          <w:rPr>
                            <w:rFonts w:ascii="標楷體" w:eastAsia="標楷體" w:hAnsi="標楷體" w:cs="新細明體" w:hint="eastAsia"/>
                            <w:color w:val="000000"/>
                            <w:kern w:val="0"/>
                            <w:sz w:val="20"/>
                            <w:szCs w:val="20"/>
                          </w:rPr>
                          <w:t>.</w:t>
                        </w:r>
                        <w:r>
                          <w:rPr>
                            <w:rFonts w:ascii="標楷體" w:eastAsia="標楷體" w:hAnsi="標楷體" w:cs="新細明體" w:hint="eastAsia"/>
                            <w:color w:val="000000"/>
                            <w:kern w:val="0"/>
                            <w:sz w:val="20"/>
                            <w:szCs w:val="20"/>
                          </w:rPr>
                          <w:t>6</w:t>
                        </w:r>
                        <w:r w:rsidRPr="000B1820">
                          <w:rPr>
                            <w:rFonts w:ascii="標楷體" w:eastAsia="標楷體" w:hAnsi="標楷體" w:cs="新細明體" w:hint="eastAsia"/>
                            <w:color w:val="000000"/>
                            <w:kern w:val="0"/>
                            <w:sz w:val="20"/>
                            <w:szCs w:val="20"/>
                          </w:rPr>
                          <w:t xml:space="preserve">0　</w:t>
                        </w:r>
                      </w:p>
                    </w:tc>
                  </w:tr>
                  <w:tr w:rsidR="00DA2939" w:rsidRPr="005303D8" w:rsidTr="00625158">
                    <w:trPr>
                      <w:trHeight w:val="57"/>
                    </w:trPr>
                    <w:tc>
                      <w:tcPr>
                        <w:tcW w:w="4625" w:type="dxa"/>
                        <w:gridSpan w:val="5"/>
                        <w:tcBorders>
                          <w:top w:val="single" w:sz="4" w:space="0" w:color="auto"/>
                          <w:left w:val="nil"/>
                          <w:right w:val="nil"/>
                        </w:tcBorders>
                        <w:shd w:val="clear" w:color="auto" w:fill="auto"/>
                        <w:noWrap/>
                        <w:vAlign w:val="bottom"/>
                        <w:hideMark/>
                      </w:tcPr>
                      <w:p w:rsidR="00DA2939" w:rsidRPr="000B1820" w:rsidRDefault="00DA2939" w:rsidP="002B26C8">
                        <w:pPr>
                          <w:kinsoku w:val="0"/>
                          <w:overflowPunct w:val="0"/>
                          <w:autoSpaceDE w:val="0"/>
                          <w:autoSpaceDN w:val="0"/>
                          <w:adjustRightInd w:val="0"/>
                          <w:snapToGrid w:val="0"/>
                          <w:spacing w:line="220" w:lineRule="exact"/>
                          <w:ind w:leftChars="-12" w:left="504" w:hangingChars="296" w:hanging="533"/>
                          <w:jc w:val="both"/>
                          <w:rPr>
                            <w:rFonts w:ascii="標楷體" w:eastAsia="標楷體" w:hAnsi="標楷體" w:cs="新細明體"/>
                            <w:color w:val="000000"/>
                            <w:kern w:val="0"/>
                            <w:sz w:val="18"/>
                            <w:szCs w:val="18"/>
                          </w:rPr>
                        </w:pPr>
                        <w:r w:rsidRPr="000B1820">
                          <w:rPr>
                            <w:rFonts w:ascii="標楷體" w:eastAsia="標楷體" w:hAnsi="標楷體" w:cs="新細明體" w:hint="eastAsia"/>
                            <w:color w:val="000000"/>
                            <w:kern w:val="0"/>
                            <w:sz w:val="18"/>
                            <w:szCs w:val="18"/>
                          </w:rPr>
                          <w:t>註：1.</w:t>
                        </w:r>
                        <w:r>
                          <w:rPr>
                            <w:rFonts w:ascii="標楷體" w:eastAsia="標楷體" w:hAnsi="標楷體" w:cs="新細明體" w:hint="eastAsia"/>
                            <w:color w:val="000000"/>
                            <w:kern w:val="0"/>
                            <w:sz w:val="18"/>
                            <w:szCs w:val="18"/>
                          </w:rPr>
                          <w:t>高風險區係指確診病例、</w:t>
                        </w:r>
                        <w:r w:rsidRPr="00FC0431">
                          <w:rPr>
                            <w:rFonts w:ascii="標楷體" w:eastAsia="標楷體" w:hAnsi="標楷體" w:cs="新細明體" w:hint="eastAsia"/>
                            <w:color w:val="000000"/>
                            <w:kern w:val="0"/>
                            <w:sz w:val="18"/>
                            <w:szCs w:val="18"/>
                          </w:rPr>
                          <w:t>鼬獾</w:t>
                        </w:r>
                        <w:r>
                          <w:rPr>
                            <w:rFonts w:ascii="標楷體" w:eastAsia="標楷體" w:hAnsi="標楷體" w:cs="新細明體" w:hint="eastAsia"/>
                            <w:color w:val="000000"/>
                            <w:kern w:val="0"/>
                            <w:sz w:val="18"/>
                            <w:szCs w:val="18"/>
                          </w:rPr>
                          <w:t>出沒及原住民鄉鎮</w:t>
                        </w:r>
                        <w:r w:rsidRPr="000B1820">
                          <w:rPr>
                            <w:rFonts w:ascii="標楷體" w:eastAsia="標楷體" w:hAnsi="標楷體" w:cs="新細明體" w:hint="eastAsia"/>
                            <w:color w:val="000000"/>
                            <w:kern w:val="0"/>
                            <w:sz w:val="18"/>
                            <w:szCs w:val="18"/>
                          </w:rPr>
                          <w:t>。</w:t>
                        </w:r>
                      </w:p>
                      <w:p w:rsidR="00DA2939" w:rsidRPr="005303D8" w:rsidRDefault="00DA2939" w:rsidP="00EC0FC4">
                        <w:pPr>
                          <w:widowControl/>
                          <w:adjustRightInd w:val="0"/>
                          <w:snapToGrid w:val="0"/>
                          <w:spacing w:line="220" w:lineRule="exact"/>
                          <w:ind w:firstLineChars="194" w:firstLine="349"/>
                          <w:jc w:val="both"/>
                          <w:rPr>
                            <w:rFonts w:ascii="標楷體" w:eastAsia="標楷體" w:hAnsi="標楷體" w:cs="新細明體"/>
                            <w:color w:val="000000"/>
                            <w:kern w:val="0"/>
                            <w:sz w:val="20"/>
                            <w:szCs w:val="20"/>
                          </w:rPr>
                        </w:pPr>
                        <w:r w:rsidRPr="000B1820">
                          <w:rPr>
                            <w:rFonts w:ascii="標楷體" w:eastAsia="標楷體" w:hAnsi="標楷體" w:cs="新細明體" w:hint="eastAsia"/>
                            <w:color w:val="000000"/>
                            <w:kern w:val="0"/>
                            <w:sz w:val="18"/>
                            <w:szCs w:val="18"/>
                          </w:rPr>
                          <w:t>2.資料來源：整理自屏東縣動物防疫所提供資料。</w:t>
                        </w:r>
                      </w:p>
                    </w:tc>
                  </w:tr>
                </w:tbl>
                <w:p w:rsidR="00DA2939" w:rsidRPr="00A662C8" w:rsidRDefault="00DA2939" w:rsidP="00BF68C0">
                  <w:pPr>
                    <w:pStyle w:val="aff5"/>
                    <w:kinsoku w:val="0"/>
                    <w:overflowPunct w:val="0"/>
                    <w:spacing w:line="220" w:lineRule="exact"/>
                    <w:ind w:leftChars="-45" w:left="102" w:rightChars="25" w:right="60" w:hangingChars="105" w:hanging="210"/>
                    <w:jc w:val="both"/>
                    <w:rPr>
                      <w:rFonts w:ascii="標楷體" w:eastAsia="標楷體" w:hAnsi="標楷體"/>
                      <w:sz w:val="20"/>
                      <w:szCs w:val="20"/>
                    </w:rPr>
                  </w:pPr>
                </w:p>
              </w:txbxContent>
            </v:textbox>
            <w10:wrap type="square" anchorx="margin" anchory="margin"/>
          </v:shape>
        </w:pict>
      </w:r>
      <w:r w:rsidR="001017E2" w:rsidRPr="0083360F">
        <w:rPr>
          <w:rFonts w:ascii="標楷體" w:eastAsia="標楷體" w:hAnsi="標楷體" w:hint="eastAsia"/>
          <w:color w:val="000000" w:themeColor="text1"/>
          <w:szCs w:val="28"/>
        </w:rPr>
        <w:t>世界衛生組織</w:t>
      </w:r>
      <w:r w:rsidR="002860ED" w:rsidRPr="0083360F">
        <w:rPr>
          <w:rFonts w:ascii="標楷體" w:eastAsia="標楷體" w:hAnsi="標楷體" w:hint="eastAsia"/>
          <w:color w:val="000000" w:themeColor="text1"/>
          <w:szCs w:val="28"/>
        </w:rPr>
        <w:t>（</w:t>
      </w:r>
      <w:r w:rsidR="001017E2" w:rsidRPr="0083360F">
        <w:rPr>
          <w:rFonts w:ascii="標楷體" w:eastAsia="標楷體" w:hAnsi="標楷體"/>
          <w:color w:val="000000" w:themeColor="text1"/>
          <w:szCs w:val="28"/>
        </w:rPr>
        <w:t>World Health Organization</w:t>
      </w:r>
      <w:r w:rsidR="002860ED" w:rsidRPr="0083360F">
        <w:rPr>
          <w:rFonts w:ascii="標楷體" w:eastAsia="標楷體" w:hAnsi="標楷體" w:hint="eastAsia"/>
          <w:color w:val="000000" w:themeColor="text1"/>
          <w:szCs w:val="28"/>
        </w:rPr>
        <w:t>）</w:t>
      </w:r>
      <w:r w:rsidR="001017E2" w:rsidRPr="0083360F">
        <w:rPr>
          <w:rFonts w:ascii="標楷體" w:eastAsia="標楷體" w:hAnsi="標楷體" w:hint="eastAsia"/>
          <w:color w:val="000000" w:themeColor="text1"/>
          <w:szCs w:val="28"/>
        </w:rPr>
        <w:t>及世界動物衛生組織</w:t>
      </w:r>
      <w:r w:rsidR="002860ED" w:rsidRPr="0083360F">
        <w:rPr>
          <w:rFonts w:ascii="標楷體" w:eastAsia="標楷體" w:hAnsi="標楷體" w:hint="eastAsia"/>
          <w:color w:val="000000" w:themeColor="text1"/>
          <w:szCs w:val="28"/>
        </w:rPr>
        <w:t>（</w:t>
      </w:r>
      <w:r w:rsidR="0020670C" w:rsidRPr="0020670C">
        <w:rPr>
          <w:rFonts w:ascii="標楷體" w:eastAsia="標楷體" w:hAnsi="標楷體"/>
          <w:color w:val="000000" w:themeColor="text1"/>
          <w:szCs w:val="28"/>
        </w:rPr>
        <w:t>World Organi</w:t>
      </w:r>
      <w:r w:rsidR="003E3713">
        <w:rPr>
          <w:rFonts w:ascii="標楷體" w:eastAsia="標楷體" w:hAnsi="標楷體" w:hint="eastAsia"/>
          <w:color w:val="000000" w:themeColor="text1"/>
          <w:szCs w:val="28"/>
        </w:rPr>
        <w:t>z</w:t>
      </w:r>
      <w:r w:rsidR="0020670C" w:rsidRPr="0020670C">
        <w:rPr>
          <w:rFonts w:ascii="標楷體" w:eastAsia="標楷體" w:hAnsi="標楷體"/>
          <w:color w:val="000000" w:themeColor="text1"/>
          <w:szCs w:val="28"/>
        </w:rPr>
        <w:t>ation for Animal Health</w:t>
      </w:r>
      <w:r w:rsidR="002860ED" w:rsidRPr="0083360F">
        <w:rPr>
          <w:rFonts w:ascii="標楷體" w:eastAsia="標楷體" w:hAnsi="標楷體" w:hint="eastAsia"/>
          <w:color w:val="000000" w:themeColor="text1"/>
          <w:szCs w:val="28"/>
        </w:rPr>
        <w:t>）</w:t>
      </w:r>
      <w:r w:rsidR="001017E2" w:rsidRPr="0083360F">
        <w:rPr>
          <w:rFonts w:ascii="標楷體" w:eastAsia="標楷體" w:hAnsi="標楷體" w:hint="eastAsia"/>
          <w:color w:val="000000" w:themeColor="text1"/>
          <w:szCs w:val="28"/>
        </w:rPr>
        <w:t>指出，目前全球每年有數萬人死於狂犬病，以亞洲和非洲疫情最為嚴重，行政院農業委員會為推動狂犬病疫苗施打、擴大保護帶，由地方動物防疫機關與開業獸醫師合作，以期達成狂犬病高風險區免疫覆蓋率90％及全國免疫覆蓋率70％以上之目標。嗣於104年採電子化申報狂犬病預防注射資料，藉由地方動物防疫機關善加利用，亦持續輔導</w:t>
      </w:r>
      <w:r w:rsidR="00C83F2A">
        <w:rPr>
          <w:rFonts w:ascii="標楷體" w:eastAsia="標楷體" w:hAnsi="標楷體" w:hint="eastAsia"/>
          <w:color w:val="000000" w:themeColor="text1"/>
          <w:szCs w:val="28"/>
        </w:rPr>
        <w:t>開業獸醫師</w:t>
      </w:r>
      <w:r w:rsidR="001017E2" w:rsidRPr="0083360F">
        <w:rPr>
          <w:rFonts w:ascii="標楷體" w:eastAsia="標楷體" w:hAnsi="標楷體" w:hint="eastAsia"/>
          <w:color w:val="000000" w:themeColor="text1"/>
          <w:szCs w:val="28"/>
        </w:rPr>
        <w:t>開通電子作業，強化狂犬病防疫之資訊管理，以利後續追蹤控管及補強注射之寄發通知作業。經查屏東縣動物防疫所執行狂犬病防疫情形，核有：1.狂犬病免疫覆蓋率未及目標值，又預防注射</w:t>
      </w:r>
      <w:r w:rsidR="00C83F2A">
        <w:rPr>
          <w:rFonts w:ascii="標楷體" w:eastAsia="標楷體" w:hAnsi="標楷體" w:hint="eastAsia"/>
          <w:color w:val="000000" w:themeColor="text1"/>
          <w:szCs w:val="28"/>
        </w:rPr>
        <w:t>資料</w:t>
      </w:r>
      <w:r w:rsidR="00C83F2A" w:rsidRPr="00C83F2A">
        <w:rPr>
          <w:rFonts w:ascii="標楷體" w:eastAsia="標楷體" w:hAnsi="標楷體" w:hint="eastAsia"/>
          <w:color w:val="000000" w:themeColor="text1"/>
          <w:szCs w:val="28"/>
        </w:rPr>
        <w:t>登打率及開業獸醫師電子作業</w:t>
      </w:r>
      <w:r w:rsidR="00C83F2A">
        <w:rPr>
          <w:rFonts w:ascii="標楷體" w:eastAsia="標楷體" w:hAnsi="標楷體" w:hint="eastAsia"/>
          <w:color w:val="000000" w:themeColor="text1"/>
          <w:szCs w:val="28"/>
        </w:rPr>
        <w:t>開通</w:t>
      </w:r>
      <w:r w:rsidR="001017E2" w:rsidRPr="0083360F">
        <w:rPr>
          <w:rFonts w:ascii="標楷體" w:eastAsia="標楷體" w:hAnsi="標楷體" w:hint="eastAsia"/>
          <w:color w:val="000000" w:themeColor="text1"/>
          <w:szCs w:val="28"/>
        </w:rPr>
        <w:t>率有待提升（表1）；2.狂犬病預防注射證明書使用管理及防疫物資收發管理作業有待檢討改進等情事</w:t>
      </w:r>
      <w:r w:rsidR="001017E2" w:rsidRPr="0083360F">
        <w:rPr>
          <w:rFonts w:ascii="標楷體" w:eastAsia="標楷體" w:hAnsi="標楷體" w:hint="eastAsia"/>
          <w:color w:val="000000" w:themeColor="text1"/>
          <w:szCs w:val="28"/>
          <w:lang w:eastAsia="zh-HK"/>
        </w:rPr>
        <w:t>，經</w:t>
      </w:r>
      <w:r w:rsidR="001017E2" w:rsidRPr="0083360F">
        <w:rPr>
          <w:rFonts w:ascii="標楷體" w:eastAsia="標楷體" w:hAnsi="標楷體" w:hint="eastAsia"/>
          <w:color w:val="000000" w:themeColor="text1"/>
          <w:szCs w:val="28"/>
        </w:rPr>
        <w:t>函請檢討改善。據復：1.除維持宣導及增加下鄉巡迴注射活動頻度，將加強主動稽查及裁罰，以警惕民眾善盡飼主責任，提升狂犬病免疫覆蓋</w:t>
      </w:r>
      <w:r w:rsidR="00C83F2A">
        <w:rPr>
          <w:rFonts w:ascii="標楷體" w:eastAsia="標楷體" w:hAnsi="標楷體" w:hint="eastAsia"/>
          <w:color w:val="000000" w:themeColor="text1"/>
          <w:szCs w:val="28"/>
        </w:rPr>
        <w:t>率</w:t>
      </w:r>
      <w:r w:rsidR="001017E2" w:rsidRPr="0083360F">
        <w:rPr>
          <w:rFonts w:ascii="標楷體" w:eastAsia="標楷體" w:hAnsi="標楷體" w:hint="eastAsia"/>
          <w:color w:val="000000" w:themeColor="text1"/>
          <w:szCs w:val="28"/>
        </w:rPr>
        <w:t>；另</w:t>
      </w:r>
      <w:r w:rsidR="001017E2" w:rsidRPr="0083360F">
        <w:rPr>
          <w:rFonts w:ascii="標楷體" w:eastAsia="標楷體" w:hAnsi="標楷體" w:hint="eastAsia"/>
        </w:rPr>
        <w:t>將</w:t>
      </w:r>
      <w:r w:rsidR="001017E2" w:rsidRPr="0083360F">
        <w:rPr>
          <w:rFonts w:ascii="標楷體" w:eastAsia="標楷體" w:hAnsi="標楷體"/>
        </w:rPr>
        <w:t>以</w:t>
      </w:r>
      <w:r w:rsidR="001017E2" w:rsidRPr="0083360F">
        <w:rPr>
          <w:rFonts w:ascii="標楷體" w:eastAsia="標楷體" w:hAnsi="標楷體" w:hint="eastAsia"/>
        </w:rPr>
        <w:t>提供防疫物資、鼓勵民眾至動物醫院施打疫苗</w:t>
      </w:r>
      <w:r w:rsidR="001017E2" w:rsidRPr="0083360F">
        <w:rPr>
          <w:rFonts w:ascii="標楷體" w:eastAsia="標楷體" w:hAnsi="標楷體"/>
        </w:rPr>
        <w:t>等誘因</w:t>
      </w:r>
      <w:r w:rsidR="001017E2" w:rsidRPr="0083360F">
        <w:rPr>
          <w:rFonts w:ascii="標楷體" w:eastAsia="標楷體" w:hAnsi="標楷體" w:hint="eastAsia"/>
        </w:rPr>
        <w:t>提升</w:t>
      </w:r>
      <w:r w:rsidR="00C83F2A">
        <w:rPr>
          <w:rFonts w:ascii="標楷體" w:eastAsia="標楷體" w:hAnsi="標楷體" w:hint="eastAsia"/>
        </w:rPr>
        <w:t>開業獸醫師</w:t>
      </w:r>
      <w:r w:rsidR="001017E2" w:rsidRPr="0083360F">
        <w:rPr>
          <w:rFonts w:ascii="標楷體" w:eastAsia="標楷體" w:hAnsi="標楷體" w:hint="eastAsia"/>
        </w:rPr>
        <w:t>落實資料電子化意</w:t>
      </w:r>
      <w:r w:rsidR="001017E2" w:rsidRPr="00495A3E">
        <w:rPr>
          <w:rFonts w:ascii="標楷體" w:eastAsia="標楷體" w:hAnsi="標楷體" w:hint="eastAsia"/>
          <w:spacing w:val="2"/>
        </w:rPr>
        <w:t>願；2.已函請各發證單位詳實填寫預防注射證明書，並請發證單位配合繳還或保存存根聯，且將電子化記錄防疫物資使用情形，以利結存數量統計及散總數量勾稽</w:t>
      </w:r>
      <w:r w:rsidR="001017E2" w:rsidRPr="00495A3E">
        <w:rPr>
          <w:rFonts w:ascii="標楷體" w:eastAsia="標楷體" w:hAnsi="標楷體" w:hint="eastAsia"/>
          <w:color w:val="000000" w:themeColor="text1"/>
          <w:spacing w:val="2"/>
          <w:szCs w:val="28"/>
        </w:rPr>
        <w:t>。</w:t>
      </w:r>
    </w:p>
    <w:p w:rsidR="001017E2" w:rsidRPr="0083360F" w:rsidRDefault="001017E2" w:rsidP="007F3246">
      <w:pPr>
        <w:pStyle w:val="af"/>
        <w:spacing w:line="440" w:lineRule="exact"/>
        <w:rPr>
          <w:sz w:val="32"/>
          <w:szCs w:val="32"/>
        </w:rPr>
      </w:pPr>
      <w:bookmarkStart w:id="17" w:name="_Hlk74145404"/>
      <w:r w:rsidRPr="0083360F">
        <w:rPr>
          <w:rFonts w:hint="eastAsia"/>
          <w:sz w:val="32"/>
          <w:szCs w:val="32"/>
          <w:lang w:eastAsia="zh-HK"/>
        </w:rPr>
        <w:t>四、</w:t>
      </w:r>
      <w:r w:rsidRPr="0083360F">
        <w:rPr>
          <w:sz w:val="32"/>
          <w:szCs w:val="32"/>
        </w:rPr>
        <w:t>10</w:t>
      </w:r>
      <w:r w:rsidRPr="0083360F">
        <w:rPr>
          <w:rFonts w:hint="eastAsia"/>
          <w:sz w:val="32"/>
          <w:szCs w:val="32"/>
        </w:rPr>
        <w:t>8</w:t>
      </w:r>
      <w:r w:rsidRPr="0083360F">
        <w:rPr>
          <w:sz w:val="32"/>
          <w:szCs w:val="32"/>
        </w:rPr>
        <w:t>年度重要審核意見追蹤查核情形</w:t>
      </w:r>
    </w:p>
    <w:p w:rsidR="001017E2" w:rsidRPr="0083360F" w:rsidRDefault="001017E2" w:rsidP="007F3246">
      <w:pPr>
        <w:pStyle w:val="ad"/>
        <w:spacing w:line="440" w:lineRule="exact"/>
        <w:ind w:firstLine="480"/>
        <w:rPr>
          <w:rFonts w:cs="Times New Roman"/>
          <w:spacing w:val="2"/>
        </w:rPr>
      </w:pPr>
      <w:r w:rsidRPr="0083360F">
        <w:rPr>
          <w:rFonts w:cs="Times New Roman"/>
        </w:rPr>
        <w:t>本室於</w:t>
      </w:r>
      <w:r w:rsidRPr="0083360F">
        <w:rPr>
          <w:rFonts w:cs="Times New Roman" w:hint="eastAsia"/>
        </w:rPr>
        <w:t>108</w:t>
      </w:r>
      <w:r w:rsidRPr="0083360F">
        <w:rPr>
          <w:rFonts w:cs="Times New Roman"/>
        </w:rPr>
        <w:t>年度審核報告</w:t>
      </w:r>
      <w:r w:rsidRPr="0083360F">
        <w:rPr>
          <w:rFonts w:cs="Times New Roman" w:hint="eastAsia"/>
          <w:lang w:eastAsia="zh-HK"/>
        </w:rPr>
        <w:t>內</w:t>
      </w:r>
      <w:r w:rsidRPr="0083360F">
        <w:rPr>
          <w:rFonts w:cs="Times New Roman"/>
        </w:rPr>
        <w:t>列重要審核意見</w:t>
      </w:r>
      <w:r w:rsidRPr="0083360F">
        <w:rPr>
          <w:rFonts w:cs="Times New Roman" w:hint="eastAsia"/>
        </w:rPr>
        <w:t>2</w:t>
      </w:r>
      <w:r w:rsidRPr="0083360F">
        <w:rPr>
          <w:rFonts w:cs="Times New Roman"/>
        </w:rPr>
        <w:t>項，</w:t>
      </w:r>
      <w:r w:rsidRPr="0083360F">
        <w:rPr>
          <w:rFonts w:cs="Times New Roman" w:hint="eastAsia"/>
          <w:spacing w:val="2"/>
        </w:rPr>
        <w:t>經賡續追蹤查核實際辦理結果，仍待繼續改善者1項、已依改善措施持續辦理者1項（表</w:t>
      </w:r>
      <w:r w:rsidR="006D154D">
        <w:rPr>
          <w:rFonts w:cs="Times New Roman" w:hint="eastAsia"/>
          <w:spacing w:val="2"/>
        </w:rPr>
        <w:t>2</w:t>
      </w:r>
      <w:r w:rsidRPr="0083360F">
        <w:rPr>
          <w:rFonts w:cs="Times New Roman" w:hint="eastAsia"/>
          <w:spacing w:val="2"/>
        </w:rPr>
        <w:t>），其中仍待繼續改善者，經再研提審核意見1項通知檢討改善。</w:t>
      </w:r>
    </w:p>
    <w:p w:rsidR="001017E2" w:rsidRPr="0083360F" w:rsidRDefault="001017E2" w:rsidP="00431D76">
      <w:pPr>
        <w:pStyle w:val="ad"/>
        <w:spacing w:line="480" w:lineRule="exact"/>
        <w:ind w:firstLineChars="0" w:firstLine="0"/>
        <w:jc w:val="center"/>
        <w:rPr>
          <w:b/>
        </w:rPr>
      </w:pPr>
      <w:r w:rsidRPr="0083360F">
        <w:rPr>
          <w:rFonts w:hint="eastAsia"/>
          <w:b/>
        </w:rPr>
        <w:t>表</w:t>
      </w:r>
      <w:r w:rsidR="006D154D">
        <w:rPr>
          <w:rFonts w:hint="eastAsia"/>
          <w:b/>
        </w:rPr>
        <w:t>2</w:t>
      </w:r>
      <w:r w:rsidRPr="0083360F">
        <w:rPr>
          <w:rFonts w:hint="eastAsia"/>
          <w:b/>
        </w:rPr>
        <w:t xml:space="preserve">　108年度審核報告所列</w:t>
      </w:r>
      <w:r w:rsidRPr="0083360F">
        <w:rPr>
          <w:rFonts w:hint="eastAsia"/>
          <w:b/>
          <w:lang w:eastAsia="zh-HK"/>
        </w:rPr>
        <w:t>農業處</w:t>
      </w:r>
      <w:r w:rsidRPr="0083360F">
        <w:rPr>
          <w:rFonts w:hint="eastAsia"/>
          <w:b/>
        </w:rPr>
        <w:t>主管重要審核意見覆核辦理情形</w:t>
      </w:r>
    </w:p>
    <w:tbl>
      <w:tblPr>
        <w:tblW w:w="99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037"/>
        <w:gridCol w:w="2956"/>
      </w:tblGrid>
      <w:tr w:rsidR="001017E2" w:rsidRPr="0083360F" w:rsidTr="006C1447">
        <w:trPr>
          <w:trHeight w:val="280"/>
          <w:tblHeader/>
        </w:trPr>
        <w:tc>
          <w:tcPr>
            <w:tcW w:w="7037" w:type="dxa"/>
            <w:tcBorders>
              <w:top w:val="single" w:sz="4" w:space="0" w:color="auto"/>
              <w:left w:val="single" w:sz="4" w:space="0" w:color="auto"/>
              <w:bottom w:val="single" w:sz="4" w:space="0" w:color="auto"/>
              <w:right w:val="single" w:sz="4" w:space="0" w:color="auto"/>
            </w:tcBorders>
            <w:hideMark/>
          </w:tcPr>
          <w:p w:rsidR="001017E2" w:rsidRPr="0083360F" w:rsidRDefault="001017E2" w:rsidP="007F3246">
            <w:pPr>
              <w:spacing w:line="310" w:lineRule="exact"/>
              <w:jc w:val="center"/>
              <w:rPr>
                <w:rFonts w:ascii="標楷體" w:eastAsia="標楷體" w:hAnsi="標楷體"/>
                <w:sz w:val="20"/>
                <w:szCs w:val="20"/>
              </w:rPr>
            </w:pPr>
            <w:r w:rsidRPr="0083360F">
              <w:rPr>
                <w:rFonts w:ascii="標楷體" w:eastAsia="標楷體" w:hAnsi="標楷體" w:hint="eastAsia"/>
                <w:sz w:val="20"/>
                <w:szCs w:val="20"/>
              </w:rPr>
              <w:t>重要審核意見標題</w:t>
            </w:r>
          </w:p>
        </w:tc>
        <w:tc>
          <w:tcPr>
            <w:tcW w:w="2956" w:type="dxa"/>
            <w:tcBorders>
              <w:top w:val="single" w:sz="4" w:space="0" w:color="auto"/>
              <w:left w:val="single" w:sz="4" w:space="0" w:color="auto"/>
              <w:bottom w:val="single" w:sz="4" w:space="0" w:color="auto"/>
              <w:right w:val="single" w:sz="4" w:space="0" w:color="auto"/>
            </w:tcBorders>
            <w:hideMark/>
          </w:tcPr>
          <w:p w:rsidR="001017E2" w:rsidRPr="0083360F" w:rsidRDefault="001017E2" w:rsidP="007F3246">
            <w:pPr>
              <w:spacing w:line="310" w:lineRule="exact"/>
              <w:jc w:val="center"/>
              <w:rPr>
                <w:rFonts w:ascii="標楷體" w:eastAsia="標楷體" w:hAnsi="標楷體"/>
                <w:sz w:val="20"/>
                <w:szCs w:val="20"/>
              </w:rPr>
            </w:pPr>
            <w:r w:rsidRPr="0083360F">
              <w:rPr>
                <w:rFonts w:ascii="標楷體" w:eastAsia="標楷體" w:hAnsi="標楷體" w:hint="eastAsia"/>
                <w:sz w:val="20"/>
                <w:szCs w:val="20"/>
              </w:rPr>
              <w:t>說明</w:t>
            </w:r>
          </w:p>
        </w:tc>
      </w:tr>
      <w:tr w:rsidR="001017E2" w:rsidRPr="0083360F" w:rsidTr="006C1447">
        <w:tc>
          <w:tcPr>
            <w:tcW w:w="7037" w:type="dxa"/>
            <w:tcBorders>
              <w:top w:val="single" w:sz="4" w:space="0" w:color="auto"/>
              <w:left w:val="single" w:sz="4" w:space="0" w:color="auto"/>
              <w:bottom w:val="single" w:sz="4" w:space="0" w:color="auto"/>
              <w:right w:val="nil"/>
            </w:tcBorders>
            <w:hideMark/>
          </w:tcPr>
          <w:p w:rsidR="001017E2" w:rsidRPr="0083360F" w:rsidRDefault="001017E2" w:rsidP="007F3246">
            <w:pPr>
              <w:spacing w:line="310" w:lineRule="exact"/>
              <w:ind w:left="200" w:hangingChars="100" w:hanging="200"/>
              <w:rPr>
                <w:rFonts w:ascii="標楷體" w:eastAsia="標楷體" w:hAnsi="標楷體"/>
                <w:b/>
                <w:sz w:val="20"/>
                <w:szCs w:val="20"/>
              </w:rPr>
            </w:pPr>
            <w:r w:rsidRPr="0083360F">
              <w:rPr>
                <w:rFonts w:ascii="標楷體" w:eastAsia="標楷體" w:hAnsi="標楷體" w:hint="eastAsia"/>
                <w:b/>
                <w:sz w:val="20"/>
                <w:szCs w:val="20"/>
              </w:rPr>
              <w:t>仍待繼續改善</w:t>
            </w:r>
          </w:p>
        </w:tc>
        <w:tc>
          <w:tcPr>
            <w:tcW w:w="2956" w:type="dxa"/>
            <w:tcBorders>
              <w:top w:val="single" w:sz="4" w:space="0" w:color="auto"/>
              <w:left w:val="nil"/>
              <w:bottom w:val="single" w:sz="4" w:space="0" w:color="auto"/>
              <w:right w:val="single" w:sz="4" w:space="0" w:color="auto"/>
            </w:tcBorders>
          </w:tcPr>
          <w:p w:rsidR="001017E2" w:rsidRPr="0083360F" w:rsidRDefault="001017E2" w:rsidP="007F3246">
            <w:pPr>
              <w:spacing w:line="310" w:lineRule="exact"/>
              <w:rPr>
                <w:rFonts w:ascii="標楷體" w:eastAsia="標楷體" w:hAnsi="標楷體"/>
                <w:sz w:val="20"/>
                <w:szCs w:val="20"/>
              </w:rPr>
            </w:pPr>
          </w:p>
        </w:tc>
      </w:tr>
      <w:tr w:rsidR="001017E2" w:rsidRPr="0083360F" w:rsidTr="006C1447">
        <w:tc>
          <w:tcPr>
            <w:tcW w:w="7037" w:type="dxa"/>
            <w:tcBorders>
              <w:top w:val="single" w:sz="4" w:space="0" w:color="auto"/>
              <w:left w:val="single" w:sz="4" w:space="0" w:color="auto"/>
              <w:bottom w:val="single" w:sz="4" w:space="0" w:color="auto"/>
              <w:right w:val="single" w:sz="4" w:space="0" w:color="auto"/>
            </w:tcBorders>
          </w:tcPr>
          <w:p w:rsidR="001017E2" w:rsidRPr="0083360F" w:rsidRDefault="003A3D73" w:rsidP="007F3246">
            <w:pPr>
              <w:overflowPunct w:val="0"/>
              <w:snapToGrid w:val="0"/>
              <w:spacing w:line="310" w:lineRule="exact"/>
              <w:jc w:val="both"/>
              <w:rPr>
                <w:rFonts w:ascii="標楷體" w:eastAsia="標楷體" w:hAnsi="標楷體"/>
                <w:sz w:val="20"/>
                <w:szCs w:val="20"/>
              </w:rPr>
            </w:pPr>
            <w:r w:rsidRPr="003A3D73">
              <w:rPr>
                <w:rFonts w:ascii="標楷體" w:eastAsia="標楷體" w:hAnsi="標楷體" w:hint="eastAsia"/>
                <w:sz w:val="20"/>
                <w:szCs w:val="20"/>
              </w:rPr>
              <w:t>屏東縣恆春區漁會未依契約規定期限繳交土地租金及權利金，惟縣府向法院請求償還標的僅限土地租金，未包含權利金，為避免權利金之請求權因罹於時效而消滅，亟待儘速研謀善策妥為因應，以確保政府權益</w:t>
            </w:r>
            <w:r w:rsidR="001017E2" w:rsidRPr="0083360F">
              <w:rPr>
                <w:rFonts w:ascii="標楷體" w:eastAsia="標楷體" w:hAnsi="標楷體" w:hint="eastAsia"/>
                <w:sz w:val="20"/>
                <w:szCs w:val="20"/>
              </w:rPr>
              <w:t>。</w:t>
            </w:r>
          </w:p>
        </w:tc>
        <w:tc>
          <w:tcPr>
            <w:tcW w:w="2956" w:type="dxa"/>
            <w:tcBorders>
              <w:top w:val="single" w:sz="4" w:space="0" w:color="auto"/>
              <w:left w:val="single" w:sz="4" w:space="0" w:color="auto"/>
              <w:bottom w:val="single" w:sz="4" w:space="0" w:color="auto"/>
              <w:right w:val="single" w:sz="4" w:space="0" w:color="auto"/>
            </w:tcBorders>
          </w:tcPr>
          <w:p w:rsidR="001017E2" w:rsidRPr="0083360F" w:rsidRDefault="006D154D" w:rsidP="007F3246">
            <w:pPr>
              <w:overflowPunct w:val="0"/>
              <w:snapToGrid w:val="0"/>
              <w:spacing w:line="310" w:lineRule="exact"/>
              <w:jc w:val="both"/>
              <w:rPr>
                <w:rFonts w:ascii="標楷體" w:eastAsia="標楷體" w:hAnsi="標楷體"/>
                <w:sz w:val="20"/>
                <w:szCs w:val="20"/>
              </w:rPr>
            </w:pPr>
            <w:r>
              <w:rPr>
                <w:rFonts w:ascii="標楷體" w:eastAsia="標楷體" w:hAnsi="標楷體" w:hint="eastAsia"/>
                <w:sz w:val="20"/>
                <w:szCs w:val="20"/>
              </w:rPr>
              <w:t>因</w:t>
            </w:r>
            <w:r w:rsidR="001017E2" w:rsidRPr="0083360F">
              <w:rPr>
                <w:rFonts w:ascii="標楷體" w:eastAsia="標楷體" w:hAnsi="標楷體" w:hint="eastAsia"/>
                <w:sz w:val="20"/>
                <w:szCs w:val="20"/>
              </w:rPr>
              <w:t>屏東縣恆春區漁會未依契約規定期限繳交權利金，改善成效尚未彰顯，業再研提審核意見詳「三、重要審核意見（一）」。</w:t>
            </w:r>
          </w:p>
        </w:tc>
      </w:tr>
      <w:tr w:rsidR="001017E2" w:rsidRPr="0083360F" w:rsidTr="006C1447">
        <w:tc>
          <w:tcPr>
            <w:tcW w:w="7037" w:type="dxa"/>
            <w:tcBorders>
              <w:top w:val="single" w:sz="4" w:space="0" w:color="auto"/>
              <w:left w:val="single" w:sz="4" w:space="0" w:color="auto"/>
              <w:bottom w:val="single" w:sz="4" w:space="0" w:color="auto"/>
              <w:right w:val="nil"/>
            </w:tcBorders>
            <w:hideMark/>
          </w:tcPr>
          <w:p w:rsidR="001017E2" w:rsidRPr="0083360F" w:rsidRDefault="001017E2" w:rsidP="007F3246">
            <w:pPr>
              <w:spacing w:line="310" w:lineRule="exact"/>
              <w:ind w:left="32" w:hangingChars="16" w:hanging="32"/>
              <w:rPr>
                <w:rFonts w:ascii="標楷體" w:eastAsia="標楷體" w:hAnsi="標楷體"/>
                <w:b/>
                <w:sz w:val="20"/>
                <w:szCs w:val="20"/>
              </w:rPr>
            </w:pPr>
            <w:r w:rsidRPr="0083360F">
              <w:rPr>
                <w:rFonts w:ascii="標楷體" w:eastAsia="標楷體" w:hAnsi="標楷體" w:hint="eastAsia"/>
                <w:b/>
                <w:sz w:val="20"/>
                <w:szCs w:val="20"/>
              </w:rPr>
              <w:t>已依改善措施持續辦理</w:t>
            </w:r>
          </w:p>
        </w:tc>
        <w:tc>
          <w:tcPr>
            <w:tcW w:w="2956" w:type="dxa"/>
            <w:tcBorders>
              <w:top w:val="single" w:sz="4" w:space="0" w:color="auto"/>
              <w:left w:val="nil"/>
              <w:bottom w:val="single" w:sz="4" w:space="0" w:color="auto"/>
              <w:right w:val="single" w:sz="4" w:space="0" w:color="auto"/>
            </w:tcBorders>
          </w:tcPr>
          <w:p w:rsidR="001017E2" w:rsidRPr="0083360F" w:rsidRDefault="001017E2" w:rsidP="007F3246">
            <w:pPr>
              <w:spacing w:line="310" w:lineRule="exact"/>
              <w:rPr>
                <w:rFonts w:ascii="標楷體" w:eastAsia="標楷體" w:hAnsi="標楷體"/>
                <w:b/>
                <w:sz w:val="20"/>
                <w:szCs w:val="20"/>
              </w:rPr>
            </w:pPr>
          </w:p>
        </w:tc>
      </w:tr>
      <w:tr w:rsidR="001017E2" w:rsidRPr="0083360F" w:rsidTr="006C1447">
        <w:trPr>
          <w:trHeight w:val="501"/>
        </w:trPr>
        <w:tc>
          <w:tcPr>
            <w:tcW w:w="9993" w:type="dxa"/>
            <w:gridSpan w:val="2"/>
            <w:tcBorders>
              <w:top w:val="single" w:sz="4" w:space="0" w:color="auto"/>
              <w:left w:val="single" w:sz="4" w:space="0" w:color="auto"/>
              <w:bottom w:val="single" w:sz="4" w:space="0" w:color="auto"/>
              <w:right w:val="single" w:sz="4" w:space="0" w:color="auto"/>
              <w:tl2br w:val="nil"/>
            </w:tcBorders>
          </w:tcPr>
          <w:p w:rsidR="001017E2" w:rsidRPr="007F3246" w:rsidRDefault="003A3D73" w:rsidP="007F3246">
            <w:pPr>
              <w:overflowPunct w:val="0"/>
              <w:snapToGrid w:val="0"/>
              <w:spacing w:line="310" w:lineRule="exact"/>
              <w:jc w:val="both"/>
              <w:rPr>
                <w:rFonts w:ascii="標楷體" w:eastAsia="標楷體" w:hAnsi="標楷體"/>
                <w:spacing w:val="-2"/>
                <w:sz w:val="20"/>
                <w:szCs w:val="20"/>
              </w:rPr>
            </w:pPr>
            <w:r w:rsidRPr="007F3246">
              <w:rPr>
                <w:rFonts w:ascii="標楷體" w:eastAsia="標楷體" w:hAnsi="標楷體" w:hint="eastAsia"/>
                <w:spacing w:val="-2"/>
                <w:sz w:val="20"/>
                <w:szCs w:val="20"/>
              </w:rPr>
              <w:t>農漁業為屏東地區之主要經濟產業，為增加產值促進行銷通路，縣政府已委外蒐集農情輿論，惟未見將相關資訊運用於擬定農業政策；養殖漁業生產區私設海水抽取管線尚未清除完畢，恐有導致淹水影響魚塭之虞，亟待檢討改進</w:t>
            </w:r>
            <w:r w:rsidR="001017E2" w:rsidRPr="007F3246">
              <w:rPr>
                <w:rFonts w:ascii="標楷體" w:eastAsia="標楷體" w:hAnsi="標楷體" w:hint="eastAsia"/>
                <w:spacing w:val="-2"/>
                <w:sz w:val="20"/>
                <w:szCs w:val="20"/>
              </w:rPr>
              <w:t>。</w:t>
            </w:r>
          </w:p>
        </w:tc>
      </w:tr>
    </w:tbl>
    <w:bookmarkEnd w:id="17"/>
    <w:p w:rsidR="006823D1" w:rsidRPr="0083360F" w:rsidRDefault="006823D1" w:rsidP="00540F10">
      <w:pPr>
        <w:widowControl/>
        <w:overflowPunct w:val="0"/>
        <w:spacing w:beforeLines="100" w:before="360" w:line="460" w:lineRule="exact"/>
        <w:jc w:val="both"/>
        <w:rPr>
          <w:rFonts w:ascii="標楷體" w:eastAsia="標楷體" w:hAnsi="標楷體"/>
          <w:b/>
          <w:color w:val="000000" w:themeColor="text1"/>
          <w:sz w:val="36"/>
          <w:szCs w:val="36"/>
        </w:rPr>
      </w:pPr>
      <w:r w:rsidRPr="0083360F">
        <w:rPr>
          <w:rFonts w:ascii="標楷體" w:eastAsia="標楷體" w:hAnsi="標楷體" w:hint="eastAsia"/>
          <w:b/>
          <w:color w:val="000000" w:themeColor="text1"/>
          <w:sz w:val="36"/>
          <w:szCs w:val="36"/>
        </w:rPr>
        <w:lastRenderedPageBreak/>
        <w:t>柒</w:t>
      </w:r>
      <w:r w:rsidRPr="0083360F">
        <w:rPr>
          <w:rFonts w:ascii="標楷體" w:eastAsia="標楷體" w:hAnsi="標楷體"/>
          <w:b/>
          <w:color w:val="000000" w:themeColor="text1"/>
          <w:sz w:val="36"/>
          <w:szCs w:val="36"/>
        </w:rPr>
        <w:t>、衛生局主管</w:t>
      </w:r>
    </w:p>
    <w:p w:rsidR="006823D1" w:rsidRPr="0083360F" w:rsidRDefault="006823D1" w:rsidP="00280F93">
      <w:pPr>
        <w:autoSpaceDE w:val="0"/>
        <w:autoSpaceDN w:val="0"/>
        <w:adjustRightInd w:val="0"/>
        <w:spacing w:line="460" w:lineRule="exact"/>
        <w:ind w:firstLineChars="200" w:firstLine="480"/>
        <w:jc w:val="both"/>
        <w:rPr>
          <w:rFonts w:ascii="標楷體" w:eastAsia="標楷體" w:hAnsi="標楷體"/>
          <w:b/>
          <w:color w:val="000000" w:themeColor="text1"/>
          <w:sz w:val="28"/>
          <w:szCs w:val="28"/>
        </w:rPr>
      </w:pPr>
      <w:r w:rsidRPr="0083360F">
        <w:rPr>
          <w:rFonts w:ascii="標楷體" w:eastAsia="標楷體" w:hAnsi="標楷體" w:cs="標楷體" w:hint="eastAsia"/>
          <w:color w:val="000000" w:themeColor="text1"/>
          <w:kern w:val="0"/>
        </w:rPr>
        <w:t>衛生局主管計有公務機關3個，非營業特種基金單位1個，各該單位決算、附屬單位決算非營業部分之審核情形如次：</w:t>
      </w:r>
    </w:p>
    <w:p w:rsidR="006823D1" w:rsidRPr="0083360F" w:rsidRDefault="006823D1" w:rsidP="00280F93">
      <w:pPr>
        <w:widowControl/>
        <w:overflowPunct w:val="0"/>
        <w:snapToGrid w:val="0"/>
        <w:spacing w:line="460" w:lineRule="exact"/>
        <w:jc w:val="both"/>
        <w:rPr>
          <w:rFonts w:ascii="標楷體" w:eastAsia="標楷體" w:hAnsi="標楷體"/>
          <w:b/>
          <w:color w:val="000000" w:themeColor="text1"/>
          <w:sz w:val="32"/>
          <w:szCs w:val="32"/>
        </w:rPr>
      </w:pPr>
      <w:r w:rsidRPr="0083360F">
        <w:rPr>
          <w:rFonts w:ascii="標楷體" w:eastAsia="標楷體" w:hAnsi="標楷體"/>
          <w:b/>
          <w:color w:val="000000" w:themeColor="text1"/>
          <w:sz w:val="32"/>
          <w:szCs w:val="32"/>
        </w:rPr>
        <w:t>一、</w:t>
      </w:r>
      <w:r w:rsidRPr="0083360F">
        <w:rPr>
          <w:rFonts w:ascii="標楷體" w:eastAsia="標楷體" w:hAnsi="標楷體" w:hint="eastAsia"/>
          <w:b/>
          <w:color w:val="000000" w:themeColor="text1"/>
          <w:sz w:val="32"/>
          <w:szCs w:val="32"/>
        </w:rPr>
        <w:t>單位</w:t>
      </w:r>
      <w:r w:rsidRPr="0083360F">
        <w:rPr>
          <w:rFonts w:ascii="標楷體" w:eastAsia="標楷體" w:hAnsi="標楷體"/>
          <w:b/>
          <w:color w:val="000000" w:themeColor="text1"/>
          <w:sz w:val="32"/>
          <w:szCs w:val="32"/>
        </w:rPr>
        <w:t>決算部分</w:t>
      </w:r>
    </w:p>
    <w:p w:rsidR="006823D1" w:rsidRPr="0083360F" w:rsidRDefault="006823D1" w:rsidP="00280F93">
      <w:pPr>
        <w:overflowPunct w:val="0"/>
        <w:snapToGrid w:val="0"/>
        <w:spacing w:line="460" w:lineRule="exact"/>
        <w:ind w:firstLineChars="200" w:firstLine="480"/>
        <w:jc w:val="both"/>
        <w:rPr>
          <w:rFonts w:ascii="標楷體" w:eastAsia="標楷體" w:hAnsi="標楷體"/>
          <w:color w:val="000000" w:themeColor="text1"/>
          <w:szCs w:val="28"/>
        </w:rPr>
      </w:pPr>
      <w:r w:rsidRPr="0083360F">
        <w:rPr>
          <w:rFonts w:ascii="標楷體" w:eastAsia="標楷體" w:hAnsi="標楷體"/>
          <w:color w:val="000000" w:themeColor="text1"/>
          <w:szCs w:val="28"/>
        </w:rPr>
        <w:t>衛生局主管包括屏東縣政府衛生局</w:t>
      </w:r>
      <w:r w:rsidRPr="0083360F">
        <w:rPr>
          <w:rFonts w:ascii="標楷體" w:eastAsia="標楷體" w:hAnsi="標楷體" w:hint="eastAsia"/>
          <w:color w:val="000000" w:themeColor="text1"/>
          <w:szCs w:val="28"/>
        </w:rPr>
        <w:t>、</w:t>
      </w:r>
      <w:r w:rsidRPr="0083360F">
        <w:rPr>
          <w:rFonts w:ascii="標楷體" w:eastAsia="標楷體" w:hAnsi="標楷體"/>
          <w:color w:val="000000" w:themeColor="text1"/>
          <w:szCs w:val="28"/>
        </w:rPr>
        <w:t>屏東縣長期照護管理中心</w:t>
      </w:r>
      <w:r w:rsidRPr="0083360F">
        <w:rPr>
          <w:rFonts w:ascii="標楷體" w:eastAsia="標楷體" w:hAnsi="標楷體" w:hint="eastAsia"/>
          <w:color w:val="000000" w:themeColor="text1"/>
          <w:szCs w:val="28"/>
        </w:rPr>
        <w:t>、屏東縣檢驗中心</w:t>
      </w:r>
      <w:r w:rsidRPr="0083360F">
        <w:rPr>
          <w:rFonts w:ascii="標楷體" w:eastAsia="標楷體" w:hAnsi="標楷體"/>
          <w:color w:val="000000" w:themeColor="text1"/>
          <w:szCs w:val="28"/>
        </w:rPr>
        <w:t>等</w:t>
      </w:r>
      <w:r w:rsidRPr="0083360F">
        <w:rPr>
          <w:rFonts w:ascii="標楷體" w:eastAsia="標楷體" w:hAnsi="標楷體" w:hint="eastAsia"/>
          <w:color w:val="000000" w:themeColor="text1"/>
          <w:szCs w:val="28"/>
        </w:rPr>
        <w:t>3</w:t>
      </w:r>
      <w:r w:rsidRPr="0083360F">
        <w:rPr>
          <w:rFonts w:ascii="標楷體" w:eastAsia="標楷體" w:hAnsi="標楷體"/>
          <w:color w:val="000000" w:themeColor="text1"/>
          <w:szCs w:val="28"/>
        </w:rPr>
        <w:t>個機關，掌理衛生保健、傳染病防治、醫藥政管理、婦幼衛生、國民健康</w:t>
      </w:r>
      <w:r w:rsidRPr="0083360F">
        <w:rPr>
          <w:rFonts w:ascii="標楷體" w:eastAsia="標楷體" w:hAnsi="標楷體" w:hint="eastAsia"/>
          <w:color w:val="000000" w:themeColor="text1"/>
          <w:szCs w:val="28"/>
        </w:rPr>
        <w:t>、菸害防制、</w:t>
      </w:r>
      <w:r w:rsidRPr="0083360F">
        <w:rPr>
          <w:rFonts w:ascii="標楷體" w:eastAsia="標楷體" w:hAnsi="標楷體"/>
          <w:color w:val="000000" w:themeColor="text1"/>
          <w:szCs w:val="28"/>
        </w:rPr>
        <w:t>長期照護、</w:t>
      </w:r>
      <w:r w:rsidRPr="0083360F">
        <w:rPr>
          <w:rFonts w:ascii="標楷體" w:eastAsia="標楷體" w:hAnsi="標楷體" w:hint="eastAsia"/>
          <w:color w:val="000000" w:themeColor="text1"/>
          <w:szCs w:val="28"/>
        </w:rPr>
        <w:t>食品及公共</w:t>
      </w:r>
      <w:r w:rsidRPr="0083360F">
        <w:rPr>
          <w:rFonts w:ascii="標楷體" w:eastAsia="標楷體" w:hAnsi="標楷體"/>
          <w:color w:val="000000" w:themeColor="text1"/>
          <w:szCs w:val="28"/>
        </w:rPr>
        <w:t>衛生檢驗</w:t>
      </w:r>
      <w:r w:rsidRPr="0083360F">
        <w:rPr>
          <w:rFonts w:ascii="標楷體" w:eastAsia="標楷體" w:hAnsi="標楷體" w:hint="eastAsia"/>
          <w:color w:val="000000" w:themeColor="text1"/>
          <w:szCs w:val="28"/>
        </w:rPr>
        <w:t>、實驗室評鑑及認證</w:t>
      </w:r>
      <w:r w:rsidRPr="0083360F">
        <w:rPr>
          <w:rFonts w:ascii="標楷體" w:eastAsia="標楷體" w:hAnsi="標楷體"/>
          <w:color w:val="000000" w:themeColor="text1"/>
          <w:szCs w:val="28"/>
        </w:rPr>
        <w:t>等業務。茲將</w:t>
      </w:r>
      <w:r w:rsidRPr="0083360F">
        <w:rPr>
          <w:rFonts w:ascii="標楷體" w:eastAsia="標楷體" w:hAnsi="標楷體" w:hint="eastAsia"/>
          <w:color w:val="000000" w:themeColor="text1"/>
          <w:szCs w:val="28"/>
        </w:rPr>
        <w:t>109</w:t>
      </w:r>
      <w:r w:rsidRPr="0083360F">
        <w:rPr>
          <w:rFonts w:ascii="標楷體" w:eastAsia="標楷體" w:hAnsi="標楷體"/>
          <w:color w:val="000000" w:themeColor="text1"/>
          <w:szCs w:val="28"/>
        </w:rPr>
        <w:t>年度決算審核結果說明如次：</w:t>
      </w:r>
    </w:p>
    <w:p w:rsidR="006823D1" w:rsidRPr="0083360F" w:rsidRDefault="006823D1" w:rsidP="00280F93">
      <w:pPr>
        <w:widowControl/>
        <w:overflowPunct w:val="0"/>
        <w:snapToGrid w:val="0"/>
        <w:spacing w:line="460" w:lineRule="exact"/>
        <w:jc w:val="both"/>
        <w:rPr>
          <w:rFonts w:ascii="標楷體" w:eastAsia="標楷體" w:hAnsi="標楷體"/>
          <w:b/>
          <w:color w:val="000000" w:themeColor="text1"/>
          <w:sz w:val="28"/>
          <w:szCs w:val="28"/>
        </w:rPr>
      </w:pPr>
      <w:r w:rsidRPr="0083360F">
        <w:rPr>
          <w:rFonts w:ascii="標楷體" w:eastAsia="標楷體" w:hAnsi="標楷體"/>
          <w:b/>
          <w:color w:val="000000" w:themeColor="text1"/>
          <w:sz w:val="28"/>
          <w:szCs w:val="28"/>
        </w:rPr>
        <w:t>（一）計畫實施之查核</w:t>
      </w:r>
    </w:p>
    <w:p w:rsidR="006823D1" w:rsidRPr="0083360F" w:rsidRDefault="006823D1" w:rsidP="00280F93">
      <w:pPr>
        <w:overflowPunct w:val="0"/>
        <w:snapToGrid w:val="0"/>
        <w:spacing w:line="460" w:lineRule="exact"/>
        <w:ind w:firstLineChars="200" w:firstLine="488"/>
        <w:jc w:val="both"/>
        <w:rPr>
          <w:rFonts w:ascii="標楷體" w:eastAsia="標楷體" w:hAnsi="標楷體"/>
          <w:color w:val="000000" w:themeColor="text1"/>
          <w:spacing w:val="2"/>
          <w:szCs w:val="28"/>
        </w:rPr>
      </w:pPr>
      <w:r w:rsidRPr="0083360F">
        <w:rPr>
          <w:rFonts w:ascii="標楷體" w:eastAsia="標楷體" w:hAnsi="標楷體"/>
          <w:color w:val="000000" w:themeColor="text1"/>
          <w:spacing w:val="2"/>
          <w:szCs w:val="28"/>
        </w:rPr>
        <w:t>業務計畫</w:t>
      </w:r>
      <w:r w:rsidRPr="0083360F">
        <w:rPr>
          <w:rFonts w:ascii="標楷體" w:eastAsia="標楷體" w:hAnsi="標楷體" w:hint="eastAsia"/>
          <w:color w:val="000000" w:themeColor="text1"/>
          <w:spacing w:val="2"/>
          <w:szCs w:val="28"/>
        </w:rPr>
        <w:t>11</w:t>
      </w:r>
      <w:r w:rsidRPr="0083360F">
        <w:rPr>
          <w:rFonts w:ascii="標楷體" w:eastAsia="標楷體" w:hAnsi="標楷體"/>
          <w:color w:val="000000" w:themeColor="text1"/>
          <w:spacing w:val="2"/>
          <w:szCs w:val="28"/>
        </w:rPr>
        <w:t>項，下分工作計畫</w:t>
      </w:r>
      <w:r w:rsidRPr="0083360F">
        <w:rPr>
          <w:rFonts w:ascii="標楷體" w:eastAsia="標楷體" w:hAnsi="標楷體" w:hint="eastAsia"/>
          <w:color w:val="000000" w:themeColor="text1"/>
          <w:spacing w:val="2"/>
          <w:szCs w:val="28"/>
        </w:rPr>
        <w:t>11</w:t>
      </w:r>
      <w:r w:rsidRPr="0083360F">
        <w:rPr>
          <w:rFonts w:ascii="標楷體" w:eastAsia="標楷體" w:hAnsi="標楷體"/>
          <w:color w:val="000000" w:themeColor="text1"/>
          <w:spacing w:val="2"/>
          <w:szCs w:val="28"/>
        </w:rPr>
        <w:t>項，包括落實登革熱、結核病、愛滋病、性病、腸病毒等疫情監視、調查及衛教宣導，加強各種傳染病防治措施及推動精神衛生、心理衛生、自殺防治、長期照護、部落健康營造、山地離島醫療工作</w:t>
      </w:r>
      <w:r w:rsidRPr="0083360F">
        <w:rPr>
          <w:rFonts w:ascii="標楷體" w:eastAsia="標楷體" w:hAnsi="標楷體" w:hint="eastAsia"/>
          <w:color w:val="000000" w:themeColor="text1"/>
          <w:spacing w:val="2"/>
          <w:szCs w:val="28"/>
        </w:rPr>
        <w:t>，辦理食品及公共衛生檢驗</w:t>
      </w:r>
      <w:r w:rsidRPr="0083360F">
        <w:rPr>
          <w:rFonts w:ascii="標楷體" w:eastAsia="標楷體" w:hAnsi="標楷體"/>
          <w:color w:val="000000" w:themeColor="text1"/>
          <w:spacing w:val="2"/>
          <w:szCs w:val="28"/>
        </w:rPr>
        <w:t>等重要</w:t>
      </w:r>
      <w:r w:rsidRPr="0083360F">
        <w:rPr>
          <w:rFonts w:ascii="標楷體" w:eastAsia="標楷體" w:hAnsi="標楷體" w:hint="eastAsia"/>
          <w:color w:val="000000" w:themeColor="text1"/>
          <w:spacing w:val="2"/>
          <w:szCs w:val="28"/>
        </w:rPr>
        <w:t>施政項目</w:t>
      </w:r>
      <w:r w:rsidRPr="0083360F">
        <w:rPr>
          <w:rFonts w:ascii="標楷體" w:eastAsia="標楷體" w:hAnsi="標楷體"/>
          <w:color w:val="000000" w:themeColor="text1"/>
          <w:spacing w:val="2"/>
          <w:szCs w:val="28"/>
        </w:rPr>
        <w:t>，其中已執行完成者</w:t>
      </w:r>
      <w:r w:rsidRPr="0083360F">
        <w:rPr>
          <w:rFonts w:ascii="標楷體" w:eastAsia="標楷體" w:hAnsi="標楷體" w:hint="eastAsia"/>
          <w:color w:val="000000" w:themeColor="text1"/>
          <w:spacing w:val="2"/>
          <w:szCs w:val="28"/>
        </w:rPr>
        <w:t>7</w:t>
      </w:r>
      <w:r w:rsidRPr="0083360F">
        <w:rPr>
          <w:rFonts w:ascii="標楷體" w:eastAsia="標楷體" w:hAnsi="標楷體"/>
          <w:color w:val="000000" w:themeColor="text1"/>
          <w:spacing w:val="2"/>
          <w:szCs w:val="28"/>
        </w:rPr>
        <w:t>項，尚在執行者</w:t>
      </w:r>
      <w:r w:rsidRPr="0083360F">
        <w:rPr>
          <w:rFonts w:ascii="標楷體" w:eastAsia="標楷體" w:hAnsi="標楷體" w:hint="eastAsia"/>
          <w:color w:val="000000" w:themeColor="text1"/>
          <w:spacing w:val="2"/>
          <w:szCs w:val="28"/>
        </w:rPr>
        <w:t>4</w:t>
      </w:r>
      <w:r w:rsidRPr="0083360F">
        <w:rPr>
          <w:rFonts w:ascii="標楷體" w:eastAsia="標楷體" w:hAnsi="標楷體"/>
          <w:color w:val="000000" w:themeColor="text1"/>
          <w:spacing w:val="2"/>
          <w:szCs w:val="28"/>
        </w:rPr>
        <w:t>項，主要係</w:t>
      </w:r>
      <w:r w:rsidRPr="0083360F">
        <w:rPr>
          <w:rFonts w:ascii="標楷體" w:eastAsia="標楷體" w:hAnsi="標楷體" w:hint="eastAsia"/>
          <w:color w:val="000000" w:themeColor="text1"/>
          <w:spacing w:val="2"/>
          <w:szCs w:val="28"/>
        </w:rPr>
        <w:t>整建長照衛福據點計畫尚未完</w:t>
      </w:r>
      <w:r w:rsidR="0020670C">
        <w:rPr>
          <w:rFonts w:ascii="標楷體" w:eastAsia="標楷體" w:hAnsi="標楷體" w:hint="eastAsia"/>
          <w:color w:val="000000" w:themeColor="text1"/>
          <w:spacing w:val="2"/>
          <w:szCs w:val="28"/>
        </w:rPr>
        <w:t>成</w:t>
      </w:r>
      <w:r w:rsidRPr="0083360F">
        <w:rPr>
          <w:rFonts w:ascii="標楷體" w:eastAsia="標楷體" w:hAnsi="標楷體" w:hint="eastAsia"/>
          <w:color w:val="000000" w:themeColor="text1"/>
          <w:spacing w:val="2"/>
          <w:szCs w:val="28"/>
        </w:rPr>
        <w:t>，</w:t>
      </w:r>
      <w:r w:rsidR="0020670C">
        <w:rPr>
          <w:rFonts w:ascii="標楷體" w:eastAsia="標楷體" w:hAnsi="標楷體" w:hint="eastAsia"/>
          <w:color w:val="000000" w:themeColor="text1"/>
          <w:spacing w:val="2"/>
          <w:szCs w:val="28"/>
        </w:rPr>
        <w:t>及</w:t>
      </w:r>
      <w:r w:rsidRPr="0083360F">
        <w:rPr>
          <w:rFonts w:ascii="標楷體" w:eastAsia="標楷體" w:hAnsi="標楷體" w:hint="eastAsia"/>
          <w:color w:val="000000" w:themeColor="text1"/>
          <w:spacing w:val="2"/>
          <w:szCs w:val="28"/>
        </w:rPr>
        <w:t>長照2.0整合型計畫</w:t>
      </w:r>
      <w:r w:rsidR="0020670C">
        <w:rPr>
          <w:rFonts w:ascii="標楷體" w:eastAsia="標楷體" w:hAnsi="標楷體" w:hint="eastAsia"/>
          <w:color w:val="000000" w:themeColor="text1"/>
          <w:spacing w:val="2"/>
          <w:szCs w:val="28"/>
        </w:rPr>
        <w:t>部分經費</w:t>
      </w:r>
      <w:r w:rsidRPr="0083360F">
        <w:rPr>
          <w:rFonts w:ascii="標楷體" w:eastAsia="標楷體" w:hAnsi="標楷體" w:hint="eastAsia"/>
          <w:color w:val="000000" w:themeColor="text1"/>
          <w:spacing w:val="2"/>
          <w:szCs w:val="28"/>
        </w:rPr>
        <w:t>尚</w:t>
      </w:r>
      <w:r w:rsidR="0020670C">
        <w:rPr>
          <w:rFonts w:ascii="標楷體" w:eastAsia="標楷體" w:hAnsi="標楷體" w:hint="eastAsia"/>
          <w:color w:val="000000" w:themeColor="text1"/>
          <w:spacing w:val="2"/>
          <w:szCs w:val="28"/>
        </w:rPr>
        <w:t>待</w:t>
      </w:r>
      <w:r w:rsidRPr="0083360F">
        <w:rPr>
          <w:rFonts w:ascii="標楷體" w:eastAsia="標楷體" w:hAnsi="標楷體" w:hint="eastAsia"/>
          <w:color w:val="000000" w:themeColor="text1"/>
          <w:spacing w:val="2"/>
          <w:szCs w:val="28"/>
        </w:rPr>
        <w:t>檢據核銷，仍須繼續執行。</w:t>
      </w:r>
    </w:p>
    <w:p w:rsidR="006823D1" w:rsidRPr="0083360F" w:rsidRDefault="006823D1" w:rsidP="00280F93">
      <w:pPr>
        <w:widowControl/>
        <w:overflowPunct w:val="0"/>
        <w:snapToGrid w:val="0"/>
        <w:spacing w:line="460" w:lineRule="exact"/>
        <w:jc w:val="both"/>
        <w:rPr>
          <w:rFonts w:ascii="標楷體" w:eastAsia="標楷體" w:hAnsi="標楷體"/>
          <w:b/>
          <w:color w:val="000000" w:themeColor="text1"/>
          <w:sz w:val="28"/>
          <w:szCs w:val="28"/>
        </w:rPr>
      </w:pPr>
      <w:r w:rsidRPr="0083360F">
        <w:rPr>
          <w:rFonts w:ascii="標楷體" w:eastAsia="標楷體" w:hAnsi="標楷體"/>
          <w:b/>
          <w:color w:val="000000" w:themeColor="text1"/>
          <w:sz w:val="28"/>
          <w:szCs w:val="28"/>
        </w:rPr>
        <w:t>（二）預算執行之審核</w:t>
      </w:r>
    </w:p>
    <w:p w:rsidR="006823D1" w:rsidRPr="0083360F" w:rsidRDefault="006823D1" w:rsidP="00280F93">
      <w:pPr>
        <w:widowControl/>
        <w:overflowPunct w:val="0"/>
        <w:snapToGrid w:val="0"/>
        <w:spacing w:line="460" w:lineRule="exact"/>
        <w:ind w:firstLineChars="200" w:firstLine="480"/>
        <w:jc w:val="both"/>
        <w:rPr>
          <w:rFonts w:ascii="標楷體" w:eastAsia="標楷體" w:hAnsi="標楷體"/>
        </w:rPr>
      </w:pPr>
      <w:r w:rsidRPr="0083360F">
        <w:rPr>
          <w:rFonts w:ascii="標楷體" w:eastAsia="標楷體" w:hAnsi="標楷體"/>
          <w:color w:val="000000" w:themeColor="text1"/>
        </w:rPr>
        <w:t>1.</w:t>
      </w:r>
      <w:r w:rsidRPr="0083360F">
        <w:rPr>
          <w:rFonts w:ascii="標楷體" w:eastAsia="標楷體" w:hAnsi="標楷體"/>
        </w:rPr>
        <w:t>歲入原編列預算數</w:t>
      </w:r>
      <w:r w:rsidRPr="0083360F">
        <w:rPr>
          <w:rFonts w:ascii="標楷體" w:eastAsia="標楷體" w:hAnsi="標楷體" w:hint="eastAsia"/>
        </w:rPr>
        <w:t>19</w:t>
      </w:r>
      <w:r w:rsidRPr="0083360F">
        <w:rPr>
          <w:rFonts w:ascii="標楷體" w:eastAsia="標楷體" w:hAnsi="標楷體"/>
        </w:rPr>
        <w:t>億6,371萬</w:t>
      </w:r>
      <w:r w:rsidRPr="0083360F">
        <w:rPr>
          <w:rFonts w:ascii="標楷體" w:eastAsia="標楷體" w:hAnsi="標楷體" w:hint="eastAsia"/>
        </w:rPr>
        <w:t>餘</w:t>
      </w:r>
      <w:r w:rsidRPr="0083360F">
        <w:rPr>
          <w:rFonts w:ascii="標楷體" w:eastAsia="標楷體" w:hAnsi="標楷體"/>
        </w:rPr>
        <w:t>元，經追加預算</w:t>
      </w:r>
      <w:r w:rsidRPr="0083360F">
        <w:rPr>
          <w:rFonts w:ascii="標楷體" w:eastAsia="標楷體" w:hAnsi="標楷體" w:hint="eastAsia"/>
        </w:rPr>
        <w:t>4億853萬餘元，追減預算3</w:t>
      </w:r>
      <w:r w:rsidRPr="0083360F">
        <w:rPr>
          <w:rFonts w:ascii="標楷體" w:eastAsia="標楷體" w:hAnsi="標楷體"/>
        </w:rPr>
        <w:t>,</w:t>
      </w:r>
      <w:r w:rsidRPr="0083360F">
        <w:rPr>
          <w:rFonts w:ascii="標楷體" w:eastAsia="標楷體" w:hAnsi="標楷體" w:hint="eastAsia"/>
        </w:rPr>
        <w:t>450萬餘元，</w:t>
      </w:r>
      <w:r w:rsidRPr="0083360F">
        <w:rPr>
          <w:rFonts w:ascii="標楷體" w:eastAsia="標楷體" w:hAnsi="標楷體"/>
        </w:rPr>
        <w:t>合計</w:t>
      </w:r>
      <w:r w:rsidRPr="0083360F">
        <w:rPr>
          <w:rFonts w:ascii="標楷體" w:eastAsia="標楷體" w:hAnsi="標楷體" w:hint="eastAsia"/>
        </w:rPr>
        <w:t>23</w:t>
      </w:r>
      <w:r w:rsidRPr="0083360F">
        <w:rPr>
          <w:rFonts w:ascii="標楷體" w:eastAsia="標楷體" w:hAnsi="標楷體"/>
        </w:rPr>
        <w:t>億3,774萬餘元，決算審核結果，</w:t>
      </w:r>
      <w:r w:rsidRPr="0083360F">
        <w:rPr>
          <w:rFonts w:ascii="標楷體" w:eastAsia="標楷體" w:hAnsi="標楷體" w:hint="eastAsia"/>
        </w:rPr>
        <w:t>修正減列實現數1億5,602萬餘元，係減列應退還之中央政府補助款收入；</w:t>
      </w:r>
      <w:r w:rsidRPr="0083360F">
        <w:rPr>
          <w:rFonts w:ascii="標楷體" w:eastAsia="標楷體" w:hAnsi="標楷體"/>
        </w:rPr>
        <w:t>審定實現數</w:t>
      </w:r>
      <w:r w:rsidRPr="0083360F">
        <w:rPr>
          <w:rFonts w:ascii="標楷體" w:eastAsia="標楷體" w:hAnsi="標楷體" w:hint="eastAsia"/>
        </w:rPr>
        <w:t>20</w:t>
      </w:r>
      <w:r w:rsidRPr="0083360F">
        <w:rPr>
          <w:rFonts w:ascii="標楷體" w:eastAsia="標楷體" w:hAnsi="標楷體"/>
        </w:rPr>
        <w:t>億</w:t>
      </w:r>
      <w:r w:rsidRPr="0083360F">
        <w:rPr>
          <w:rFonts w:ascii="標楷體" w:eastAsia="標楷體" w:hAnsi="標楷體" w:hint="eastAsia"/>
        </w:rPr>
        <w:t>574</w:t>
      </w:r>
      <w:r w:rsidRPr="0083360F">
        <w:rPr>
          <w:rFonts w:ascii="標楷體" w:eastAsia="標楷體" w:hAnsi="標楷體"/>
        </w:rPr>
        <w:t>萬餘元，應收保留數</w:t>
      </w:r>
      <w:r w:rsidRPr="0083360F">
        <w:rPr>
          <w:rFonts w:ascii="標楷體" w:eastAsia="標楷體" w:hAnsi="標楷體" w:hint="eastAsia"/>
        </w:rPr>
        <w:t>1億</w:t>
      </w:r>
      <w:r w:rsidRPr="0083360F">
        <w:rPr>
          <w:rFonts w:ascii="標楷體" w:eastAsia="標楷體" w:hAnsi="標楷體"/>
        </w:rPr>
        <w:t>3,746萬餘元，主要係</w:t>
      </w:r>
      <w:r w:rsidRPr="0083360F">
        <w:rPr>
          <w:rFonts w:ascii="標楷體" w:eastAsia="標楷體" w:hAnsi="標楷體" w:hint="eastAsia"/>
        </w:rPr>
        <w:t>上級政府補助款尚待核撥；</w:t>
      </w:r>
      <w:r w:rsidRPr="0083360F">
        <w:rPr>
          <w:rFonts w:ascii="標楷體" w:eastAsia="標楷體" w:hAnsi="標楷體"/>
        </w:rPr>
        <w:t>合計決算審定數為</w:t>
      </w:r>
      <w:r w:rsidRPr="0083360F">
        <w:rPr>
          <w:rFonts w:ascii="標楷體" w:eastAsia="標楷體" w:hAnsi="標楷體" w:hint="eastAsia"/>
        </w:rPr>
        <w:t>21</w:t>
      </w:r>
      <w:r w:rsidRPr="0083360F">
        <w:rPr>
          <w:rFonts w:ascii="標楷體" w:eastAsia="標楷體" w:hAnsi="標楷體"/>
        </w:rPr>
        <w:t>億</w:t>
      </w:r>
      <w:r w:rsidRPr="0083360F">
        <w:rPr>
          <w:rFonts w:ascii="標楷體" w:eastAsia="標楷體" w:hAnsi="標楷體" w:hint="eastAsia"/>
        </w:rPr>
        <w:t>4</w:t>
      </w:r>
      <w:r w:rsidRPr="0083360F">
        <w:rPr>
          <w:rFonts w:ascii="標楷體" w:eastAsia="標楷體" w:hAnsi="標楷體"/>
        </w:rPr>
        <w:t>,320萬餘元，較預算短收1</w:t>
      </w:r>
      <w:r w:rsidRPr="0083360F">
        <w:rPr>
          <w:rFonts w:ascii="標楷體" w:eastAsia="標楷體" w:hAnsi="標楷體" w:hint="eastAsia"/>
        </w:rPr>
        <w:t>億</w:t>
      </w:r>
      <w:r w:rsidRPr="0083360F">
        <w:rPr>
          <w:rFonts w:ascii="標楷體" w:eastAsia="標楷體" w:hAnsi="標楷體"/>
        </w:rPr>
        <w:t>9,453萬餘元（8.32％），主要係</w:t>
      </w:r>
      <w:r w:rsidR="0020670C" w:rsidRPr="0020670C">
        <w:rPr>
          <w:rFonts w:ascii="標楷體" w:eastAsia="標楷體" w:hAnsi="標楷體" w:hint="eastAsia"/>
        </w:rPr>
        <w:t>長照2.0整合型計畫補助款依實際執行情形列入歲入，賸餘款應退還中央政府</w:t>
      </w:r>
      <w:r w:rsidRPr="0083360F">
        <w:rPr>
          <w:rFonts w:ascii="標楷體" w:eastAsia="標楷體" w:hAnsi="標楷體"/>
        </w:rPr>
        <w:t>。</w:t>
      </w:r>
    </w:p>
    <w:p w:rsidR="006823D1" w:rsidRPr="0083360F" w:rsidRDefault="006823D1" w:rsidP="00280F93">
      <w:pPr>
        <w:widowControl/>
        <w:overflowPunct w:val="0"/>
        <w:snapToGrid w:val="0"/>
        <w:spacing w:line="460" w:lineRule="exact"/>
        <w:ind w:firstLineChars="200" w:firstLine="480"/>
        <w:jc w:val="both"/>
        <w:rPr>
          <w:rFonts w:ascii="標楷體" w:eastAsia="標楷體" w:hAnsi="標楷體"/>
        </w:rPr>
      </w:pPr>
      <w:r w:rsidRPr="0083360F">
        <w:rPr>
          <w:rFonts w:ascii="標楷體" w:eastAsia="標楷體" w:hAnsi="標楷體"/>
        </w:rPr>
        <w:t>2.以前年度歲入轉入數計1</w:t>
      </w:r>
      <w:r w:rsidRPr="0083360F">
        <w:rPr>
          <w:rFonts w:ascii="標楷體" w:eastAsia="標楷體" w:hAnsi="標楷體" w:hint="eastAsia"/>
        </w:rPr>
        <w:t>億</w:t>
      </w:r>
      <w:r w:rsidRPr="0083360F">
        <w:rPr>
          <w:rFonts w:ascii="標楷體" w:eastAsia="標楷體" w:hAnsi="標楷體"/>
        </w:rPr>
        <w:t>2,223萬餘元，決算審核結果，審定實現數6,833萬餘元（55.90％）；減免數4,761</w:t>
      </w:r>
      <w:r w:rsidRPr="0083360F">
        <w:rPr>
          <w:rFonts w:ascii="標楷體" w:eastAsia="標楷體" w:hAnsi="標楷體" w:hint="eastAsia"/>
        </w:rPr>
        <w:t>萬餘</w:t>
      </w:r>
      <w:r w:rsidRPr="0083360F">
        <w:rPr>
          <w:rFonts w:ascii="標楷體" w:eastAsia="標楷體" w:hAnsi="標楷體"/>
        </w:rPr>
        <w:t>元（3</w:t>
      </w:r>
      <w:r w:rsidRPr="0083360F">
        <w:rPr>
          <w:rFonts w:ascii="標楷體" w:eastAsia="標楷體" w:hAnsi="標楷體" w:hint="eastAsia"/>
        </w:rPr>
        <w:t>8.95</w:t>
      </w:r>
      <w:r w:rsidRPr="0083360F">
        <w:rPr>
          <w:rFonts w:ascii="標楷體" w:eastAsia="標楷體" w:hAnsi="標楷體"/>
        </w:rPr>
        <w:t>％），主要係</w:t>
      </w:r>
      <w:r w:rsidR="00C930C4">
        <w:rPr>
          <w:rFonts w:ascii="標楷體" w:eastAsia="標楷體" w:hAnsi="標楷體" w:hint="eastAsia"/>
        </w:rPr>
        <w:t>屏東縣政府衛生局罰金罰鍰依相關規定註銷，爰予減免</w:t>
      </w:r>
      <w:r w:rsidRPr="0083360F">
        <w:rPr>
          <w:rFonts w:ascii="標楷體" w:eastAsia="標楷體" w:hAnsi="標楷體"/>
        </w:rPr>
        <w:t>；應收保留數629萬餘元（5.15％），主要係</w:t>
      </w:r>
      <w:r w:rsidR="006D420F">
        <w:rPr>
          <w:rFonts w:ascii="標楷體" w:eastAsia="標楷體" w:hAnsi="標楷體" w:hint="eastAsia"/>
        </w:rPr>
        <w:t>應收未收</w:t>
      </w:r>
      <w:r w:rsidRPr="0083360F">
        <w:rPr>
          <w:rFonts w:ascii="標楷體" w:eastAsia="標楷體" w:hAnsi="標楷體" w:hint="eastAsia"/>
        </w:rPr>
        <w:t>罰鍰尚待</w:t>
      </w:r>
      <w:r w:rsidRPr="0083360F">
        <w:rPr>
          <w:rFonts w:ascii="標楷體" w:eastAsia="標楷體" w:hAnsi="標楷體"/>
        </w:rPr>
        <w:t>收</w:t>
      </w:r>
      <w:r w:rsidRPr="0083360F">
        <w:rPr>
          <w:rFonts w:ascii="標楷體" w:eastAsia="標楷體" w:hAnsi="標楷體" w:hint="eastAsia"/>
        </w:rPr>
        <w:t>取</w:t>
      </w:r>
      <w:r w:rsidRPr="0083360F">
        <w:rPr>
          <w:rFonts w:ascii="標楷體" w:eastAsia="標楷體" w:hAnsi="標楷體"/>
        </w:rPr>
        <w:t>。</w:t>
      </w:r>
    </w:p>
    <w:p w:rsidR="006823D1" w:rsidRPr="0083360F" w:rsidRDefault="006823D1" w:rsidP="00280F93">
      <w:pPr>
        <w:widowControl/>
        <w:overflowPunct w:val="0"/>
        <w:snapToGrid w:val="0"/>
        <w:spacing w:line="460" w:lineRule="exact"/>
        <w:ind w:firstLineChars="200" w:firstLine="480"/>
        <w:jc w:val="both"/>
        <w:rPr>
          <w:rFonts w:ascii="標楷體" w:eastAsia="標楷體" w:hAnsi="標楷體"/>
          <w:color w:val="C0504D" w:themeColor="accent2"/>
        </w:rPr>
      </w:pPr>
      <w:r w:rsidRPr="0083360F">
        <w:rPr>
          <w:rFonts w:ascii="標楷體" w:eastAsia="標楷體" w:hAnsi="標楷體"/>
          <w:color w:val="000000" w:themeColor="text1"/>
        </w:rPr>
        <w:t>3.</w:t>
      </w:r>
      <w:r w:rsidRPr="0083360F">
        <w:rPr>
          <w:rFonts w:ascii="標楷體" w:eastAsia="標楷體" w:hAnsi="標楷體" w:hint="eastAsia"/>
          <w:color w:val="000000" w:themeColor="text1"/>
        </w:rPr>
        <w:t>歲出原編列預算</w:t>
      </w:r>
      <w:r w:rsidRPr="0083360F">
        <w:rPr>
          <w:rFonts w:ascii="標楷體" w:eastAsia="標楷體" w:hAnsi="標楷體" w:hint="eastAsia"/>
        </w:rPr>
        <w:t>數2</w:t>
      </w:r>
      <w:r w:rsidRPr="0083360F">
        <w:rPr>
          <w:rFonts w:ascii="標楷體" w:eastAsia="標楷體" w:hAnsi="標楷體"/>
        </w:rPr>
        <w:t>8</w:t>
      </w:r>
      <w:r w:rsidRPr="0083360F">
        <w:rPr>
          <w:rFonts w:ascii="標楷體" w:eastAsia="標楷體" w:hAnsi="標楷體" w:hint="eastAsia"/>
        </w:rPr>
        <w:t>億</w:t>
      </w:r>
      <w:r w:rsidRPr="0083360F">
        <w:rPr>
          <w:rFonts w:ascii="標楷體" w:eastAsia="標楷體" w:hAnsi="標楷體"/>
        </w:rPr>
        <w:t>2,814</w:t>
      </w:r>
      <w:r w:rsidRPr="0083360F">
        <w:rPr>
          <w:rFonts w:ascii="標楷體" w:eastAsia="標楷體" w:hAnsi="標楷體" w:hint="eastAsia"/>
        </w:rPr>
        <w:t>萬餘元，經追加預算</w:t>
      </w:r>
      <w:r w:rsidRPr="0083360F">
        <w:rPr>
          <w:rFonts w:ascii="標楷體" w:eastAsia="標楷體" w:hAnsi="標楷體"/>
        </w:rPr>
        <w:t>4</w:t>
      </w:r>
      <w:r w:rsidRPr="0083360F">
        <w:rPr>
          <w:rFonts w:ascii="標楷體" w:eastAsia="標楷體" w:hAnsi="標楷體" w:hint="eastAsia"/>
        </w:rPr>
        <w:t>億</w:t>
      </w:r>
      <w:r w:rsidRPr="0083360F">
        <w:rPr>
          <w:rFonts w:ascii="標楷體" w:eastAsia="標楷體" w:hAnsi="標楷體"/>
        </w:rPr>
        <w:t>3,348</w:t>
      </w:r>
      <w:r w:rsidRPr="0083360F">
        <w:rPr>
          <w:rFonts w:ascii="標楷體" w:eastAsia="標楷體" w:hAnsi="標楷體" w:hint="eastAsia"/>
        </w:rPr>
        <w:t>萬餘元，追減預算</w:t>
      </w:r>
      <w:r w:rsidRPr="0083360F">
        <w:rPr>
          <w:rFonts w:ascii="標楷體" w:eastAsia="標楷體" w:hAnsi="標楷體"/>
        </w:rPr>
        <w:t>6,852</w:t>
      </w:r>
      <w:r w:rsidRPr="0083360F">
        <w:rPr>
          <w:rFonts w:ascii="標楷體" w:eastAsia="標楷體" w:hAnsi="標楷體" w:hint="eastAsia"/>
        </w:rPr>
        <w:t>萬餘元，並因</w:t>
      </w:r>
      <w:r w:rsidR="00C930C4">
        <w:rPr>
          <w:rFonts w:ascii="標楷體" w:eastAsia="標楷體" w:hAnsi="標楷體" w:hint="eastAsia"/>
        </w:rPr>
        <w:t>辦理</w:t>
      </w:r>
      <w:r w:rsidRPr="0083360F">
        <w:rPr>
          <w:rFonts w:ascii="標楷體" w:eastAsia="標楷體" w:hAnsi="標楷體" w:hint="eastAsia"/>
        </w:rPr>
        <w:t>23價肺炎鏈球菌多醣體疫苗</w:t>
      </w:r>
      <w:r w:rsidR="00C930C4">
        <w:rPr>
          <w:rFonts w:ascii="標楷體" w:eastAsia="標楷體" w:hAnsi="標楷體" w:hint="eastAsia"/>
        </w:rPr>
        <w:t>接種計畫、</w:t>
      </w:r>
      <w:r w:rsidRPr="0083360F">
        <w:rPr>
          <w:rFonts w:ascii="標楷體" w:eastAsia="標楷體" w:hAnsi="標楷體" w:hint="eastAsia"/>
        </w:rPr>
        <w:t>行動藥師服務等事由，經動支第二預備金192萬餘元，合計31億</w:t>
      </w:r>
      <w:r w:rsidRPr="0083360F">
        <w:rPr>
          <w:rFonts w:ascii="標楷體" w:eastAsia="標楷體" w:hAnsi="標楷體"/>
        </w:rPr>
        <w:t>9,502</w:t>
      </w:r>
      <w:r w:rsidRPr="0083360F">
        <w:rPr>
          <w:rFonts w:ascii="標楷體" w:eastAsia="標楷體" w:hAnsi="標楷體" w:hint="eastAsia"/>
        </w:rPr>
        <w:t>萬餘元，決算審核結果，修正減列應付保留數</w:t>
      </w:r>
      <w:r w:rsidRPr="0083360F">
        <w:rPr>
          <w:rFonts w:ascii="標楷體" w:eastAsia="標楷體" w:hAnsi="標楷體"/>
        </w:rPr>
        <w:t>1,160</w:t>
      </w:r>
      <w:r w:rsidRPr="0083360F">
        <w:rPr>
          <w:rFonts w:ascii="標楷體" w:eastAsia="標楷體" w:hAnsi="標楷體" w:hint="eastAsia"/>
        </w:rPr>
        <w:t>萬餘元，係無須</w:t>
      </w:r>
      <w:r w:rsidR="00C930C4">
        <w:rPr>
          <w:rFonts w:ascii="標楷體" w:eastAsia="標楷體" w:hAnsi="標楷體" w:hint="eastAsia"/>
        </w:rPr>
        <w:t>支用之超額</w:t>
      </w:r>
      <w:r w:rsidRPr="0083360F">
        <w:rPr>
          <w:rFonts w:ascii="標楷體" w:eastAsia="標楷體" w:hAnsi="標楷體" w:hint="eastAsia"/>
        </w:rPr>
        <w:t>保留</w:t>
      </w:r>
      <w:r w:rsidR="00C930C4">
        <w:rPr>
          <w:rFonts w:ascii="標楷體" w:eastAsia="標楷體" w:hAnsi="標楷體" w:hint="eastAsia"/>
        </w:rPr>
        <w:t>數</w:t>
      </w:r>
      <w:r w:rsidRPr="0083360F">
        <w:rPr>
          <w:rFonts w:ascii="標楷體" w:eastAsia="標楷體" w:hAnsi="標楷體" w:hint="eastAsia"/>
        </w:rPr>
        <w:t>；審</w:t>
      </w:r>
      <w:r w:rsidRPr="0083360F">
        <w:rPr>
          <w:rFonts w:ascii="標楷體" w:eastAsia="標楷體" w:hAnsi="標楷體" w:hint="eastAsia"/>
          <w:color w:val="000000" w:themeColor="text1"/>
        </w:rPr>
        <w:t>定實現數</w:t>
      </w:r>
      <w:r w:rsidRPr="0083360F">
        <w:rPr>
          <w:rFonts w:ascii="標楷體" w:eastAsia="標楷體" w:hAnsi="標楷體"/>
          <w:color w:val="000000" w:themeColor="text1"/>
        </w:rPr>
        <w:t>24</w:t>
      </w:r>
      <w:r w:rsidRPr="0083360F">
        <w:rPr>
          <w:rFonts w:ascii="標楷體" w:eastAsia="標楷體" w:hAnsi="標楷體" w:hint="eastAsia"/>
          <w:color w:val="000000" w:themeColor="text1"/>
        </w:rPr>
        <w:t>億6</w:t>
      </w:r>
      <w:r w:rsidRPr="0083360F">
        <w:rPr>
          <w:rFonts w:ascii="標楷體" w:eastAsia="標楷體" w:hAnsi="標楷體"/>
          <w:color w:val="000000" w:themeColor="text1"/>
        </w:rPr>
        <w:t>,796</w:t>
      </w:r>
      <w:r w:rsidRPr="0083360F">
        <w:rPr>
          <w:rFonts w:ascii="標楷體" w:eastAsia="標楷體" w:hAnsi="標楷體" w:hint="eastAsia"/>
          <w:color w:val="000000" w:themeColor="text1"/>
        </w:rPr>
        <w:t>萬餘元（</w:t>
      </w:r>
      <w:r w:rsidRPr="0083360F">
        <w:rPr>
          <w:rFonts w:ascii="標楷體" w:eastAsia="標楷體" w:hAnsi="標楷體"/>
          <w:color w:val="000000" w:themeColor="text1"/>
        </w:rPr>
        <w:t>77.24</w:t>
      </w:r>
      <w:r w:rsidRPr="0083360F">
        <w:rPr>
          <w:rFonts w:ascii="標楷體" w:eastAsia="標楷體" w:hAnsi="標楷體" w:hint="eastAsia"/>
          <w:color w:val="000000" w:themeColor="text1"/>
        </w:rPr>
        <w:t>％），應付保留數</w:t>
      </w:r>
      <w:r w:rsidRPr="0083360F">
        <w:rPr>
          <w:rFonts w:ascii="標楷體" w:eastAsia="標楷體" w:hAnsi="標楷體"/>
          <w:color w:val="000000" w:themeColor="text1"/>
        </w:rPr>
        <w:t>4</w:t>
      </w:r>
      <w:r w:rsidRPr="0083360F">
        <w:rPr>
          <w:rFonts w:ascii="標楷體" w:eastAsia="標楷體" w:hAnsi="標楷體" w:hint="eastAsia"/>
          <w:color w:val="000000" w:themeColor="text1"/>
        </w:rPr>
        <w:t>億</w:t>
      </w:r>
      <w:r w:rsidRPr="0083360F">
        <w:rPr>
          <w:rFonts w:ascii="標楷體" w:eastAsia="標楷體" w:hAnsi="標楷體"/>
          <w:color w:val="000000" w:themeColor="text1"/>
        </w:rPr>
        <w:t>4,308</w:t>
      </w:r>
      <w:r w:rsidRPr="0083360F">
        <w:rPr>
          <w:rFonts w:ascii="標楷體" w:eastAsia="標楷體" w:hAnsi="標楷體" w:hint="eastAsia"/>
          <w:color w:val="000000" w:themeColor="text1"/>
        </w:rPr>
        <w:t>萬餘元（</w:t>
      </w:r>
      <w:r w:rsidRPr="0083360F">
        <w:rPr>
          <w:rFonts w:ascii="標楷體" w:eastAsia="標楷體" w:hAnsi="標楷體"/>
          <w:color w:val="000000" w:themeColor="text1"/>
        </w:rPr>
        <w:t>13.87</w:t>
      </w:r>
      <w:r w:rsidRPr="0083360F">
        <w:rPr>
          <w:rFonts w:ascii="標楷體" w:eastAsia="標楷體" w:hAnsi="標楷體" w:hint="eastAsia"/>
          <w:color w:val="000000" w:themeColor="text1"/>
        </w:rPr>
        <w:t>％），保留原因詳「（一）計畫實施之查核」說明；合計決算審定數為</w:t>
      </w:r>
      <w:r w:rsidRPr="0083360F">
        <w:rPr>
          <w:rFonts w:ascii="標楷體" w:eastAsia="標楷體" w:hAnsi="標楷體"/>
          <w:color w:val="000000" w:themeColor="text1"/>
        </w:rPr>
        <w:t>29</w:t>
      </w:r>
      <w:r w:rsidRPr="0083360F">
        <w:rPr>
          <w:rFonts w:ascii="標楷體" w:eastAsia="標楷體" w:hAnsi="標楷體" w:hint="eastAsia"/>
          <w:color w:val="000000" w:themeColor="text1"/>
        </w:rPr>
        <w:t>億</w:t>
      </w:r>
      <w:r w:rsidRPr="0083360F">
        <w:rPr>
          <w:rFonts w:ascii="標楷體" w:eastAsia="標楷體" w:hAnsi="標楷體"/>
          <w:color w:val="000000" w:themeColor="text1"/>
        </w:rPr>
        <w:t>1,105</w:t>
      </w:r>
      <w:r w:rsidRPr="0083360F">
        <w:rPr>
          <w:rFonts w:ascii="標楷體" w:eastAsia="標楷體" w:hAnsi="標楷體" w:hint="eastAsia"/>
          <w:color w:val="000000" w:themeColor="text1"/>
        </w:rPr>
        <w:t>萬餘元，預算賸餘2億</w:t>
      </w:r>
      <w:r w:rsidRPr="0083360F">
        <w:rPr>
          <w:rFonts w:ascii="標楷體" w:eastAsia="標楷體" w:hAnsi="標楷體"/>
          <w:color w:val="000000" w:themeColor="text1"/>
        </w:rPr>
        <w:t>8,397</w:t>
      </w:r>
      <w:r w:rsidRPr="0083360F">
        <w:rPr>
          <w:rFonts w:ascii="標楷體" w:eastAsia="標楷體" w:hAnsi="標楷體" w:hint="eastAsia"/>
          <w:color w:val="000000" w:themeColor="text1"/>
        </w:rPr>
        <w:t>萬餘元（</w:t>
      </w:r>
      <w:r w:rsidRPr="0083360F">
        <w:rPr>
          <w:rFonts w:ascii="標楷體" w:eastAsia="標楷體" w:hAnsi="標楷體"/>
          <w:color w:val="000000" w:themeColor="text1"/>
        </w:rPr>
        <w:t>8.89</w:t>
      </w:r>
      <w:r w:rsidRPr="0083360F">
        <w:rPr>
          <w:rFonts w:ascii="標楷體" w:eastAsia="標楷體" w:hAnsi="標楷體" w:hint="eastAsia"/>
          <w:color w:val="000000" w:themeColor="text1"/>
        </w:rPr>
        <w:t>％），主要係長期照顧十年計畫補助經費之結餘</w:t>
      </w:r>
      <w:r w:rsidR="00C930C4">
        <w:rPr>
          <w:rFonts w:ascii="標楷體" w:eastAsia="標楷體" w:hAnsi="標楷體" w:hint="eastAsia"/>
          <w:color w:val="000000" w:themeColor="text1"/>
        </w:rPr>
        <w:t>，</w:t>
      </w:r>
      <w:r w:rsidRPr="0083360F">
        <w:rPr>
          <w:rFonts w:ascii="標楷體" w:eastAsia="標楷體" w:hAnsi="標楷體" w:hint="eastAsia"/>
          <w:color w:val="000000" w:themeColor="text1"/>
        </w:rPr>
        <w:t>及衛生所人事費之賸餘。</w:t>
      </w:r>
    </w:p>
    <w:p w:rsidR="006823D1" w:rsidRPr="0083360F" w:rsidRDefault="006823D1" w:rsidP="00DB1E54">
      <w:pPr>
        <w:widowControl/>
        <w:overflowPunct w:val="0"/>
        <w:snapToGrid w:val="0"/>
        <w:spacing w:line="460" w:lineRule="exact"/>
        <w:ind w:firstLineChars="200" w:firstLine="480"/>
        <w:jc w:val="both"/>
        <w:rPr>
          <w:rFonts w:ascii="標楷體" w:eastAsia="標楷體" w:hAnsi="標楷體"/>
          <w:color w:val="FF0000"/>
        </w:rPr>
      </w:pPr>
      <w:r w:rsidRPr="0083360F">
        <w:rPr>
          <w:rFonts w:ascii="標楷體" w:eastAsia="標楷體" w:hAnsi="標楷體"/>
        </w:rPr>
        <w:lastRenderedPageBreak/>
        <w:t>4.</w:t>
      </w:r>
      <w:r w:rsidRPr="0083360F">
        <w:rPr>
          <w:rFonts w:ascii="標楷體" w:eastAsia="標楷體" w:hAnsi="標楷體" w:hint="eastAsia"/>
        </w:rPr>
        <w:t>以前年度歲出轉入數計</w:t>
      </w:r>
      <w:r w:rsidRPr="0083360F">
        <w:rPr>
          <w:rFonts w:ascii="標楷體" w:eastAsia="標楷體" w:hAnsi="標楷體"/>
        </w:rPr>
        <w:t>2</w:t>
      </w:r>
      <w:r w:rsidRPr="0083360F">
        <w:rPr>
          <w:rFonts w:ascii="標楷體" w:eastAsia="標楷體" w:hAnsi="標楷體" w:hint="eastAsia"/>
        </w:rPr>
        <w:t>億</w:t>
      </w:r>
      <w:r w:rsidRPr="0083360F">
        <w:rPr>
          <w:rFonts w:ascii="標楷體" w:eastAsia="標楷體" w:hAnsi="標楷體"/>
        </w:rPr>
        <w:t>4,569</w:t>
      </w:r>
      <w:r w:rsidRPr="0083360F">
        <w:rPr>
          <w:rFonts w:ascii="標楷體" w:eastAsia="標楷體" w:hAnsi="標楷體" w:hint="eastAsia"/>
        </w:rPr>
        <w:t>萬餘元，決算審核結果，審定實現數1億</w:t>
      </w:r>
      <w:r w:rsidRPr="0083360F">
        <w:rPr>
          <w:rFonts w:ascii="標楷體" w:eastAsia="標楷體" w:hAnsi="標楷體"/>
        </w:rPr>
        <w:t>9,279</w:t>
      </w:r>
      <w:r w:rsidRPr="0083360F">
        <w:rPr>
          <w:rFonts w:ascii="標楷體" w:eastAsia="標楷體" w:hAnsi="標楷體" w:hint="eastAsia"/>
        </w:rPr>
        <w:t>萬餘元（</w:t>
      </w:r>
      <w:r w:rsidRPr="0083360F">
        <w:rPr>
          <w:rFonts w:ascii="標楷體" w:eastAsia="標楷體" w:hAnsi="標楷體"/>
        </w:rPr>
        <w:t>78.47</w:t>
      </w:r>
      <w:r w:rsidRPr="0083360F">
        <w:rPr>
          <w:rFonts w:ascii="標楷體" w:eastAsia="標楷體" w:hAnsi="標楷體" w:hint="eastAsia"/>
        </w:rPr>
        <w:t>％）；減免數</w:t>
      </w:r>
      <w:r w:rsidRPr="0083360F">
        <w:rPr>
          <w:rFonts w:ascii="標楷體" w:eastAsia="標楷體" w:hAnsi="標楷體"/>
        </w:rPr>
        <w:t>543</w:t>
      </w:r>
      <w:r w:rsidRPr="0083360F">
        <w:rPr>
          <w:rFonts w:ascii="標楷體" w:eastAsia="標楷體" w:hAnsi="標楷體" w:hint="eastAsia"/>
        </w:rPr>
        <w:t>萬餘元（</w:t>
      </w:r>
      <w:r w:rsidRPr="0083360F">
        <w:rPr>
          <w:rFonts w:ascii="標楷體" w:eastAsia="標楷體" w:hAnsi="標楷體"/>
        </w:rPr>
        <w:t>2.21</w:t>
      </w:r>
      <w:r w:rsidRPr="0083360F">
        <w:rPr>
          <w:rFonts w:ascii="標楷體" w:eastAsia="標楷體" w:hAnsi="標楷體" w:hint="eastAsia"/>
        </w:rPr>
        <w:t>％），主要係長期照護</w:t>
      </w:r>
      <w:r w:rsidR="00C930C4">
        <w:rPr>
          <w:rFonts w:ascii="標楷體" w:eastAsia="標楷體" w:hAnsi="標楷體" w:hint="eastAsia"/>
        </w:rPr>
        <w:t>補助計畫經費之</w:t>
      </w:r>
      <w:r w:rsidRPr="0083360F">
        <w:rPr>
          <w:rFonts w:ascii="標楷體" w:eastAsia="標楷體" w:hAnsi="標楷體" w:hint="eastAsia"/>
        </w:rPr>
        <w:t>結餘；應付保留數</w:t>
      </w:r>
      <w:r w:rsidRPr="0083360F">
        <w:rPr>
          <w:rFonts w:ascii="標楷體" w:eastAsia="標楷體" w:hAnsi="標楷體"/>
        </w:rPr>
        <w:t>4,747</w:t>
      </w:r>
      <w:r w:rsidRPr="0083360F">
        <w:rPr>
          <w:rFonts w:ascii="標楷體" w:eastAsia="標楷體" w:hAnsi="標楷體" w:hint="eastAsia"/>
        </w:rPr>
        <w:t>萬餘元（</w:t>
      </w:r>
      <w:r w:rsidRPr="0083360F">
        <w:rPr>
          <w:rFonts w:ascii="標楷體" w:eastAsia="標楷體" w:hAnsi="標楷體"/>
        </w:rPr>
        <w:t>19.32</w:t>
      </w:r>
      <w:r w:rsidRPr="0083360F">
        <w:rPr>
          <w:rFonts w:ascii="標楷體" w:eastAsia="標楷體" w:hAnsi="標楷體" w:hint="eastAsia"/>
        </w:rPr>
        <w:t>％），主要係</w:t>
      </w:r>
      <w:r w:rsidR="00C930C4">
        <w:rPr>
          <w:rFonts w:ascii="標楷體" w:eastAsia="標楷體" w:hAnsi="標楷體" w:hint="eastAsia"/>
        </w:rPr>
        <w:t>整建長照衛福據點計畫</w:t>
      </w:r>
      <w:r w:rsidRPr="0083360F">
        <w:rPr>
          <w:rFonts w:ascii="標楷體" w:eastAsia="標楷體" w:hAnsi="標楷體" w:hint="eastAsia"/>
        </w:rPr>
        <w:t>尚未完</w:t>
      </w:r>
      <w:r w:rsidR="00C930C4">
        <w:rPr>
          <w:rFonts w:ascii="標楷體" w:eastAsia="標楷體" w:hAnsi="標楷體" w:hint="eastAsia"/>
        </w:rPr>
        <w:t>成</w:t>
      </w:r>
      <w:r w:rsidRPr="0083360F">
        <w:rPr>
          <w:rFonts w:ascii="標楷體" w:eastAsia="標楷體" w:hAnsi="標楷體" w:hint="eastAsia"/>
        </w:rPr>
        <w:t>，仍須保留繼續執行</w:t>
      </w:r>
      <w:r w:rsidRPr="0083360F">
        <w:rPr>
          <w:rFonts w:ascii="標楷體" w:eastAsia="標楷體" w:hAnsi="標楷體"/>
        </w:rPr>
        <w:t>。</w:t>
      </w:r>
    </w:p>
    <w:p w:rsidR="006823D1" w:rsidRPr="0083360F" w:rsidRDefault="006823D1" w:rsidP="006823D1">
      <w:pPr>
        <w:widowControl/>
        <w:overflowPunct w:val="0"/>
        <w:snapToGrid w:val="0"/>
        <w:spacing w:line="460" w:lineRule="exact"/>
        <w:jc w:val="both"/>
        <w:rPr>
          <w:rFonts w:ascii="標楷體" w:eastAsia="標楷體" w:hAnsi="標楷體"/>
          <w:b/>
          <w:color w:val="000000" w:themeColor="text1"/>
          <w:sz w:val="32"/>
          <w:szCs w:val="32"/>
        </w:rPr>
      </w:pPr>
      <w:r w:rsidRPr="0083360F">
        <w:rPr>
          <w:rFonts w:ascii="標楷體" w:eastAsia="標楷體" w:hAnsi="標楷體"/>
          <w:b/>
          <w:color w:val="000000" w:themeColor="text1"/>
          <w:sz w:val="32"/>
          <w:szCs w:val="32"/>
        </w:rPr>
        <w:t>二、</w:t>
      </w:r>
      <w:r w:rsidRPr="0083360F">
        <w:rPr>
          <w:rFonts w:ascii="標楷體" w:eastAsia="標楷體" w:hAnsi="標楷體" w:hint="eastAsia"/>
          <w:b/>
          <w:color w:val="000000" w:themeColor="text1"/>
          <w:sz w:val="32"/>
          <w:szCs w:val="32"/>
        </w:rPr>
        <w:t>附屬單位決算非</w:t>
      </w:r>
      <w:r w:rsidRPr="0083360F">
        <w:rPr>
          <w:rFonts w:ascii="標楷體" w:eastAsia="標楷體" w:hAnsi="標楷體"/>
          <w:b/>
          <w:color w:val="000000" w:themeColor="text1"/>
          <w:sz w:val="32"/>
          <w:szCs w:val="32"/>
        </w:rPr>
        <w:t>營業部分</w:t>
      </w:r>
    </w:p>
    <w:p w:rsidR="006823D1" w:rsidRPr="0083360F" w:rsidRDefault="006823D1" w:rsidP="00DB1E54">
      <w:pPr>
        <w:overflowPunct w:val="0"/>
        <w:snapToGrid w:val="0"/>
        <w:spacing w:line="440" w:lineRule="exact"/>
        <w:ind w:firstLineChars="200" w:firstLine="496"/>
        <w:jc w:val="both"/>
        <w:rPr>
          <w:rFonts w:ascii="標楷體" w:eastAsia="標楷體" w:hAnsi="標楷體"/>
          <w:color w:val="000000" w:themeColor="text1"/>
          <w:szCs w:val="28"/>
        </w:rPr>
      </w:pPr>
      <w:r w:rsidRPr="0083360F">
        <w:rPr>
          <w:rFonts w:ascii="標楷體" w:eastAsia="標楷體" w:hAnsi="標楷體" w:hint="eastAsia"/>
          <w:color w:val="000000" w:themeColor="text1"/>
          <w:spacing w:val="4"/>
          <w:szCs w:val="28"/>
        </w:rPr>
        <w:t>衛生局主管僅屏東縣醫療作業基金1個單位。茲將10</w:t>
      </w:r>
      <w:r w:rsidRPr="0083360F">
        <w:rPr>
          <w:rFonts w:ascii="標楷體" w:eastAsia="標楷體" w:hAnsi="標楷體"/>
          <w:color w:val="000000" w:themeColor="text1"/>
          <w:spacing w:val="4"/>
          <w:szCs w:val="28"/>
        </w:rPr>
        <w:t>9</w:t>
      </w:r>
      <w:r w:rsidRPr="0083360F">
        <w:rPr>
          <w:rFonts w:ascii="標楷體" w:eastAsia="標楷體" w:hAnsi="標楷體" w:hint="eastAsia"/>
          <w:color w:val="000000" w:themeColor="text1"/>
          <w:spacing w:val="4"/>
          <w:szCs w:val="28"/>
        </w:rPr>
        <w:t>年度決算審核結果說明如次</w:t>
      </w:r>
      <w:r w:rsidRPr="0083360F">
        <w:rPr>
          <w:rFonts w:ascii="標楷體" w:eastAsia="標楷體" w:hAnsi="標楷體"/>
          <w:color w:val="000000" w:themeColor="text1"/>
          <w:szCs w:val="28"/>
        </w:rPr>
        <w:t>：</w:t>
      </w:r>
    </w:p>
    <w:p w:rsidR="006823D1" w:rsidRPr="0083360F" w:rsidRDefault="006823D1" w:rsidP="006823D1">
      <w:pPr>
        <w:widowControl/>
        <w:overflowPunct w:val="0"/>
        <w:snapToGrid w:val="0"/>
        <w:spacing w:line="460" w:lineRule="exact"/>
        <w:jc w:val="both"/>
        <w:rPr>
          <w:rFonts w:ascii="標楷體" w:eastAsia="標楷體" w:hAnsi="標楷體"/>
          <w:b/>
          <w:color w:val="000000" w:themeColor="text1"/>
          <w:sz w:val="28"/>
          <w:szCs w:val="28"/>
        </w:rPr>
      </w:pPr>
      <w:r w:rsidRPr="0083360F">
        <w:rPr>
          <w:rFonts w:ascii="標楷體" w:eastAsia="標楷體" w:hAnsi="標楷體"/>
          <w:b/>
          <w:color w:val="000000" w:themeColor="text1"/>
          <w:sz w:val="28"/>
          <w:szCs w:val="28"/>
        </w:rPr>
        <w:t>（一）計畫實施之查核</w:t>
      </w:r>
    </w:p>
    <w:p w:rsidR="006823D1" w:rsidRPr="0083360F" w:rsidRDefault="006823D1" w:rsidP="006823D1">
      <w:pPr>
        <w:overflowPunct w:val="0"/>
        <w:snapToGrid w:val="0"/>
        <w:spacing w:line="460" w:lineRule="exact"/>
        <w:ind w:firstLineChars="200" w:firstLine="480"/>
        <w:jc w:val="both"/>
        <w:rPr>
          <w:rFonts w:ascii="標楷體" w:eastAsia="標楷體" w:hAnsi="標楷體"/>
        </w:rPr>
      </w:pPr>
      <w:r w:rsidRPr="0083360F">
        <w:rPr>
          <w:rFonts w:ascii="標楷體" w:eastAsia="標楷體" w:hAnsi="標楷體" w:hint="eastAsia"/>
          <w:szCs w:val="28"/>
        </w:rPr>
        <w:t>營運計畫主要有一般門診及全民健保門診醫療業務，概分醫療收入、醫療材料及用品成本等2項，實施結果，均達預計目標。</w:t>
      </w:r>
    </w:p>
    <w:p w:rsidR="006823D1" w:rsidRPr="0083360F" w:rsidRDefault="006823D1" w:rsidP="006823D1">
      <w:pPr>
        <w:widowControl/>
        <w:overflowPunct w:val="0"/>
        <w:snapToGrid w:val="0"/>
        <w:spacing w:line="460" w:lineRule="exact"/>
        <w:jc w:val="both"/>
        <w:rPr>
          <w:rFonts w:ascii="標楷體" w:eastAsia="標楷體" w:hAnsi="標楷體"/>
          <w:color w:val="000000" w:themeColor="text1"/>
        </w:rPr>
      </w:pPr>
      <w:r w:rsidRPr="0083360F">
        <w:rPr>
          <w:rFonts w:ascii="標楷體" w:eastAsia="標楷體" w:hAnsi="標楷體"/>
          <w:b/>
          <w:color w:val="000000" w:themeColor="text1"/>
          <w:sz w:val="28"/>
          <w:szCs w:val="28"/>
        </w:rPr>
        <w:t>（二）餘絀之審定</w:t>
      </w:r>
    </w:p>
    <w:p w:rsidR="006823D1" w:rsidRPr="0083360F" w:rsidRDefault="006823D1" w:rsidP="006823D1">
      <w:pPr>
        <w:pStyle w:val="ad"/>
        <w:ind w:firstLine="464"/>
        <w:rPr>
          <w:rFonts w:cs="Times New Roman"/>
        </w:rPr>
      </w:pPr>
      <w:r w:rsidRPr="0083360F">
        <w:rPr>
          <w:rFonts w:hint="eastAsia"/>
          <w:color w:val="000000" w:themeColor="text1"/>
          <w:spacing w:val="-4"/>
        </w:rPr>
        <w:t>決算審核結果，</w:t>
      </w:r>
      <w:r w:rsidRPr="0083360F">
        <w:rPr>
          <w:rFonts w:cs="Times New Roman" w:hint="eastAsia"/>
          <w:spacing w:val="-4"/>
        </w:rPr>
        <w:t>審定賸餘</w:t>
      </w:r>
      <w:r w:rsidRPr="0083360F">
        <w:rPr>
          <w:rFonts w:cs="Times New Roman"/>
          <w:spacing w:val="-4"/>
        </w:rPr>
        <w:t>541</w:t>
      </w:r>
      <w:r w:rsidRPr="0083360F">
        <w:rPr>
          <w:rFonts w:cs="Times New Roman" w:hint="eastAsia"/>
          <w:spacing w:val="-4"/>
        </w:rPr>
        <w:t>萬餘元，較預算賸餘6</w:t>
      </w:r>
      <w:r w:rsidRPr="0083360F">
        <w:rPr>
          <w:rFonts w:cs="Times New Roman"/>
          <w:spacing w:val="-4"/>
        </w:rPr>
        <w:t>64</w:t>
      </w:r>
      <w:r w:rsidRPr="0083360F">
        <w:rPr>
          <w:rFonts w:cs="Times New Roman" w:hint="eastAsia"/>
          <w:spacing w:val="-4"/>
        </w:rPr>
        <w:t>萬元，減少1</w:t>
      </w:r>
      <w:r w:rsidRPr="0083360F">
        <w:rPr>
          <w:rFonts w:cs="Times New Roman"/>
          <w:spacing w:val="-4"/>
        </w:rPr>
        <w:t>22</w:t>
      </w:r>
      <w:r w:rsidRPr="0083360F">
        <w:rPr>
          <w:rFonts w:cs="Times New Roman" w:hint="eastAsia"/>
          <w:spacing w:val="-4"/>
        </w:rPr>
        <w:t>萬餘元，約</w:t>
      </w:r>
      <w:r w:rsidRPr="0083360F">
        <w:rPr>
          <w:rFonts w:cs="Times New Roman" w:hint="eastAsia"/>
          <w:color w:val="000000"/>
        </w:rPr>
        <w:t>18.39</w:t>
      </w:r>
      <w:r w:rsidRPr="0083360F">
        <w:rPr>
          <w:rFonts w:cs="Times New Roman" w:hint="eastAsia"/>
          <w:spacing w:val="-4"/>
        </w:rPr>
        <w:t>％</w:t>
      </w:r>
      <w:r w:rsidRPr="0083360F">
        <w:rPr>
          <w:rFonts w:cs="Times New Roman" w:hint="eastAsia"/>
        </w:rPr>
        <w:t>，主要係</w:t>
      </w:r>
      <w:r w:rsidRPr="0083360F">
        <w:rPr>
          <w:rFonts w:cs="Times New Roman" w:hint="eastAsia"/>
          <w:szCs w:val="24"/>
        </w:rPr>
        <w:t>績效獎金支出較預計增加</w:t>
      </w:r>
      <w:r w:rsidRPr="0083360F">
        <w:rPr>
          <w:rFonts w:cs="Times New Roman" w:hint="eastAsia"/>
          <w:color w:val="000000"/>
        </w:rPr>
        <w:t>所致</w:t>
      </w:r>
      <w:r w:rsidRPr="0083360F">
        <w:rPr>
          <w:rFonts w:cs="Times New Roman" w:hint="eastAsia"/>
          <w:szCs w:val="24"/>
        </w:rPr>
        <w:t>。</w:t>
      </w:r>
    </w:p>
    <w:p w:rsidR="006823D1" w:rsidRPr="0083360F" w:rsidRDefault="006823D1" w:rsidP="006823D1">
      <w:pPr>
        <w:overflowPunct w:val="0"/>
        <w:snapToGrid w:val="0"/>
        <w:spacing w:line="460" w:lineRule="exact"/>
        <w:ind w:firstLineChars="15" w:firstLine="48"/>
        <w:jc w:val="both"/>
        <w:rPr>
          <w:rFonts w:ascii="標楷體" w:eastAsia="標楷體" w:hAnsi="標楷體"/>
          <w:b/>
          <w:color w:val="000000"/>
          <w:sz w:val="32"/>
          <w:szCs w:val="32"/>
        </w:rPr>
      </w:pPr>
      <w:r w:rsidRPr="0083360F">
        <w:rPr>
          <w:rFonts w:ascii="標楷體" w:eastAsia="標楷體" w:hAnsi="標楷體"/>
          <w:b/>
          <w:color w:val="000000"/>
          <w:sz w:val="32"/>
          <w:szCs w:val="32"/>
        </w:rPr>
        <w:t>三、重要審核意見</w:t>
      </w:r>
    </w:p>
    <w:p w:rsidR="006823D1" w:rsidRPr="0083360F" w:rsidRDefault="006823D1" w:rsidP="00DB1E54">
      <w:pPr>
        <w:overflowPunct w:val="0"/>
        <w:snapToGrid w:val="0"/>
        <w:spacing w:line="460" w:lineRule="exact"/>
        <w:jc w:val="both"/>
        <w:rPr>
          <w:rFonts w:ascii="標楷體" w:eastAsia="標楷體" w:hAnsi="標楷體" w:cs="標楷體"/>
          <w:b/>
          <w:kern w:val="32"/>
          <w:sz w:val="28"/>
          <w:szCs w:val="28"/>
        </w:rPr>
      </w:pPr>
      <w:r w:rsidRPr="0083360F">
        <w:rPr>
          <w:rFonts w:ascii="標楷體" w:eastAsia="標楷體" w:hAnsi="標楷體" w:cs="標楷體"/>
          <w:b/>
          <w:color w:val="000000"/>
          <w:sz w:val="28"/>
          <w:szCs w:val="28"/>
        </w:rPr>
        <w:t>（</w:t>
      </w:r>
      <w:r w:rsidRPr="0083360F">
        <w:rPr>
          <w:rFonts w:ascii="標楷體" w:eastAsia="標楷體" w:hAnsi="標楷體" w:cs="標楷體" w:hint="eastAsia"/>
          <w:b/>
          <w:color w:val="000000"/>
          <w:sz w:val="28"/>
          <w:szCs w:val="28"/>
          <w:lang w:eastAsia="zh-HK"/>
        </w:rPr>
        <w:t>一</w:t>
      </w:r>
      <w:r w:rsidRPr="0083360F">
        <w:rPr>
          <w:rFonts w:ascii="標楷體" w:eastAsia="標楷體" w:hAnsi="標楷體" w:cs="標楷體"/>
          <w:b/>
          <w:color w:val="000000"/>
          <w:sz w:val="28"/>
          <w:szCs w:val="28"/>
        </w:rPr>
        <w:t>）</w:t>
      </w:r>
      <w:r w:rsidRPr="0083360F">
        <w:rPr>
          <w:rFonts w:ascii="標楷體" w:eastAsia="標楷體" w:hAnsi="標楷體" w:cs="標楷體" w:hint="eastAsia"/>
          <w:b/>
          <w:color w:val="000000"/>
          <w:sz w:val="28"/>
          <w:szCs w:val="28"/>
        </w:rPr>
        <w:t>為提供失智者及家庭照顧者多元複合支持服務，</w:t>
      </w:r>
      <w:r w:rsidRPr="0083360F">
        <w:rPr>
          <w:rFonts w:ascii="標楷體" w:eastAsia="標楷體" w:hAnsi="標楷體" w:cs="標楷體" w:hint="eastAsia"/>
          <w:b/>
          <w:kern w:val="32"/>
          <w:sz w:val="28"/>
          <w:szCs w:val="28"/>
        </w:rPr>
        <w:t>持續推動失智照護服務計畫，惟間有</w:t>
      </w:r>
      <w:r w:rsidRPr="0083360F">
        <w:rPr>
          <w:rFonts w:ascii="標楷體" w:eastAsia="標楷體" w:hAnsi="標楷體" w:cs="標楷體" w:hint="eastAsia"/>
          <w:b/>
          <w:snapToGrid w:val="0"/>
          <w:kern w:val="0"/>
          <w:sz w:val="28"/>
          <w:szCs w:val="28"/>
        </w:rPr>
        <w:t>部分醫療院所仍未參與失智症共同照護中心</w:t>
      </w:r>
      <w:r w:rsidRPr="0083360F">
        <w:rPr>
          <w:rFonts w:ascii="標楷體" w:eastAsia="標楷體" w:hAnsi="標楷體" w:cs="標楷體" w:hint="eastAsia"/>
          <w:b/>
          <w:kern w:val="32"/>
          <w:sz w:val="28"/>
          <w:szCs w:val="28"/>
        </w:rPr>
        <w:t>，且轄內</w:t>
      </w:r>
      <w:r w:rsidRPr="0083360F">
        <w:rPr>
          <w:rFonts w:ascii="標楷體" w:eastAsia="標楷體" w:hAnsi="標楷體" w:hint="eastAsia"/>
          <w:b/>
          <w:color w:val="000000"/>
          <w:sz w:val="28"/>
          <w:szCs w:val="28"/>
        </w:rPr>
        <w:t>尚未設有失智症團體家屋、失智症公共識能率指標之訂定與中央施政目標存有差距、個案滿意度調查工作之後續追蹤機制尚欠完善，</w:t>
      </w:r>
      <w:r w:rsidRPr="0083360F">
        <w:rPr>
          <w:rFonts w:ascii="標楷體" w:eastAsia="標楷體" w:hAnsi="標楷體" w:cs="標楷體" w:hint="eastAsia"/>
          <w:b/>
          <w:kern w:val="32"/>
          <w:sz w:val="28"/>
          <w:szCs w:val="28"/>
        </w:rPr>
        <w:t>允宜檢討改善。</w:t>
      </w:r>
      <w:r w:rsidRPr="0083360F">
        <w:rPr>
          <w:rFonts w:ascii="標楷體" w:eastAsia="標楷體" w:hAnsi="標楷體" w:cs="標楷體"/>
          <w:b/>
          <w:kern w:val="32"/>
          <w:sz w:val="28"/>
          <w:szCs w:val="28"/>
        </w:rPr>
        <w:t xml:space="preserve"> </w:t>
      </w:r>
    </w:p>
    <w:p w:rsidR="006823D1" w:rsidRPr="0083360F" w:rsidRDefault="000209AD" w:rsidP="00D01269">
      <w:pPr>
        <w:overflowPunct w:val="0"/>
        <w:snapToGrid w:val="0"/>
        <w:spacing w:line="460" w:lineRule="exact"/>
        <w:ind w:firstLineChars="204" w:firstLine="490"/>
        <w:jc w:val="both"/>
        <w:rPr>
          <w:rFonts w:ascii="標楷體" w:eastAsia="標楷體" w:hAnsi="標楷體"/>
        </w:rPr>
      </w:pPr>
      <w:r>
        <w:rPr>
          <w:rFonts w:ascii="標楷體" w:eastAsia="標楷體" w:hAnsi="標楷體" w:cs="標楷體"/>
          <w:noProof/>
          <w:kern w:val="0"/>
          <w:szCs w:val="28"/>
        </w:rPr>
        <w:pict>
          <v:shape id="文字方塊 6" o:spid="_x0000_s1189" type="#_x0000_t202" style="position:absolute;left:0;text-align:left;margin-left:166.3pt;margin-top:11pt;width:331.7pt;height:233pt;z-index:251738112;visibility:visible;mso-wrap-distance-left:9pt;mso-wrap-distance-top:0;mso-wrap-distance-right:9pt;mso-wrap-distance-bottom:0;mso-position-horizontal-relative:text;mso-position-vertical-relative:text;mso-width-relative:margin;mso-height-relative:margin;v-text-anchor:top" o:allowincell="f" o:allowoverlap="f" stroked="f" strokeweight=".5pt">
            <v:textbox style="mso-next-textbox:#文字方塊 6">
              <w:txbxContent>
                <w:p w:rsidR="00DA2939" w:rsidRPr="006823D1" w:rsidRDefault="00DA2939" w:rsidP="00DB1E54">
                  <w:pPr>
                    <w:spacing w:line="280" w:lineRule="exact"/>
                    <w:ind w:left="651" w:rightChars="-60" w:right="-144" w:hangingChars="271" w:hanging="651"/>
                    <w:rPr>
                      <w:kern w:val="16"/>
                    </w:rPr>
                  </w:pPr>
                  <w:bookmarkStart w:id="18" w:name="_Hlk75178390"/>
                  <w:bookmarkEnd w:id="18"/>
                  <w:r w:rsidRPr="006823D1">
                    <w:rPr>
                      <w:rFonts w:ascii="標楷體" w:eastAsia="標楷體" w:hAnsi="標楷體" w:hint="eastAsia"/>
                      <w:b/>
                      <w:snapToGrid w:val="0"/>
                      <w:kern w:val="16"/>
                    </w:rPr>
                    <w:t xml:space="preserve">圖1　</w:t>
                  </w:r>
                  <w:r w:rsidRPr="00950060">
                    <w:rPr>
                      <w:rFonts w:ascii="標楷體" w:eastAsia="標楷體" w:hAnsi="標楷體" w:hint="eastAsia"/>
                      <w:b/>
                      <w:snapToGrid w:val="0"/>
                      <w:spacing w:val="-6"/>
                      <w:kern w:val="16"/>
                    </w:rPr>
                    <w:t>截至109年底止屏東縣提供失智專門門診醫療院所失智症共同照護中心參與情形</w:t>
                  </w:r>
                </w:p>
                <w:p w:rsidR="00DA2939" w:rsidRDefault="00DA2939" w:rsidP="00DD33CE">
                  <w:pPr>
                    <w:ind w:firstLineChars="59" w:firstLine="142"/>
                    <w:jc w:val="center"/>
                  </w:pPr>
                  <w:r>
                    <w:rPr>
                      <w:noProof/>
                    </w:rPr>
                    <w:drawing>
                      <wp:inline distT="0" distB="0" distL="0" distR="0" wp14:anchorId="234B29FE" wp14:editId="1596C094">
                        <wp:extent cx="3782030" cy="2129565"/>
                        <wp:effectExtent l="0" t="0" r="0"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共照.emf"/>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3782030" cy="2129565"/>
                                </a:xfrm>
                                <a:prstGeom prst="rect">
                                  <a:avLst/>
                                </a:prstGeom>
                                <a:ln>
                                  <a:noFill/>
                                </a:ln>
                                <a:extLst>
                                  <a:ext uri="{53640926-AAD7-44D8-BBD7-CCE9431645EC}">
                                    <a14:shadowObscured xmlns:a14="http://schemas.microsoft.com/office/drawing/2010/main"/>
                                  </a:ext>
                                </a:extLst>
                              </pic:spPr>
                            </pic:pic>
                          </a:graphicData>
                        </a:graphic>
                      </wp:inline>
                    </w:drawing>
                  </w:r>
                </w:p>
                <w:p w:rsidR="00DA2939" w:rsidRPr="008564AE" w:rsidRDefault="00DA2939" w:rsidP="00DD33CE">
                  <w:pPr>
                    <w:spacing w:line="420" w:lineRule="exact"/>
                    <w:ind w:firstLineChars="132" w:firstLine="238"/>
                    <w:rPr>
                      <w:sz w:val="18"/>
                      <w:szCs w:val="18"/>
                    </w:rPr>
                  </w:pPr>
                  <w:r w:rsidRPr="008564AE">
                    <w:rPr>
                      <w:rFonts w:ascii="標楷體" w:eastAsia="標楷體" w:hAnsi="標楷體" w:cs="新細明體" w:hint="eastAsia"/>
                      <w:kern w:val="0"/>
                      <w:sz w:val="18"/>
                      <w:szCs w:val="18"/>
                    </w:rPr>
                    <w:t>資料來源：整理自屏東縣長期照護管理中心提供資料。</w:t>
                  </w:r>
                </w:p>
              </w:txbxContent>
            </v:textbox>
            <w10:wrap type="square"/>
          </v:shape>
        </w:pict>
      </w:r>
      <w:r w:rsidR="006823D1" w:rsidRPr="0083360F">
        <w:rPr>
          <w:rFonts w:ascii="標楷體" w:eastAsia="標楷體" w:hAnsi="標楷體" w:cs="標楷體" w:hint="eastAsia"/>
          <w:color w:val="000000"/>
          <w:szCs w:val="28"/>
        </w:rPr>
        <w:t>依據</w:t>
      </w:r>
      <w:r w:rsidR="006823D1" w:rsidRPr="0083360F">
        <w:rPr>
          <w:rFonts w:ascii="標楷體" w:eastAsia="標楷體" w:hAnsi="標楷體" w:cs="標楷體"/>
          <w:color w:val="000000"/>
          <w:szCs w:val="28"/>
        </w:rPr>
        <w:t>國際失智症協會失智症報告，全球每年990萬人罹患失智症，平均每</w:t>
      </w:r>
      <w:r w:rsidR="006823D1" w:rsidRPr="0083360F">
        <w:rPr>
          <w:rFonts w:ascii="標楷體" w:eastAsia="標楷體" w:hAnsi="標楷體" w:cs="標楷體" w:hint="eastAsia"/>
          <w:color w:val="000000"/>
          <w:szCs w:val="28"/>
        </w:rPr>
        <w:t>3</w:t>
      </w:r>
      <w:r w:rsidR="006823D1" w:rsidRPr="0083360F">
        <w:rPr>
          <w:rFonts w:ascii="標楷體" w:eastAsia="標楷體" w:hAnsi="標楷體" w:cs="標楷體"/>
          <w:color w:val="000000"/>
          <w:szCs w:val="28"/>
        </w:rPr>
        <w:t>秒鐘新增</w:t>
      </w:r>
      <w:r w:rsidR="006823D1" w:rsidRPr="0083360F">
        <w:rPr>
          <w:rFonts w:ascii="標楷體" w:eastAsia="標楷體" w:hAnsi="標楷體" w:cs="標楷體" w:hint="eastAsia"/>
          <w:color w:val="000000"/>
          <w:szCs w:val="28"/>
        </w:rPr>
        <w:t>1</w:t>
      </w:r>
      <w:r w:rsidR="006823D1" w:rsidRPr="0083360F">
        <w:rPr>
          <w:rFonts w:ascii="標楷體" w:eastAsia="標楷體" w:hAnsi="標楷體" w:cs="標楷體"/>
          <w:color w:val="000000"/>
          <w:szCs w:val="28"/>
        </w:rPr>
        <w:t>萬人罹患失智症</w:t>
      </w:r>
      <w:r w:rsidR="006823D1" w:rsidRPr="0083360F">
        <w:rPr>
          <w:rFonts w:ascii="標楷體" w:eastAsia="標楷體" w:hAnsi="標楷體" w:cs="標楷體" w:hint="eastAsia"/>
          <w:color w:val="000000"/>
          <w:szCs w:val="28"/>
        </w:rPr>
        <w:t>。屏東縣長期照護管理中心為提供失智者及家</w:t>
      </w:r>
      <w:r w:rsidR="006823D1" w:rsidRPr="00975027">
        <w:rPr>
          <w:rFonts w:ascii="標楷體" w:eastAsia="標楷體" w:hAnsi="標楷體" w:cs="標楷體" w:hint="eastAsia"/>
          <w:color w:val="000000"/>
          <w:spacing w:val="-2"/>
          <w:szCs w:val="28"/>
        </w:rPr>
        <w:t>庭照顧者多元複合支持服務，</w:t>
      </w:r>
      <w:r w:rsidR="006823D1" w:rsidRPr="00975027">
        <w:rPr>
          <w:rFonts w:ascii="標楷體" w:eastAsia="標楷體" w:hAnsi="標楷體" w:cs="標楷體" w:hint="eastAsia"/>
          <w:snapToGrid w:val="0"/>
          <w:spacing w:val="-2"/>
          <w:kern w:val="0"/>
          <w:szCs w:val="28"/>
        </w:rPr>
        <w:t>1</w:t>
      </w:r>
      <w:r w:rsidR="006823D1" w:rsidRPr="00975027">
        <w:rPr>
          <w:rFonts w:ascii="標楷體" w:eastAsia="標楷體" w:hAnsi="標楷體" w:cs="標楷體"/>
          <w:snapToGrid w:val="0"/>
          <w:spacing w:val="-2"/>
          <w:kern w:val="0"/>
          <w:szCs w:val="28"/>
        </w:rPr>
        <w:t>09</w:t>
      </w:r>
      <w:r w:rsidR="006823D1" w:rsidRPr="00975027">
        <w:rPr>
          <w:rFonts w:ascii="標楷體" w:eastAsia="標楷體" w:hAnsi="標楷體" w:cs="標楷體" w:hint="eastAsia"/>
          <w:snapToGrid w:val="0"/>
          <w:spacing w:val="-2"/>
          <w:kern w:val="0"/>
          <w:szCs w:val="28"/>
        </w:rPr>
        <w:t>年度經衛生福利部（下稱衛福部）補助6</w:t>
      </w:r>
      <w:r w:rsidR="006823D1" w:rsidRPr="00975027">
        <w:rPr>
          <w:rFonts w:ascii="標楷體" w:eastAsia="標楷體" w:hAnsi="標楷體" w:cs="標楷體"/>
          <w:snapToGrid w:val="0"/>
          <w:spacing w:val="-2"/>
          <w:kern w:val="0"/>
          <w:szCs w:val="28"/>
        </w:rPr>
        <w:t>,293</w:t>
      </w:r>
      <w:r w:rsidR="006823D1" w:rsidRPr="00975027">
        <w:rPr>
          <w:rFonts w:ascii="標楷體" w:eastAsia="標楷體" w:hAnsi="標楷體" w:cs="標楷體" w:hint="eastAsia"/>
          <w:snapToGrid w:val="0"/>
          <w:spacing w:val="-2"/>
          <w:kern w:val="0"/>
          <w:szCs w:val="28"/>
        </w:rPr>
        <w:t>萬餘元辦理失智照護服務計畫，</w:t>
      </w:r>
      <w:r w:rsidR="006823D1" w:rsidRPr="00975027">
        <w:rPr>
          <w:rFonts w:ascii="標楷體" w:eastAsia="標楷體" w:hAnsi="標楷體" w:cs="標楷體" w:hint="eastAsia"/>
          <w:spacing w:val="-2"/>
          <w:szCs w:val="28"/>
        </w:rPr>
        <w:t>截至1</w:t>
      </w:r>
      <w:r w:rsidR="006823D1" w:rsidRPr="00975027">
        <w:rPr>
          <w:rFonts w:ascii="標楷體" w:eastAsia="標楷體" w:hAnsi="標楷體" w:cs="標楷體"/>
          <w:spacing w:val="-2"/>
          <w:szCs w:val="28"/>
        </w:rPr>
        <w:t>09</w:t>
      </w:r>
      <w:r w:rsidR="006823D1" w:rsidRPr="00975027">
        <w:rPr>
          <w:rFonts w:ascii="標楷體" w:eastAsia="標楷體" w:hAnsi="標楷體" w:cs="標楷體" w:hint="eastAsia"/>
          <w:spacing w:val="-2"/>
          <w:szCs w:val="28"/>
        </w:rPr>
        <w:t>年底止，</w:t>
      </w:r>
      <w:r w:rsidR="006823D1" w:rsidRPr="00975027">
        <w:rPr>
          <w:rFonts w:ascii="標楷體" w:eastAsia="標楷體" w:hAnsi="標楷體" w:cs="標楷體" w:hint="eastAsia"/>
          <w:snapToGrid w:val="0"/>
          <w:spacing w:val="-2"/>
          <w:kern w:val="0"/>
          <w:szCs w:val="28"/>
        </w:rPr>
        <w:t>屏東縣已設置5家失智症共同照護中心（下稱共照中心）及3</w:t>
      </w:r>
      <w:r w:rsidR="006823D1" w:rsidRPr="00975027">
        <w:rPr>
          <w:rFonts w:ascii="標楷體" w:eastAsia="標楷體" w:hAnsi="標楷體" w:cs="標楷體"/>
          <w:snapToGrid w:val="0"/>
          <w:spacing w:val="-2"/>
          <w:kern w:val="0"/>
          <w:szCs w:val="28"/>
        </w:rPr>
        <w:t>6</w:t>
      </w:r>
      <w:r w:rsidR="006823D1" w:rsidRPr="00975027">
        <w:rPr>
          <w:rFonts w:ascii="標楷體" w:eastAsia="標楷體" w:hAnsi="標楷體" w:cs="標楷體" w:hint="eastAsia"/>
          <w:snapToGrid w:val="0"/>
          <w:spacing w:val="-2"/>
          <w:kern w:val="0"/>
          <w:szCs w:val="28"/>
        </w:rPr>
        <w:t>家失智社區服務據點（下稱社區據點）</w:t>
      </w:r>
      <w:r w:rsidR="006823D1" w:rsidRPr="00975027">
        <w:rPr>
          <w:rFonts w:ascii="標楷體" w:eastAsia="標楷體" w:hAnsi="標楷體" w:cs="標楷體" w:hint="eastAsia"/>
          <w:color w:val="000000"/>
          <w:spacing w:val="-2"/>
          <w:szCs w:val="28"/>
        </w:rPr>
        <w:t>。</w:t>
      </w:r>
      <w:r w:rsidR="006823D1" w:rsidRPr="00975027">
        <w:rPr>
          <w:rFonts w:ascii="標楷體" w:eastAsia="標楷體" w:hAnsi="標楷體" w:hint="eastAsia"/>
          <w:color w:val="000000"/>
          <w:spacing w:val="-2"/>
        </w:rPr>
        <w:t>經查該中心失智照護服務計畫辦理情形，核有：1.</w:t>
      </w:r>
      <w:r w:rsidR="006823D1" w:rsidRPr="00975027">
        <w:rPr>
          <w:rFonts w:ascii="標楷體" w:eastAsia="標楷體" w:hAnsi="標楷體" w:cs="標楷體" w:hint="eastAsia"/>
          <w:snapToGrid w:val="0"/>
          <w:spacing w:val="-2"/>
          <w:kern w:val="0"/>
        </w:rPr>
        <w:t>轄內</w:t>
      </w:r>
      <w:r w:rsidR="006823D1" w:rsidRPr="00975027">
        <w:rPr>
          <w:rFonts w:ascii="標楷體" w:eastAsia="標楷體" w:hAnsi="標楷體" w:cs="標楷體" w:hint="eastAsia"/>
          <w:bCs/>
          <w:snapToGrid w:val="0"/>
          <w:spacing w:val="-2"/>
          <w:kern w:val="0"/>
        </w:rPr>
        <w:t>有18家醫療院所提供失智症專門門診服務，提供失智醫療專業評估及治療，惟參與共照中心體</w:t>
      </w:r>
      <w:r w:rsidR="006823D1" w:rsidRPr="0083360F">
        <w:rPr>
          <w:rFonts w:ascii="標楷體" w:eastAsia="標楷體" w:hAnsi="標楷體" w:cs="標楷體" w:hint="eastAsia"/>
          <w:bCs/>
          <w:snapToGrid w:val="0"/>
          <w:kern w:val="0"/>
        </w:rPr>
        <w:t>系者僅5家，且主要分布於屏東市</w:t>
      </w:r>
      <w:r w:rsidR="006823D1" w:rsidRPr="0083360F">
        <w:rPr>
          <w:rFonts w:ascii="標楷體" w:eastAsia="標楷體" w:hAnsi="標楷體" w:cs="標楷體" w:hint="eastAsia"/>
          <w:snapToGrid w:val="0"/>
          <w:kern w:val="0"/>
        </w:rPr>
        <w:t>（圖1）</w:t>
      </w:r>
      <w:r w:rsidR="006823D1" w:rsidRPr="0083360F">
        <w:rPr>
          <w:rFonts w:ascii="標楷體" w:eastAsia="標楷體" w:hAnsi="標楷體" w:hint="eastAsia"/>
          <w:spacing w:val="6"/>
        </w:rPr>
        <w:t>；</w:t>
      </w:r>
      <w:r w:rsidR="006823D1" w:rsidRPr="0083360F">
        <w:rPr>
          <w:rFonts w:ascii="標楷體" w:eastAsia="標楷體" w:hAnsi="標楷體" w:hint="eastAsia"/>
        </w:rPr>
        <w:t>2.</w:t>
      </w:r>
      <w:r w:rsidR="006823D1" w:rsidRPr="0083360F">
        <w:rPr>
          <w:rFonts w:ascii="標楷體" w:eastAsia="標楷體" w:hAnsi="標楷體" w:hint="eastAsia"/>
          <w:color w:val="000000"/>
        </w:rPr>
        <w:t>轄內中度及重度失智症者有逐</w:t>
      </w:r>
      <w:r w:rsidR="006823D1" w:rsidRPr="00975027">
        <w:rPr>
          <w:rFonts w:ascii="標楷體" w:eastAsia="標楷體" w:hAnsi="標楷體" w:hint="eastAsia"/>
          <w:color w:val="000000"/>
          <w:spacing w:val="-2"/>
        </w:rPr>
        <w:t>年增加</w:t>
      </w:r>
      <w:r w:rsidR="006823D1" w:rsidRPr="00975027">
        <w:rPr>
          <w:rFonts w:ascii="標楷體" w:eastAsia="標楷體" w:hAnsi="標楷體" w:hint="eastAsia"/>
          <w:color w:val="000000"/>
          <w:spacing w:val="-2"/>
        </w:rPr>
        <w:lastRenderedPageBreak/>
        <w:t>趨勢，惟截至109年底止，仍未設有失智症團體家屋；3.已積極建構失智友善網絡，惟失智症近3年度（107至109年度）公共識能率指標之目標值呈下降趨勢，且與衛福部所訂目標值存有差距；4.</w:t>
      </w:r>
      <w:r w:rsidR="006823D1" w:rsidRPr="00975027">
        <w:rPr>
          <w:rFonts w:ascii="標楷體" w:eastAsia="標楷體" w:hAnsi="標楷體" w:cs="標楷體" w:hint="eastAsia"/>
          <w:spacing w:val="-2"/>
          <w:szCs w:val="28"/>
        </w:rPr>
        <w:t>已針對社區據點進行不定期查核作業，惟針對尚未完成個案滿意度調查工作者，後續追蹤機制尚欠完善</w:t>
      </w:r>
      <w:r w:rsidR="006823D1" w:rsidRPr="00975027">
        <w:rPr>
          <w:rFonts w:ascii="標楷體" w:eastAsia="標楷體" w:hAnsi="標楷體" w:hint="eastAsia"/>
          <w:color w:val="000000"/>
          <w:spacing w:val="-2"/>
        </w:rPr>
        <w:t>等情事，經函請</w:t>
      </w:r>
      <w:r w:rsidR="00531621" w:rsidRPr="00975027">
        <w:rPr>
          <w:rFonts w:ascii="標楷體" w:eastAsia="標楷體" w:hAnsi="標楷體" w:hint="eastAsia"/>
          <w:color w:val="000000"/>
          <w:spacing w:val="-2"/>
        </w:rPr>
        <w:t>檢討</w:t>
      </w:r>
      <w:r w:rsidR="006823D1" w:rsidRPr="00975027">
        <w:rPr>
          <w:rFonts w:ascii="標楷體" w:eastAsia="標楷體" w:hAnsi="標楷體" w:hint="eastAsia"/>
          <w:color w:val="000000"/>
          <w:spacing w:val="-2"/>
        </w:rPr>
        <w:t>改</w:t>
      </w:r>
      <w:r w:rsidR="006823D1" w:rsidRPr="00975027">
        <w:rPr>
          <w:rFonts w:ascii="標楷體" w:eastAsia="標楷體" w:hAnsi="標楷體" w:hint="eastAsia"/>
          <w:spacing w:val="-2"/>
        </w:rPr>
        <w:t>善。據復：1.已向衛福部申請增加2家共照中心提供服務；2.已有3家失智症團體家屋完成籌設，預計於110年10月底前完工；3.將加強各局</w:t>
      </w:r>
      <w:r w:rsidR="00BD377C" w:rsidRPr="00975027">
        <w:rPr>
          <w:rFonts w:ascii="標楷體" w:eastAsia="標楷體" w:hAnsi="標楷體" w:hint="eastAsia"/>
          <w:spacing w:val="-2"/>
        </w:rPr>
        <w:t>（處）</w:t>
      </w:r>
      <w:r w:rsidR="006823D1" w:rsidRPr="00975027">
        <w:rPr>
          <w:rFonts w:ascii="標楷體" w:eastAsia="標楷體" w:hAnsi="標楷體" w:hint="eastAsia"/>
          <w:spacing w:val="-2"/>
        </w:rPr>
        <w:t>目標設定，以達中央所訂標準；4.將社區據點之滿意度調查工作納入期末成果報告書關鍵績效指標之一。</w:t>
      </w:r>
    </w:p>
    <w:p w:rsidR="006823D1" w:rsidRPr="0083360F" w:rsidRDefault="006823D1" w:rsidP="00EC7DDC">
      <w:pPr>
        <w:overflowPunct w:val="0"/>
        <w:snapToGrid w:val="0"/>
        <w:spacing w:line="460" w:lineRule="exact"/>
        <w:jc w:val="both"/>
        <w:rPr>
          <w:rFonts w:ascii="標楷體" w:eastAsia="標楷體" w:hAnsi="標楷體" w:cs="標楷體"/>
          <w:b/>
          <w:color w:val="000000"/>
          <w:sz w:val="28"/>
          <w:szCs w:val="28"/>
        </w:rPr>
      </w:pPr>
      <w:r w:rsidRPr="0083360F">
        <w:rPr>
          <w:rFonts w:ascii="標楷體" w:eastAsia="標楷體" w:hAnsi="標楷體" w:cs="標楷體"/>
          <w:b/>
          <w:color w:val="000000"/>
          <w:sz w:val="28"/>
          <w:szCs w:val="28"/>
        </w:rPr>
        <w:t>（</w:t>
      </w:r>
      <w:r w:rsidRPr="0083360F">
        <w:rPr>
          <w:rFonts w:ascii="標楷體" w:eastAsia="標楷體" w:hAnsi="標楷體" w:cs="標楷體" w:hint="eastAsia"/>
          <w:b/>
          <w:color w:val="000000"/>
          <w:sz w:val="28"/>
          <w:szCs w:val="28"/>
        </w:rPr>
        <w:t>二</w:t>
      </w:r>
      <w:r w:rsidRPr="0083360F">
        <w:rPr>
          <w:rFonts w:ascii="標楷體" w:eastAsia="標楷體" w:hAnsi="標楷體" w:cs="標楷體"/>
          <w:b/>
          <w:color w:val="000000"/>
          <w:sz w:val="28"/>
          <w:szCs w:val="28"/>
        </w:rPr>
        <w:t>）</w:t>
      </w:r>
      <w:r w:rsidRPr="0083360F">
        <w:rPr>
          <w:rFonts w:ascii="標楷體" w:eastAsia="標楷體" w:hAnsi="標楷體" w:cs="標楷體" w:hint="eastAsia"/>
          <w:b/>
          <w:color w:val="000000"/>
          <w:sz w:val="28"/>
          <w:szCs w:val="28"/>
        </w:rPr>
        <w:t>為</w:t>
      </w:r>
      <w:r w:rsidRPr="0083360F">
        <w:rPr>
          <w:rFonts w:ascii="標楷體" w:eastAsia="標楷體" w:hAnsi="標楷體" w:cs="標楷體"/>
          <w:b/>
          <w:color w:val="000000"/>
          <w:sz w:val="28"/>
          <w:szCs w:val="28"/>
        </w:rPr>
        <w:t>提升長期照顧需求者與照顧者之生活品質</w:t>
      </w:r>
      <w:r w:rsidRPr="0083360F">
        <w:rPr>
          <w:rFonts w:ascii="標楷體" w:eastAsia="標楷體" w:hAnsi="標楷體" w:cs="標楷體" w:hint="eastAsia"/>
          <w:b/>
          <w:kern w:val="32"/>
          <w:sz w:val="28"/>
          <w:szCs w:val="28"/>
        </w:rPr>
        <w:t>，持續建構長期照顧服務體系，惟間有</w:t>
      </w:r>
      <w:r w:rsidRPr="0083360F">
        <w:rPr>
          <w:rFonts w:ascii="標楷體" w:eastAsia="標楷體" w:hAnsi="標楷體" w:cs="標楷體" w:hint="eastAsia"/>
          <w:b/>
          <w:bCs/>
          <w:kern w:val="32"/>
          <w:sz w:val="28"/>
          <w:szCs w:val="28"/>
        </w:rPr>
        <w:t>部分鄉鎮仍未設置日間照顧中心，且各鄉鎮市長期照顧服務宣導場次呈懸殊情形</w:t>
      </w:r>
      <w:r w:rsidRPr="0083360F">
        <w:rPr>
          <w:rFonts w:ascii="標楷體" w:eastAsia="標楷體" w:hAnsi="標楷體" w:cs="標楷體" w:hint="eastAsia"/>
          <w:b/>
          <w:kern w:val="32"/>
          <w:sz w:val="28"/>
          <w:szCs w:val="28"/>
        </w:rPr>
        <w:t>、營養餐飲特約計畫書審查及橫向聯繫作業未臻周全、</w:t>
      </w:r>
      <w:r w:rsidRPr="0083360F">
        <w:rPr>
          <w:rFonts w:ascii="標楷體" w:eastAsia="標楷體" w:hAnsi="標楷體" w:cs="標楷體" w:hint="eastAsia"/>
          <w:b/>
          <w:bCs/>
          <w:sz w:val="28"/>
          <w:szCs w:val="28"/>
        </w:rPr>
        <w:t>部分特約長期照顧服務未能於期限內處理完竣</w:t>
      </w:r>
      <w:r w:rsidRPr="0083360F">
        <w:rPr>
          <w:rFonts w:ascii="標楷體" w:eastAsia="標楷體" w:hAnsi="標楷體" w:cs="標楷體" w:hint="eastAsia"/>
          <w:b/>
          <w:bCs/>
          <w:kern w:val="32"/>
          <w:sz w:val="28"/>
          <w:szCs w:val="28"/>
        </w:rPr>
        <w:t>，允宜研謀改善。</w:t>
      </w:r>
    </w:p>
    <w:p w:rsidR="006823D1" w:rsidRPr="0083360F" w:rsidRDefault="000209AD" w:rsidP="00A03EBD">
      <w:pPr>
        <w:overflowPunct w:val="0"/>
        <w:snapToGrid w:val="0"/>
        <w:spacing w:line="460" w:lineRule="exact"/>
        <w:ind w:firstLineChars="204" w:firstLine="572"/>
        <w:jc w:val="both"/>
        <w:rPr>
          <w:rFonts w:ascii="標楷體" w:eastAsia="標楷體" w:hAnsi="標楷體"/>
        </w:rPr>
      </w:pPr>
      <w:r>
        <w:rPr>
          <w:rFonts w:ascii="標楷體" w:eastAsia="標楷體" w:hAnsi="標楷體" w:cs="標楷體"/>
          <w:b/>
          <w:noProof/>
          <w:color w:val="000000"/>
          <w:sz w:val="28"/>
          <w:szCs w:val="28"/>
        </w:rPr>
        <w:pict>
          <v:shape id="Text Box 178" o:spid="_x0000_s1228" type="#_x0000_t202" style="position:absolute;left:0;text-align:left;margin-left:0;margin-top:164.7pt;width:494.85pt;height:298.3pt;z-index:251759616;visibility:visible;mso-wrap-style:square;mso-width-percent:0;mso-wrap-distance-left:9pt;mso-wrap-distance-top:0;mso-wrap-distance-right:9pt;mso-wrap-distance-bottom:0;mso-position-horizontal-relative:text;mso-position-vertical-relative:text;mso-width-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" o:allowincell="f" o:allowoverlap="f" stroked="f">
            <v:textbox>
              <w:txbxContent>
                <w:p w:rsidR="00DA2939" w:rsidRPr="00B4242B" w:rsidRDefault="00DA2939" w:rsidP="00DC6F6B">
                  <w:pPr>
                    <w:jc w:val="center"/>
                    <w:rPr>
                      <w:rFonts w:ascii="標楷體" w:eastAsia="標楷體" w:hAnsi="標楷體" w:cs="新細明體"/>
                      <w:b/>
                      <w:kern w:val="0"/>
                    </w:rPr>
                  </w:pPr>
                  <w:r w:rsidRPr="00B4242B">
                    <w:rPr>
                      <w:rFonts w:ascii="標楷體" w:eastAsia="標楷體" w:hAnsi="標楷體" w:cs="新細明體" w:hint="eastAsia"/>
                      <w:b/>
                      <w:kern w:val="0"/>
                    </w:rPr>
                    <w:t>表</w:t>
                  </w:r>
                  <w:r w:rsidRPr="00B4242B">
                    <w:rPr>
                      <w:rFonts w:ascii="標楷體" w:eastAsia="標楷體" w:hAnsi="標楷體" w:cs="新細明體"/>
                      <w:b/>
                      <w:kern w:val="0"/>
                    </w:rPr>
                    <w:t>1</w:t>
                  </w:r>
                  <w:r w:rsidRPr="00B4242B">
                    <w:rPr>
                      <w:rFonts w:ascii="標楷體" w:eastAsia="標楷體" w:hAnsi="標楷體" w:cs="新細明體" w:hint="eastAsia"/>
                      <w:b/>
                      <w:kern w:val="0"/>
                    </w:rPr>
                    <w:t xml:space="preserve">　1</w:t>
                  </w:r>
                  <w:r w:rsidRPr="00B4242B">
                    <w:rPr>
                      <w:rFonts w:ascii="標楷體" w:eastAsia="標楷體" w:hAnsi="標楷體" w:cs="新細明體"/>
                      <w:b/>
                      <w:kern w:val="0"/>
                    </w:rPr>
                    <w:t>09</w:t>
                  </w:r>
                  <w:r w:rsidRPr="00B4242B">
                    <w:rPr>
                      <w:rFonts w:ascii="標楷體" w:eastAsia="標楷體" w:hAnsi="標楷體" w:cs="新細明體" w:hint="eastAsia"/>
                      <w:b/>
                      <w:kern w:val="0"/>
                    </w:rPr>
                    <w:t>年度截至10月底止屏東縣各鄉鎮市舉辦長期照顧業務宣導</w:t>
                  </w:r>
                  <w:r w:rsidR="006F3050">
                    <w:rPr>
                      <w:rFonts w:ascii="標楷體" w:eastAsia="標楷體" w:hAnsi="標楷體" w:cs="新細明體" w:hint="eastAsia"/>
                      <w:b/>
                      <w:kern w:val="0"/>
                    </w:rPr>
                    <w:t>情形</w:t>
                  </w:r>
                </w:p>
                <w:p w:rsidR="00DA2939" w:rsidRPr="00B4242B" w:rsidRDefault="00DA2939" w:rsidP="00DC6F6B">
                  <w:pPr>
                    <w:spacing w:line="240" w:lineRule="exact"/>
                    <w:jc w:val="right"/>
                    <w:rPr>
                      <w:rFonts w:ascii="標楷體" w:eastAsia="標楷體" w:hAnsi="標楷體"/>
                      <w:sz w:val="20"/>
                      <w:szCs w:val="20"/>
                    </w:rPr>
                  </w:pPr>
                  <w:r w:rsidRPr="00B4242B">
                    <w:rPr>
                      <w:rFonts w:ascii="標楷體" w:eastAsia="標楷體" w:hAnsi="標楷體" w:cs="新細明體" w:hint="eastAsia"/>
                      <w:kern w:val="0"/>
                      <w:sz w:val="20"/>
                      <w:szCs w:val="20"/>
                    </w:rPr>
                    <w:t>單位：人、場、人次</w:t>
                  </w:r>
                </w:p>
                <w:tbl>
                  <w:tblPr>
                    <w:tblW w:w="5029" w:type="pct"/>
                    <w:jc w:val="right"/>
                    <w:tblCellMar>
                      <w:left w:w="28" w:type="dxa"/>
                      <w:right w:w="28" w:type="dxa"/>
                    </w:tblCellMar>
                    <w:tblLook w:val="04A0" w:firstRow="1" w:lastRow="0" w:firstColumn="1" w:lastColumn="0" w:noHBand="0" w:noVBand="1"/>
                  </w:tblPr>
                  <w:tblGrid>
                    <w:gridCol w:w="1421"/>
                    <w:gridCol w:w="1571"/>
                    <w:gridCol w:w="1186"/>
                    <w:gridCol w:w="797"/>
                    <w:gridCol w:w="1388"/>
                    <w:gridCol w:w="1558"/>
                    <w:gridCol w:w="1081"/>
                    <w:gridCol w:w="734"/>
                  </w:tblGrid>
                  <w:tr w:rsidR="006F3050" w:rsidRPr="00142124" w:rsidTr="006F3050">
                    <w:trPr>
                      <w:trHeight w:val="57"/>
                      <w:tblHeader/>
                      <w:jc w:val="right"/>
                    </w:trPr>
                    <w:tc>
                      <w:tcPr>
                        <w:tcW w:w="730" w:type="pct"/>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rsidR="00DA2939" w:rsidRPr="00142124" w:rsidRDefault="00DA2939" w:rsidP="00625158">
                        <w:pPr>
                          <w:widowControl/>
                          <w:spacing w:line="240" w:lineRule="exact"/>
                          <w:jc w:val="right"/>
                          <w:rPr>
                            <w:rFonts w:ascii="標楷體" w:eastAsia="標楷體" w:hAnsi="標楷體" w:cs="新細明體"/>
                            <w:kern w:val="0"/>
                            <w:sz w:val="20"/>
                            <w:szCs w:val="20"/>
                          </w:rPr>
                        </w:pPr>
                        <w:r w:rsidRPr="00142124">
                          <w:rPr>
                            <w:rFonts w:ascii="標楷體" w:eastAsia="標楷體" w:hAnsi="標楷體" w:cs="新細明體" w:hint="eastAsia"/>
                            <w:kern w:val="0"/>
                            <w:sz w:val="20"/>
                            <w:szCs w:val="20"/>
                          </w:rPr>
                          <w:t>項目</w:t>
                        </w:r>
                      </w:p>
                      <w:p w:rsidR="00DA2939" w:rsidRPr="00142124" w:rsidRDefault="00DA2939" w:rsidP="00625158">
                        <w:pPr>
                          <w:widowControl/>
                          <w:spacing w:line="240" w:lineRule="exact"/>
                          <w:rPr>
                            <w:rFonts w:ascii="標楷體" w:eastAsia="標楷體" w:hAnsi="標楷體" w:cs="新細明體"/>
                            <w:kern w:val="0"/>
                            <w:sz w:val="20"/>
                            <w:szCs w:val="20"/>
                          </w:rPr>
                        </w:pPr>
                        <w:r w:rsidRPr="00142124">
                          <w:rPr>
                            <w:rFonts w:ascii="標楷體" w:eastAsia="標楷體" w:hAnsi="標楷體" w:cs="新細明體" w:hint="eastAsia"/>
                            <w:kern w:val="0"/>
                            <w:sz w:val="20"/>
                            <w:szCs w:val="20"/>
                          </w:rPr>
                          <w:t>鄉鎮市</w:t>
                        </w:r>
                        <w:r w:rsidR="006F3050">
                          <w:rPr>
                            <w:rFonts w:ascii="標楷體" w:eastAsia="標楷體" w:hAnsi="標楷體" w:cs="新細明體" w:hint="eastAsia"/>
                            <w:kern w:val="0"/>
                            <w:sz w:val="20"/>
                            <w:szCs w:val="20"/>
                          </w:rPr>
                          <w:t>別</w:t>
                        </w:r>
                      </w:p>
                    </w:tc>
                    <w:tc>
                      <w:tcPr>
                        <w:tcW w:w="807"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Default="00DA2939" w:rsidP="00142124">
                        <w:pPr>
                          <w:spacing w:line="240" w:lineRule="exact"/>
                          <w:jc w:val="distribute"/>
                          <w:rPr>
                            <w:rFonts w:ascii="標楷體" w:eastAsia="標楷體" w:hAnsi="標楷體"/>
                            <w:sz w:val="20"/>
                            <w:szCs w:val="20"/>
                          </w:rPr>
                        </w:pPr>
                        <w:r w:rsidRPr="00142124">
                          <w:rPr>
                            <w:rFonts w:ascii="標楷體" w:eastAsia="標楷體" w:hAnsi="標楷體" w:hint="eastAsia"/>
                            <w:sz w:val="20"/>
                            <w:szCs w:val="20"/>
                          </w:rPr>
                          <w:t>長期照顧服務</w:t>
                        </w:r>
                      </w:p>
                      <w:p w:rsidR="00DA2939" w:rsidRPr="00142124" w:rsidRDefault="00DA2939" w:rsidP="00142124">
                        <w:pPr>
                          <w:spacing w:line="240" w:lineRule="exact"/>
                          <w:jc w:val="distribute"/>
                          <w:rPr>
                            <w:rFonts w:ascii="標楷體" w:eastAsia="標楷體" w:hAnsi="標楷體" w:cs="新細明體"/>
                            <w:sz w:val="20"/>
                            <w:szCs w:val="20"/>
                          </w:rPr>
                        </w:pPr>
                        <w:r w:rsidRPr="00142124">
                          <w:rPr>
                            <w:rFonts w:ascii="標楷體" w:eastAsia="標楷體" w:hAnsi="標楷體" w:hint="eastAsia"/>
                            <w:sz w:val="20"/>
                            <w:szCs w:val="20"/>
                          </w:rPr>
                          <w:t>目標人口推估數</w:t>
                        </w:r>
                      </w:p>
                    </w:tc>
                    <w:tc>
                      <w:tcPr>
                        <w:tcW w:w="609"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142124" w:rsidRDefault="00DA2939" w:rsidP="006D420F">
                        <w:pPr>
                          <w:widowControl/>
                          <w:spacing w:line="240" w:lineRule="exact"/>
                          <w:jc w:val="distribute"/>
                          <w:rPr>
                            <w:rFonts w:ascii="標楷體" w:eastAsia="標楷體" w:hAnsi="標楷體" w:cs="新細明體"/>
                            <w:kern w:val="0"/>
                            <w:sz w:val="20"/>
                            <w:szCs w:val="20"/>
                          </w:rPr>
                        </w:pPr>
                        <w:r w:rsidRPr="00142124">
                          <w:rPr>
                            <w:rFonts w:ascii="標楷體" w:eastAsia="標楷體" w:hAnsi="標楷體" w:cs="新細明體" w:hint="eastAsia"/>
                            <w:kern w:val="0"/>
                            <w:sz w:val="20"/>
                            <w:szCs w:val="20"/>
                          </w:rPr>
                          <w:t>長期照顧服務宣導場次</w:t>
                        </w:r>
                      </w:p>
                    </w:tc>
                    <w:tc>
                      <w:tcPr>
                        <w:tcW w:w="409" w:type="pct"/>
                        <w:tcBorders>
                          <w:top w:val="single" w:sz="4" w:space="0" w:color="auto"/>
                          <w:left w:val="single" w:sz="4" w:space="0" w:color="auto"/>
                          <w:bottom w:val="single" w:sz="4" w:space="0" w:color="auto"/>
                          <w:right w:val="double" w:sz="4" w:space="0" w:color="auto"/>
                        </w:tcBorders>
                        <w:shd w:val="clear" w:color="auto" w:fill="auto"/>
                        <w:vAlign w:val="center"/>
                      </w:tcPr>
                      <w:p w:rsidR="006F3050" w:rsidRDefault="00DA2939" w:rsidP="00176348">
                        <w:pPr>
                          <w:widowControl/>
                          <w:spacing w:line="240" w:lineRule="exact"/>
                          <w:jc w:val="distribute"/>
                          <w:rPr>
                            <w:rFonts w:ascii="標楷體" w:eastAsia="標楷體" w:hAnsi="標楷體" w:cs="新細明體"/>
                            <w:kern w:val="0"/>
                            <w:sz w:val="20"/>
                            <w:szCs w:val="20"/>
                          </w:rPr>
                        </w:pPr>
                        <w:r w:rsidRPr="00142124">
                          <w:rPr>
                            <w:rFonts w:ascii="標楷體" w:eastAsia="標楷體" w:hAnsi="標楷體" w:cs="新細明體" w:hint="eastAsia"/>
                            <w:kern w:val="0"/>
                            <w:sz w:val="20"/>
                            <w:szCs w:val="20"/>
                          </w:rPr>
                          <w:t>參與</w:t>
                        </w:r>
                      </w:p>
                      <w:p w:rsidR="00DA2939" w:rsidRPr="00142124" w:rsidRDefault="00DA2939" w:rsidP="00176348">
                        <w:pPr>
                          <w:widowControl/>
                          <w:spacing w:line="240" w:lineRule="exact"/>
                          <w:jc w:val="distribute"/>
                          <w:rPr>
                            <w:rFonts w:ascii="標楷體" w:eastAsia="標楷體" w:hAnsi="標楷體" w:cs="新細明體"/>
                            <w:kern w:val="0"/>
                            <w:sz w:val="20"/>
                            <w:szCs w:val="20"/>
                          </w:rPr>
                        </w:pPr>
                        <w:r w:rsidRPr="00142124">
                          <w:rPr>
                            <w:rFonts w:ascii="標楷體" w:eastAsia="標楷體" w:hAnsi="標楷體" w:cs="新細明體" w:hint="eastAsia"/>
                            <w:kern w:val="0"/>
                            <w:sz w:val="20"/>
                            <w:szCs w:val="20"/>
                          </w:rPr>
                          <w:t>人</w:t>
                        </w:r>
                        <w:r>
                          <w:rPr>
                            <w:rFonts w:ascii="標楷體" w:eastAsia="標楷體" w:hAnsi="標楷體" w:cs="新細明體" w:hint="eastAsia"/>
                            <w:kern w:val="0"/>
                            <w:sz w:val="20"/>
                            <w:szCs w:val="20"/>
                          </w:rPr>
                          <w:t>數</w:t>
                        </w:r>
                      </w:p>
                    </w:tc>
                    <w:tc>
                      <w:tcPr>
                        <w:tcW w:w="713" w:type="pct"/>
                        <w:tcBorders>
                          <w:top w:val="single" w:sz="4" w:space="0" w:color="auto"/>
                          <w:left w:val="double" w:sz="4" w:space="0" w:color="auto"/>
                          <w:bottom w:val="single" w:sz="4" w:space="0" w:color="auto"/>
                          <w:right w:val="single" w:sz="4" w:space="0" w:color="auto"/>
                          <w:tl2br w:val="single" w:sz="4" w:space="0" w:color="auto"/>
                        </w:tcBorders>
                        <w:shd w:val="clear" w:color="auto" w:fill="auto"/>
                        <w:vAlign w:val="center"/>
                      </w:tcPr>
                      <w:p w:rsidR="00DA2939" w:rsidRPr="00142124" w:rsidRDefault="00DA2939" w:rsidP="00625158">
                        <w:pPr>
                          <w:widowControl/>
                          <w:spacing w:line="240" w:lineRule="exact"/>
                          <w:jc w:val="right"/>
                          <w:rPr>
                            <w:rFonts w:ascii="標楷體" w:eastAsia="標楷體" w:hAnsi="標楷體" w:cs="新細明體"/>
                            <w:kern w:val="0"/>
                            <w:sz w:val="20"/>
                            <w:szCs w:val="20"/>
                          </w:rPr>
                        </w:pPr>
                        <w:r w:rsidRPr="00142124">
                          <w:rPr>
                            <w:rFonts w:ascii="標楷體" w:eastAsia="標楷體" w:hAnsi="標楷體" w:cs="新細明體" w:hint="eastAsia"/>
                            <w:kern w:val="0"/>
                            <w:sz w:val="20"/>
                            <w:szCs w:val="20"/>
                          </w:rPr>
                          <w:t>項目</w:t>
                        </w:r>
                      </w:p>
                      <w:p w:rsidR="00DA2939" w:rsidRPr="00142124" w:rsidRDefault="00DA2939" w:rsidP="00625158">
                        <w:pPr>
                          <w:widowControl/>
                          <w:spacing w:line="240" w:lineRule="exact"/>
                          <w:rPr>
                            <w:rFonts w:ascii="標楷體" w:eastAsia="標楷體" w:hAnsi="標楷體" w:cs="新細明體"/>
                            <w:kern w:val="0"/>
                            <w:sz w:val="20"/>
                            <w:szCs w:val="20"/>
                          </w:rPr>
                        </w:pPr>
                        <w:r w:rsidRPr="00142124">
                          <w:rPr>
                            <w:rFonts w:ascii="標楷體" w:eastAsia="標楷體" w:hAnsi="標楷體" w:cs="新細明體" w:hint="eastAsia"/>
                            <w:kern w:val="0"/>
                            <w:sz w:val="20"/>
                            <w:szCs w:val="20"/>
                          </w:rPr>
                          <w:t>鄉鎮市</w:t>
                        </w:r>
                        <w:r w:rsidR="006F3050">
                          <w:rPr>
                            <w:rFonts w:ascii="標楷體" w:eastAsia="標楷體" w:hAnsi="標楷體" w:cs="新細明體" w:hint="eastAsia"/>
                            <w:kern w:val="0"/>
                            <w:sz w:val="20"/>
                            <w:szCs w:val="20"/>
                          </w:rPr>
                          <w:t>別</w:t>
                        </w:r>
                      </w:p>
                    </w:tc>
                    <w:tc>
                      <w:tcPr>
                        <w:tcW w:w="800"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Default="00DA2939" w:rsidP="00142124">
                        <w:pPr>
                          <w:spacing w:line="240" w:lineRule="exact"/>
                          <w:jc w:val="distribute"/>
                          <w:rPr>
                            <w:rFonts w:ascii="標楷體" w:eastAsia="標楷體" w:hAnsi="標楷體"/>
                            <w:sz w:val="20"/>
                            <w:szCs w:val="20"/>
                          </w:rPr>
                        </w:pPr>
                        <w:r w:rsidRPr="00142124">
                          <w:rPr>
                            <w:rFonts w:ascii="標楷體" w:eastAsia="標楷體" w:hAnsi="標楷體" w:hint="eastAsia"/>
                            <w:sz w:val="20"/>
                            <w:szCs w:val="20"/>
                          </w:rPr>
                          <w:t>長期照顧服務</w:t>
                        </w:r>
                      </w:p>
                      <w:p w:rsidR="00DA2939" w:rsidRPr="00142124" w:rsidRDefault="00DA2939" w:rsidP="00142124">
                        <w:pPr>
                          <w:spacing w:line="240" w:lineRule="exact"/>
                          <w:jc w:val="distribute"/>
                          <w:rPr>
                            <w:rFonts w:ascii="標楷體" w:eastAsia="標楷體" w:hAnsi="標楷體" w:cs="新細明體"/>
                            <w:kern w:val="0"/>
                            <w:sz w:val="20"/>
                            <w:szCs w:val="20"/>
                          </w:rPr>
                        </w:pPr>
                        <w:r w:rsidRPr="00142124">
                          <w:rPr>
                            <w:rFonts w:ascii="標楷體" w:eastAsia="標楷體" w:hAnsi="標楷體" w:hint="eastAsia"/>
                            <w:sz w:val="20"/>
                            <w:szCs w:val="20"/>
                          </w:rPr>
                          <w:t>目標人口推估數</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142124" w:rsidRDefault="00DA2939" w:rsidP="00142124">
                        <w:pPr>
                          <w:widowControl/>
                          <w:spacing w:line="240" w:lineRule="exact"/>
                          <w:jc w:val="distribute"/>
                          <w:rPr>
                            <w:rFonts w:ascii="標楷體" w:eastAsia="標楷體" w:hAnsi="標楷體" w:cs="新細明體"/>
                            <w:kern w:val="0"/>
                            <w:sz w:val="20"/>
                            <w:szCs w:val="20"/>
                          </w:rPr>
                        </w:pPr>
                        <w:r w:rsidRPr="00142124">
                          <w:rPr>
                            <w:rFonts w:ascii="標楷體" w:eastAsia="標楷體" w:hAnsi="標楷體" w:cs="新細明體" w:hint="eastAsia"/>
                            <w:kern w:val="0"/>
                            <w:sz w:val="20"/>
                            <w:szCs w:val="20"/>
                          </w:rPr>
                          <w:t>長期照顧服務宣導場次</w:t>
                        </w:r>
                      </w:p>
                    </w:tc>
                    <w:tc>
                      <w:tcPr>
                        <w:tcW w:w="378" w:type="pct"/>
                        <w:tcBorders>
                          <w:top w:val="single" w:sz="4" w:space="0" w:color="auto"/>
                          <w:left w:val="single" w:sz="4" w:space="0" w:color="auto"/>
                          <w:bottom w:val="single" w:sz="4" w:space="0" w:color="auto"/>
                          <w:right w:val="single" w:sz="4" w:space="0" w:color="auto"/>
                        </w:tcBorders>
                        <w:shd w:val="clear" w:color="auto" w:fill="auto"/>
                        <w:vAlign w:val="center"/>
                      </w:tcPr>
                      <w:p w:rsidR="006F3050" w:rsidRDefault="00DA2939" w:rsidP="00176348">
                        <w:pPr>
                          <w:widowControl/>
                          <w:spacing w:line="240" w:lineRule="exact"/>
                          <w:jc w:val="distribute"/>
                          <w:rPr>
                            <w:rFonts w:ascii="標楷體" w:eastAsia="標楷體" w:hAnsi="標楷體" w:cs="新細明體"/>
                            <w:kern w:val="0"/>
                            <w:sz w:val="20"/>
                            <w:szCs w:val="20"/>
                          </w:rPr>
                        </w:pPr>
                        <w:r w:rsidRPr="00142124">
                          <w:rPr>
                            <w:rFonts w:ascii="標楷體" w:eastAsia="標楷體" w:hAnsi="標楷體" w:cs="新細明體" w:hint="eastAsia"/>
                            <w:kern w:val="0"/>
                            <w:sz w:val="20"/>
                            <w:szCs w:val="20"/>
                          </w:rPr>
                          <w:t>參與</w:t>
                        </w:r>
                      </w:p>
                      <w:p w:rsidR="00DA2939" w:rsidRPr="00142124" w:rsidRDefault="00DA2939" w:rsidP="00176348">
                        <w:pPr>
                          <w:widowControl/>
                          <w:spacing w:line="240" w:lineRule="exact"/>
                          <w:jc w:val="distribute"/>
                          <w:rPr>
                            <w:rFonts w:ascii="標楷體" w:eastAsia="標楷體" w:hAnsi="標楷體" w:cs="新細明體"/>
                            <w:kern w:val="0"/>
                            <w:sz w:val="20"/>
                            <w:szCs w:val="20"/>
                          </w:rPr>
                        </w:pPr>
                        <w:r w:rsidRPr="00142124">
                          <w:rPr>
                            <w:rFonts w:ascii="標楷體" w:eastAsia="標楷體" w:hAnsi="標楷體" w:cs="新細明體" w:hint="eastAsia"/>
                            <w:kern w:val="0"/>
                            <w:sz w:val="20"/>
                            <w:szCs w:val="20"/>
                          </w:rPr>
                          <w:t>人</w:t>
                        </w:r>
                        <w:r>
                          <w:rPr>
                            <w:rFonts w:ascii="標楷體" w:eastAsia="標楷體" w:hAnsi="標楷體" w:cs="新細明體" w:hint="eastAsia"/>
                            <w:kern w:val="0"/>
                            <w:sz w:val="20"/>
                            <w:szCs w:val="20"/>
                          </w:rPr>
                          <w:t>數</w:t>
                        </w:r>
                      </w:p>
                    </w:tc>
                  </w:tr>
                  <w:tr w:rsidR="006F3050" w:rsidRPr="00142124" w:rsidTr="006F3050">
                    <w:trPr>
                      <w:trHeight w:val="227"/>
                      <w:jc w:val="right"/>
                    </w:trPr>
                    <w:tc>
                      <w:tcPr>
                        <w:tcW w:w="730" w:type="pct"/>
                        <w:tcBorders>
                          <w:top w:val="single" w:sz="4" w:space="0" w:color="auto"/>
                          <w:left w:val="single" w:sz="4" w:space="0" w:color="auto"/>
                          <w:bottom w:val="single" w:sz="4" w:space="0" w:color="auto"/>
                          <w:right w:val="single" w:sz="4" w:space="0" w:color="auto"/>
                        </w:tcBorders>
                        <w:shd w:val="clear" w:color="auto" w:fill="auto"/>
                        <w:noWrap/>
                        <w:vAlign w:val="center"/>
                      </w:tcPr>
                      <w:p w:rsidR="00DA2939" w:rsidRPr="00142124" w:rsidRDefault="00DA2939" w:rsidP="00625158">
                        <w:pPr>
                          <w:spacing w:line="240" w:lineRule="exact"/>
                          <w:jc w:val="center"/>
                          <w:rPr>
                            <w:rFonts w:ascii="標楷體" w:eastAsia="標楷體" w:hAnsi="標楷體" w:cs="新細明體"/>
                            <w:b/>
                            <w:bCs/>
                            <w:kern w:val="0"/>
                            <w:sz w:val="20"/>
                            <w:szCs w:val="20"/>
                          </w:rPr>
                        </w:pPr>
                        <w:r w:rsidRPr="00142124">
                          <w:rPr>
                            <w:rFonts w:ascii="標楷體" w:eastAsia="標楷體" w:hAnsi="標楷體" w:cs="新細明體" w:hint="eastAsia"/>
                            <w:b/>
                            <w:bCs/>
                            <w:kern w:val="0"/>
                            <w:sz w:val="20"/>
                            <w:szCs w:val="20"/>
                          </w:rPr>
                          <w:t>合計</w:t>
                        </w:r>
                      </w:p>
                    </w:tc>
                    <w:tc>
                      <w:tcPr>
                        <w:tcW w:w="807" w:type="pct"/>
                        <w:tcBorders>
                          <w:top w:val="single" w:sz="4" w:space="0" w:color="auto"/>
                          <w:left w:val="nil"/>
                          <w:bottom w:val="single" w:sz="4" w:space="0" w:color="auto"/>
                          <w:right w:val="single" w:sz="4" w:space="0" w:color="auto"/>
                        </w:tcBorders>
                        <w:shd w:val="clear" w:color="auto" w:fill="auto"/>
                        <w:noWrap/>
                        <w:vAlign w:val="center"/>
                      </w:tcPr>
                      <w:p w:rsidR="00DA2939" w:rsidRPr="00DC6F6B" w:rsidRDefault="00DA2939" w:rsidP="00DC6F6B">
                        <w:pPr>
                          <w:spacing w:line="240" w:lineRule="exact"/>
                          <w:ind w:leftChars="50" w:left="120" w:rightChars="50" w:right="120"/>
                          <w:jc w:val="right"/>
                          <w:rPr>
                            <w:rFonts w:ascii="標楷體" w:eastAsia="標楷體" w:hAnsi="標楷體" w:cs="新細明體"/>
                            <w:b/>
                            <w:sz w:val="20"/>
                            <w:szCs w:val="20"/>
                          </w:rPr>
                        </w:pPr>
                        <w:r w:rsidRPr="00DC6F6B">
                          <w:rPr>
                            <w:rFonts w:ascii="標楷體" w:eastAsia="標楷體" w:hAnsi="標楷體" w:cs="新細明體" w:hint="eastAsia"/>
                            <w:b/>
                            <w:sz w:val="20"/>
                            <w:szCs w:val="20"/>
                          </w:rPr>
                          <w:t>36,820</w:t>
                        </w:r>
                      </w:p>
                    </w:tc>
                    <w:tc>
                      <w:tcPr>
                        <w:tcW w:w="609" w:type="pct"/>
                        <w:tcBorders>
                          <w:top w:val="single" w:sz="4" w:space="0" w:color="auto"/>
                          <w:left w:val="nil"/>
                          <w:bottom w:val="single" w:sz="4" w:space="0" w:color="auto"/>
                          <w:right w:val="single" w:sz="4" w:space="0" w:color="auto"/>
                        </w:tcBorders>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b/>
                            <w:sz w:val="20"/>
                            <w:szCs w:val="20"/>
                          </w:rPr>
                        </w:pPr>
                        <w:r w:rsidRPr="00142124">
                          <w:rPr>
                            <w:rFonts w:ascii="標楷體" w:eastAsia="標楷體" w:hAnsi="標楷體" w:cs="新細明體" w:hint="eastAsia"/>
                            <w:b/>
                            <w:sz w:val="20"/>
                            <w:szCs w:val="20"/>
                          </w:rPr>
                          <w:t>128</w:t>
                        </w:r>
                      </w:p>
                    </w:tc>
                    <w:tc>
                      <w:tcPr>
                        <w:tcW w:w="409" w:type="pct"/>
                        <w:tcBorders>
                          <w:top w:val="single" w:sz="4" w:space="0" w:color="auto"/>
                          <w:left w:val="single" w:sz="4" w:space="0" w:color="auto"/>
                          <w:bottom w:val="single" w:sz="4" w:space="0" w:color="auto"/>
                          <w:right w:val="double" w:sz="4" w:space="0" w:color="auto"/>
                        </w:tcBorders>
                        <w:shd w:val="clear" w:color="auto" w:fill="auto"/>
                        <w:noWrap/>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b/>
                            <w:sz w:val="20"/>
                            <w:szCs w:val="20"/>
                          </w:rPr>
                        </w:pPr>
                        <w:r w:rsidRPr="00142124">
                          <w:rPr>
                            <w:rFonts w:ascii="標楷體" w:eastAsia="標楷體" w:hAnsi="標楷體" w:cs="新細明體" w:hint="eastAsia"/>
                            <w:b/>
                            <w:sz w:val="20"/>
                            <w:szCs w:val="20"/>
                          </w:rPr>
                          <w:t>5,839</w:t>
                        </w:r>
                      </w:p>
                    </w:tc>
                    <w:tc>
                      <w:tcPr>
                        <w:tcW w:w="713" w:type="pct"/>
                        <w:tcBorders>
                          <w:top w:val="single" w:sz="4" w:space="0" w:color="auto"/>
                          <w:left w:val="double" w:sz="4" w:space="0" w:color="auto"/>
                          <w:bottom w:val="single" w:sz="4" w:space="0" w:color="auto"/>
                          <w:right w:val="single" w:sz="4" w:space="0" w:color="auto"/>
                        </w:tcBorders>
                        <w:vAlign w:val="center"/>
                      </w:tcPr>
                      <w:p w:rsidR="00DA2939" w:rsidRPr="00142124" w:rsidRDefault="00DA2939" w:rsidP="00625158">
                        <w:pPr>
                          <w:spacing w:line="240" w:lineRule="exact"/>
                          <w:ind w:leftChars="50" w:left="120" w:rightChars="50" w:right="120"/>
                          <w:jc w:val="center"/>
                          <w:rPr>
                            <w:rFonts w:ascii="標楷體" w:eastAsia="標楷體" w:hAnsi="標楷體" w:cs="新細明體"/>
                            <w:b/>
                            <w:sz w:val="20"/>
                            <w:szCs w:val="20"/>
                          </w:rPr>
                        </w:pPr>
                        <w:r w:rsidRPr="00142124">
                          <w:rPr>
                            <w:rFonts w:ascii="標楷體" w:eastAsia="標楷體" w:hAnsi="標楷體" w:hint="eastAsia"/>
                            <w:sz w:val="20"/>
                            <w:szCs w:val="20"/>
                          </w:rPr>
                          <w:t>竹田鄉</w:t>
                        </w:r>
                      </w:p>
                    </w:tc>
                    <w:tc>
                      <w:tcPr>
                        <w:tcW w:w="800"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b/>
                            <w:sz w:val="20"/>
                            <w:szCs w:val="20"/>
                          </w:rPr>
                        </w:pPr>
                        <w:r w:rsidRPr="00142124">
                          <w:rPr>
                            <w:rFonts w:ascii="標楷體" w:eastAsia="標楷體" w:hAnsi="標楷體" w:hint="eastAsia"/>
                            <w:bCs/>
                            <w:sz w:val="20"/>
                            <w:szCs w:val="20"/>
                          </w:rPr>
                          <w:t>889</w:t>
                        </w:r>
                      </w:p>
                    </w:tc>
                    <w:tc>
                      <w:tcPr>
                        <w:tcW w:w="555" w:type="pct"/>
                        <w:tcBorders>
                          <w:top w:val="single" w:sz="4" w:space="0" w:color="auto"/>
                          <w:left w:val="single" w:sz="4" w:space="0" w:color="auto"/>
                          <w:bottom w:val="single" w:sz="4" w:space="0" w:color="auto"/>
                          <w:right w:val="single" w:sz="4" w:space="0" w:color="auto"/>
                        </w:tcBorders>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b/>
                            <w:sz w:val="20"/>
                            <w:szCs w:val="20"/>
                          </w:rPr>
                        </w:pPr>
                        <w:r w:rsidRPr="00142124">
                          <w:rPr>
                            <w:rFonts w:ascii="標楷體" w:eastAsia="標楷體" w:hAnsi="標楷體" w:cs="新細明體" w:hint="eastAsia"/>
                            <w:sz w:val="20"/>
                            <w:szCs w:val="20"/>
                          </w:rPr>
                          <w:t>6</w:t>
                        </w:r>
                      </w:p>
                    </w:tc>
                    <w:tc>
                      <w:tcPr>
                        <w:tcW w:w="378"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b/>
                            <w:sz w:val="20"/>
                            <w:szCs w:val="20"/>
                          </w:rPr>
                        </w:pPr>
                        <w:r w:rsidRPr="00142124">
                          <w:rPr>
                            <w:rFonts w:ascii="標楷體" w:eastAsia="標楷體" w:hAnsi="標楷體" w:cs="新細明體" w:hint="eastAsia"/>
                            <w:sz w:val="20"/>
                            <w:szCs w:val="20"/>
                          </w:rPr>
                          <w:t>232</w:t>
                        </w:r>
                      </w:p>
                    </w:tc>
                  </w:tr>
                  <w:tr w:rsidR="006F3050" w:rsidRPr="00142124" w:rsidTr="006F3050">
                    <w:trPr>
                      <w:trHeight w:val="227"/>
                      <w:jc w:val="right"/>
                    </w:trPr>
                    <w:tc>
                      <w:tcPr>
                        <w:tcW w:w="730" w:type="pct"/>
                        <w:tcBorders>
                          <w:top w:val="single" w:sz="4" w:space="0" w:color="auto"/>
                          <w:left w:val="single" w:sz="4" w:space="0" w:color="auto"/>
                          <w:bottom w:val="single" w:sz="4" w:space="0" w:color="auto"/>
                          <w:right w:val="single" w:sz="4" w:space="0" w:color="auto"/>
                        </w:tcBorders>
                        <w:noWrap/>
                        <w:vAlign w:val="center"/>
                      </w:tcPr>
                      <w:p w:rsidR="00DA2939" w:rsidRPr="00142124" w:rsidRDefault="00DA2939" w:rsidP="00625158">
                        <w:pPr>
                          <w:spacing w:line="240" w:lineRule="exact"/>
                          <w:jc w:val="center"/>
                          <w:rPr>
                            <w:rFonts w:ascii="標楷體" w:eastAsia="標楷體" w:hAnsi="標楷體" w:cs="新細明體"/>
                            <w:sz w:val="20"/>
                            <w:szCs w:val="20"/>
                          </w:rPr>
                        </w:pPr>
                        <w:r w:rsidRPr="00142124">
                          <w:rPr>
                            <w:rFonts w:ascii="標楷體" w:eastAsia="標楷體" w:hAnsi="標楷體" w:hint="eastAsia"/>
                            <w:sz w:val="20"/>
                            <w:szCs w:val="20"/>
                          </w:rPr>
                          <w:t>屏東市</w:t>
                        </w:r>
                      </w:p>
                    </w:tc>
                    <w:tc>
                      <w:tcPr>
                        <w:tcW w:w="807" w:type="pct"/>
                        <w:tcBorders>
                          <w:top w:val="single" w:sz="4" w:space="0" w:color="auto"/>
                          <w:left w:val="single" w:sz="4" w:space="0" w:color="auto"/>
                          <w:bottom w:val="single" w:sz="4" w:space="0" w:color="auto"/>
                          <w:right w:val="single" w:sz="4" w:space="0" w:color="auto"/>
                        </w:tcBorders>
                        <w:shd w:val="clear" w:color="auto" w:fill="auto"/>
                        <w:noWrap/>
                        <w:vAlign w:val="center"/>
                      </w:tcPr>
                      <w:p w:rsidR="00DA2939" w:rsidRPr="00DC6F6B" w:rsidRDefault="00DA2939" w:rsidP="00DC6F6B">
                        <w:pPr>
                          <w:spacing w:line="240" w:lineRule="exact"/>
                          <w:ind w:leftChars="50" w:left="120" w:rightChars="50" w:right="120"/>
                          <w:jc w:val="right"/>
                          <w:rPr>
                            <w:rFonts w:ascii="標楷體" w:eastAsia="標楷體" w:hAnsi="標楷體" w:cs="新細明體"/>
                            <w:sz w:val="20"/>
                            <w:szCs w:val="20"/>
                          </w:rPr>
                        </w:pPr>
                        <w:r w:rsidRPr="00DC6F6B">
                          <w:rPr>
                            <w:rFonts w:ascii="標楷體" w:eastAsia="標楷體" w:hAnsi="標楷體" w:cs="新細明體" w:hint="eastAsia"/>
                            <w:sz w:val="20"/>
                            <w:szCs w:val="20"/>
                          </w:rPr>
                          <w:t>7,675</w:t>
                        </w:r>
                      </w:p>
                    </w:tc>
                    <w:tc>
                      <w:tcPr>
                        <w:tcW w:w="609" w:type="pct"/>
                        <w:tcBorders>
                          <w:top w:val="single" w:sz="4" w:space="0" w:color="auto"/>
                          <w:left w:val="single" w:sz="4" w:space="0" w:color="auto"/>
                          <w:bottom w:val="single" w:sz="4" w:space="0" w:color="auto"/>
                          <w:right w:val="single" w:sz="4" w:space="0" w:color="auto"/>
                        </w:tcBorders>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cs="新細明體" w:hint="eastAsia"/>
                            <w:sz w:val="20"/>
                            <w:szCs w:val="20"/>
                          </w:rPr>
                          <w:t>4</w:t>
                        </w:r>
                      </w:p>
                    </w:tc>
                    <w:tc>
                      <w:tcPr>
                        <w:tcW w:w="409" w:type="pct"/>
                        <w:tcBorders>
                          <w:top w:val="single" w:sz="4" w:space="0" w:color="auto"/>
                          <w:left w:val="single" w:sz="4" w:space="0" w:color="auto"/>
                          <w:bottom w:val="single" w:sz="4" w:space="0" w:color="auto"/>
                          <w:right w:val="double" w:sz="4" w:space="0" w:color="auto"/>
                        </w:tcBorders>
                        <w:shd w:val="clear" w:color="auto" w:fill="auto"/>
                        <w:noWrap/>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cs="新細明體" w:hint="eastAsia"/>
                            <w:sz w:val="20"/>
                            <w:szCs w:val="20"/>
                          </w:rPr>
                          <w:t>247</w:t>
                        </w:r>
                      </w:p>
                    </w:tc>
                    <w:tc>
                      <w:tcPr>
                        <w:tcW w:w="713" w:type="pct"/>
                        <w:tcBorders>
                          <w:top w:val="single" w:sz="4" w:space="0" w:color="auto"/>
                          <w:left w:val="double" w:sz="4" w:space="0" w:color="auto"/>
                          <w:bottom w:val="single" w:sz="4" w:space="0" w:color="auto"/>
                          <w:right w:val="single" w:sz="4" w:space="0" w:color="auto"/>
                        </w:tcBorders>
                        <w:vAlign w:val="center"/>
                      </w:tcPr>
                      <w:p w:rsidR="00DA2939" w:rsidRPr="00142124" w:rsidRDefault="00DA2939" w:rsidP="00625158">
                        <w:pPr>
                          <w:spacing w:line="240" w:lineRule="exact"/>
                          <w:ind w:leftChars="50" w:left="120" w:rightChars="50" w:right="120"/>
                          <w:jc w:val="center"/>
                          <w:rPr>
                            <w:rFonts w:ascii="標楷體" w:eastAsia="標楷體" w:hAnsi="標楷體" w:cs="新細明體"/>
                            <w:sz w:val="20"/>
                            <w:szCs w:val="20"/>
                          </w:rPr>
                        </w:pPr>
                        <w:r w:rsidRPr="00142124">
                          <w:rPr>
                            <w:rFonts w:ascii="標楷體" w:eastAsia="標楷體" w:hAnsi="標楷體" w:hint="eastAsia"/>
                            <w:sz w:val="20"/>
                            <w:szCs w:val="20"/>
                          </w:rPr>
                          <w:t>南州鄉</w:t>
                        </w:r>
                      </w:p>
                    </w:tc>
                    <w:tc>
                      <w:tcPr>
                        <w:tcW w:w="800"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hint="eastAsia"/>
                            <w:bCs/>
                            <w:sz w:val="20"/>
                            <w:szCs w:val="20"/>
                          </w:rPr>
                          <w:t>664</w:t>
                        </w:r>
                      </w:p>
                    </w:tc>
                    <w:tc>
                      <w:tcPr>
                        <w:tcW w:w="555" w:type="pct"/>
                        <w:tcBorders>
                          <w:top w:val="single" w:sz="4" w:space="0" w:color="auto"/>
                          <w:left w:val="single" w:sz="4" w:space="0" w:color="auto"/>
                          <w:bottom w:val="single" w:sz="4" w:space="0" w:color="auto"/>
                          <w:right w:val="single" w:sz="4" w:space="0" w:color="auto"/>
                        </w:tcBorders>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cs="新細明體" w:hint="eastAsia"/>
                            <w:sz w:val="20"/>
                            <w:szCs w:val="20"/>
                          </w:rPr>
                          <w:t>3</w:t>
                        </w:r>
                      </w:p>
                    </w:tc>
                    <w:tc>
                      <w:tcPr>
                        <w:tcW w:w="378"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cs="新細明體" w:hint="eastAsia"/>
                            <w:sz w:val="20"/>
                            <w:szCs w:val="20"/>
                          </w:rPr>
                          <w:t>128</w:t>
                        </w:r>
                      </w:p>
                    </w:tc>
                  </w:tr>
                  <w:tr w:rsidR="006F3050" w:rsidRPr="00142124" w:rsidTr="006F3050">
                    <w:trPr>
                      <w:trHeight w:val="227"/>
                      <w:jc w:val="right"/>
                    </w:trPr>
                    <w:tc>
                      <w:tcPr>
                        <w:tcW w:w="730" w:type="pct"/>
                        <w:tcBorders>
                          <w:top w:val="single" w:sz="4" w:space="0" w:color="auto"/>
                          <w:left w:val="single" w:sz="4" w:space="0" w:color="auto"/>
                          <w:bottom w:val="single" w:sz="4" w:space="0" w:color="auto"/>
                          <w:right w:val="single" w:sz="4" w:space="0" w:color="auto"/>
                        </w:tcBorders>
                        <w:noWrap/>
                        <w:vAlign w:val="center"/>
                      </w:tcPr>
                      <w:p w:rsidR="00DA2939" w:rsidRPr="00142124" w:rsidRDefault="00DA2939" w:rsidP="00625158">
                        <w:pPr>
                          <w:spacing w:line="240" w:lineRule="exact"/>
                          <w:jc w:val="center"/>
                          <w:rPr>
                            <w:rFonts w:ascii="標楷體" w:eastAsia="標楷體" w:hAnsi="標楷體" w:cs="新細明體"/>
                            <w:sz w:val="20"/>
                            <w:szCs w:val="20"/>
                          </w:rPr>
                        </w:pPr>
                        <w:r w:rsidRPr="00142124">
                          <w:rPr>
                            <w:rFonts w:ascii="標楷體" w:eastAsia="標楷體" w:hAnsi="標楷體" w:hint="eastAsia"/>
                            <w:sz w:val="20"/>
                            <w:szCs w:val="20"/>
                          </w:rPr>
                          <w:t>潮州鎮</w:t>
                        </w:r>
                      </w:p>
                    </w:tc>
                    <w:tc>
                      <w:tcPr>
                        <w:tcW w:w="807" w:type="pct"/>
                        <w:tcBorders>
                          <w:top w:val="single" w:sz="4" w:space="0" w:color="auto"/>
                          <w:left w:val="single" w:sz="4" w:space="0" w:color="auto"/>
                          <w:bottom w:val="single" w:sz="4" w:space="0" w:color="auto"/>
                          <w:right w:val="single" w:sz="4" w:space="0" w:color="auto"/>
                        </w:tcBorders>
                        <w:shd w:val="clear" w:color="auto" w:fill="auto"/>
                        <w:noWrap/>
                        <w:vAlign w:val="center"/>
                      </w:tcPr>
                      <w:p w:rsidR="00DA2939" w:rsidRPr="00DC6F6B" w:rsidRDefault="00DA2939" w:rsidP="00DC6F6B">
                        <w:pPr>
                          <w:spacing w:line="240" w:lineRule="exact"/>
                          <w:ind w:leftChars="50" w:left="120" w:rightChars="50" w:right="120"/>
                          <w:jc w:val="right"/>
                          <w:rPr>
                            <w:rFonts w:ascii="標楷體" w:eastAsia="標楷體" w:hAnsi="標楷體" w:cs="新細明體"/>
                            <w:sz w:val="20"/>
                            <w:szCs w:val="20"/>
                          </w:rPr>
                        </w:pPr>
                        <w:r w:rsidRPr="00DC6F6B">
                          <w:rPr>
                            <w:rFonts w:ascii="標楷體" w:eastAsia="標楷體" w:hAnsi="標楷體" w:cs="新細明體" w:hint="eastAsia"/>
                            <w:sz w:val="20"/>
                            <w:szCs w:val="20"/>
                          </w:rPr>
                          <w:t>2,424</w:t>
                        </w:r>
                      </w:p>
                    </w:tc>
                    <w:tc>
                      <w:tcPr>
                        <w:tcW w:w="609" w:type="pct"/>
                        <w:tcBorders>
                          <w:top w:val="single" w:sz="4" w:space="0" w:color="auto"/>
                          <w:left w:val="single" w:sz="4" w:space="0" w:color="auto"/>
                          <w:bottom w:val="single" w:sz="4" w:space="0" w:color="auto"/>
                          <w:right w:val="single" w:sz="4" w:space="0" w:color="auto"/>
                        </w:tcBorders>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cs="新細明體" w:hint="eastAsia"/>
                            <w:sz w:val="20"/>
                            <w:szCs w:val="20"/>
                          </w:rPr>
                          <w:t>1</w:t>
                        </w:r>
                      </w:p>
                    </w:tc>
                    <w:tc>
                      <w:tcPr>
                        <w:tcW w:w="409" w:type="pct"/>
                        <w:tcBorders>
                          <w:top w:val="single" w:sz="4" w:space="0" w:color="auto"/>
                          <w:left w:val="single" w:sz="4" w:space="0" w:color="auto"/>
                          <w:bottom w:val="single" w:sz="4" w:space="0" w:color="auto"/>
                          <w:right w:val="double" w:sz="4" w:space="0" w:color="auto"/>
                        </w:tcBorders>
                        <w:shd w:val="clear" w:color="auto" w:fill="auto"/>
                        <w:noWrap/>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cs="新細明體" w:hint="eastAsia"/>
                            <w:sz w:val="20"/>
                            <w:szCs w:val="20"/>
                          </w:rPr>
                          <w:t>50</w:t>
                        </w:r>
                      </w:p>
                    </w:tc>
                    <w:tc>
                      <w:tcPr>
                        <w:tcW w:w="713" w:type="pct"/>
                        <w:tcBorders>
                          <w:top w:val="single" w:sz="4" w:space="0" w:color="auto"/>
                          <w:left w:val="double" w:sz="4" w:space="0" w:color="auto"/>
                          <w:bottom w:val="single" w:sz="4" w:space="0" w:color="auto"/>
                          <w:right w:val="single" w:sz="4" w:space="0" w:color="auto"/>
                        </w:tcBorders>
                        <w:vAlign w:val="center"/>
                      </w:tcPr>
                      <w:p w:rsidR="00DA2939" w:rsidRPr="00142124" w:rsidRDefault="00DA2939" w:rsidP="00625158">
                        <w:pPr>
                          <w:spacing w:line="240" w:lineRule="exact"/>
                          <w:ind w:leftChars="50" w:left="120" w:rightChars="50" w:right="120"/>
                          <w:jc w:val="center"/>
                          <w:rPr>
                            <w:rFonts w:ascii="標楷體" w:eastAsia="標楷體" w:hAnsi="標楷體" w:cs="新細明體"/>
                            <w:sz w:val="20"/>
                            <w:szCs w:val="20"/>
                          </w:rPr>
                        </w:pPr>
                        <w:r w:rsidRPr="00142124">
                          <w:rPr>
                            <w:rFonts w:ascii="標楷體" w:eastAsia="標楷體" w:hAnsi="標楷體" w:hint="eastAsia"/>
                            <w:sz w:val="20"/>
                            <w:szCs w:val="20"/>
                          </w:rPr>
                          <w:t>崁頂鄉</w:t>
                        </w:r>
                      </w:p>
                    </w:tc>
                    <w:tc>
                      <w:tcPr>
                        <w:tcW w:w="800"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hint="eastAsia"/>
                            <w:bCs/>
                            <w:sz w:val="20"/>
                            <w:szCs w:val="20"/>
                          </w:rPr>
                          <w:t>604</w:t>
                        </w:r>
                      </w:p>
                    </w:tc>
                    <w:tc>
                      <w:tcPr>
                        <w:tcW w:w="555" w:type="pct"/>
                        <w:tcBorders>
                          <w:top w:val="single" w:sz="4" w:space="0" w:color="auto"/>
                          <w:left w:val="single" w:sz="4" w:space="0" w:color="auto"/>
                          <w:bottom w:val="single" w:sz="4" w:space="0" w:color="auto"/>
                          <w:right w:val="single" w:sz="4" w:space="0" w:color="auto"/>
                        </w:tcBorders>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cs="新細明體" w:hint="eastAsia"/>
                            <w:sz w:val="20"/>
                            <w:szCs w:val="20"/>
                          </w:rPr>
                          <w:t>1</w:t>
                        </w:r>
                      </w:p>
                    </w:tc>
                    <w:tc>
                      <w:tcPr>
                        <w:tcW w:w="378"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cs="新細明體" w:hint="eastAsia"/>
                            <w:sz w:val="20"/>
                            <w:szCs w:val="20"/>
                          </w:rPr>
                          <w:t>60</w:t>
                        </w:r>
                      </w:p>
                    </w:tc>
                  </w:tr>
                  <w:tr w:rsidR="006F3050" w:rsidRPr="00142124" w:rsidTr="006F3050">
                    <w:trPr>
                      <w:trHeight w:val="227"/>
                      <w:jc w:val="right"/>
                    </w:trPr>
                    <w:tc>
                      <w:tcPr>
                        <w:tcW w:w="730" w:type="pct"/>
                        <w:tcBorders>
                          <w:top w:val="single" w:sz="4" w:space="0" w:color="auto"/>
                          <w:left w:val="single" w:sz="4" w:space="0" w:color="auto"/>
                          <w:bottom w:val="single" w:sz="4" w:space="0" w:color="auto"/>
                          <w:right w:val="single" w:sz="4" w:space="0" w:color="auto"/>
                        </w:tcBorders>
                        <w:noWrap/>
                        <w:vAlign w:val="center"/>
                      </w:tcPr>
                      <w:p w:rsidR="00DA2939" w:rsidRPr="00142124" w:rsidRDefault="00DA2939" w:rsidP="00625158">
                        <w:pPr>
                          <w:spacing w:line="240" w:lineRule="exact"/>
                          <w:jc w:val="center"/>
                          <w:rPr>
                            <w:rFonts w:ascii="標楷體" w:eastAsia="標楷體" w:hAnsi="標楷體" w:cs="新細明體"/>
                            <w:sz w:val="20"/>
                            <w:szCs w:val="20"/>
                          </w:rPr>
                        </w:pPr>
                        <w:r w:rsidRPr="00142124">
                          <w:rPr>
                            <w:rFonts w:ascii="標楷體" w:eastAsia="標楷體" w:hAnsi="標楷體" w:hint="eastAsia"/>
                            <w:sz w:val="20"/>
                            <w:szCs w:val="20"/>
                          </w:rPr>
                          <w:t>內埔鄉</w:t>
                        </w:r>
                      </w:p>
                    </w:tc>
                    <w:tc>
                      <w:tcPr>
                        <w:tcW w:w="807" w:type="pct"/>
                        <w:tcBorders>
                          <w:top w:val="single" w:sz="4" w:space="0" w:color="auto"/>
                          <w:left w:val="single" w:sz="4" w:space="0" w:color="auto"/>
                          <w:bottom w:val="single" w:sz="4" w:space="0" w:color="auto"/>
                          <w:right w:val="single" w:sz="4" w:space="0" w:color="auto"/>
                        </w:tcBorders>
                        <w:shd w:val="clear" w:color="auto" w:fill="auto"/>
                        <w:noWrap/>
                        <w:vAlign w:val="center"/>
                      </w:tcPr>
                      <w:p w:rsidR="00DA2939" w:rsidRPr="00DC6F6B" w:rsidRDefault="00DA2939" w:rsidP="00DC6F6B">
                        <w:pPr>
                          <w:spacing w:line="240" w:lineRule="exact"/>
                          <w:ind w:leftChars="50" w:left="120" w:rightChars="50" w:right="120"/>
                          <w:jc w:val="right"/>
                          <w:rPr>
                            <w:rFonts w:ascii="標楷體" w:eastAsia="標楷體" w:hAnsi="標楷體" w:cs="新細明體"/>
                            <w:sz w:val="20"/>
                            <w:szCs w:val="20"/>
                          </w:rPr>
                        </w:pPr>
                        <w:r w:rsidRPr="00DC6F6B">
                          <w:rPr>
                            <w:rFonts w:ascii="標楷體" w:eastAsia="標楷體" w:hAnsi="標楷體" w:cs="新細明體" w:hint="eastAsia"/>
                            <w:sz w:val="20"/>
                            <w:szCs w:val="20"/>
                          </w:rPr>
                          <w:t>2,417</w:t>
                        </w:r>
                      </w:p>
                    </w:tc>
                    <w:tc>
                      <w:tcPr>
                        <w:tcW w:w="609" w:type="pct"/>
                        <w:tcBorders>
                          <w:top w:val="single" w:sz="4" w:space="0" w:color="auto"/>
                          <w:left w:val="single" w:sz="4" w:space="0" w:color="auto"/>
                          <w:bottom w:val="single" w:sz="4" w:space="0" w:color="auto"/>
                          <w:right w:val="single" w:sz="4" w:space="0" w:color="auto"/>
                        </w:tcBorders>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cs="新細明體" w:hint="eastAsia"/>
                            <w:sz w:val="20"/>
                            <w:szCs w:val="20"/>
                          </w:rPr>
                          <w:t>6</w:t>
                        </w:r>
                      </w:p>
                    </w:tc>
                    <w:tc>
                      <w:tcPr>
                        <w:tcW w:w="409" w:type="pct"/>
                        <w:tcBorders>
                          <w:top w:val="single" w:sz="4" w:space="0" w:color="auto"/>
                          <w:left w:val="single" w:sz="4" w:space="0" w:color="auto"/>
                          <w:bottom w:val="single" w:sz="4" w:space="0" w:color="auto"/>
                          <w:right w:val="double" w:sz="4" w:space="0" w:color="auto"/>
                        </w:tcBorders>
                        <w:shd w:val="clear" w:color="auto" w:fill="auto"/>
                        <w:noWrap/>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cs="新細明體" w:hint="eastAsia"/>
                            <w:sz w:val="20"/>
                            <w:szCs w:val="20"/>
                          </w:rPr>
                          <w:t>281</w:t>
                        </w:r>
                      </w:p>
                    </w:tc>
                    <w:tc>
                      <w:tcPr>
                        <w:tcW w:w="713" w:type="pct"/>
                        <w:tcBorders>
                          <w:top w:val="single" w:sz="4" w:space="0" w:color="auto"/>
                          <w:left w:val="double" w:sz="4" w:space="0" w:color="auto"/>
                          <w:bottom w:val="single" w:sz="4" w:space="0" w:color="auto"/>
                          <w:right w:val="single" w:sz="4" w:space="0" w:color="auto"/>
                        </w:tcBorders>
                        <w:vAlign w:val="center"/>
                      </w:tcPr>
                      <w:p w:rsidR="00DA2939" w:rsidRPr="00142124" w:rsidRDefault="00DA2939" w:rsidP="00625158">
                        <w:pPr>
                          <w:spacing w:line="240" w:lineRule="exact"/>
                          <w:ind w:leftChars="50" w:left="120" w:rightChars="50" w:right="120"/>
                          <w:jc w:val="center"/>
                          <w:rPr>
                            <w:rFonts w:ascii="標楷體" w:eastAsia="標楷體" w:hAnsi="標楷體" w:cs="新細明體"/>
                            <w:sz w:val="20"/>
                            <w:szCs w:val="20"/>
                          </w:rPr>
                        </w:pPr>
                        <w:r w:rsidRPr="00142124">
                          <w:rPr>
                            <w:rFonts w:ascii="標楷體" w:eastAsia="標楷體" w:hAnsi="標楷體" w:hint="eastAsia"/>
                            <w:sz w:val="20"/>
                            <w:szCs w:val="20"/>
                          </w:rPr>
                          <w:t>新埤鄉</w:t>
                        </w:r>
                      </w:p>
                    </w:tc>
                    <w:tc>
                      <w:tcPr>
                        <w:tcW w:w="800"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hint="eastAsia"/>
                            <w:bCs/>
                            <w:sz w:val="20"/>
                            <w:szCs w:val="20"/>
                          </w:rPr>
                          <w:t>585</w:t>
                        </w:r>
                      </w:p>
                    </w:tc>
                    <w:tc>
                      <w:tcPr>
                        <w:tcW w:w="555" w:type="pct"/>
                        <w:tcBorders>
                          <w:top w:val="single" w:sz="4" w:space="0" w:color="auto"/>
                          <w:left w:val="single" w:sz="4" w:space="0" w:color="auto"/>
                          <w:bottom w:val="single" w:sz="4" w:space="0" w:color="auto"/>
                          <w:right w:val="single" w:sz="4" w:space="0" w:color="auto"/>
                        </w:tcBorders>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cs="新細明體" w:hint="eastAsia"/>
                            <w:sz w:val="20"/>
                            <w:szCs w:val="20"/>
                          </w:rPr>
                          <w:t>1</w:t>
                        </w:r>
                      </w:p>
                    </w:tc>
                    <w:tc>
                      <w:tcPr>
                        <w:tcW w:w="378"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cs="新細明體" w:hint="eastAsia"/>
                            <w:sz w:val="20"/>
                            <w:szCs w:val="20"/>
                          </w:rPr>
                          <w:t>50</w:t>
                        </w:r>
                      </w:p>
                    </w:tc>
                  </w:tr>
                  <w:tr w:rsidR="006F3050" w:rsidRPr="00142124" w:rsidTr="006F3050">
                    <w:trPr>
                      <w:trHeight w:val="227"/>
                      <w:jc w:val="right"/>
                    </w:trPr>
                    <w:tc>
                      <w:tcPr>
                        <w:tcW w:w="730" w:type="pct"/>
                        <w:tcBorders>
                          <w:top w:val="single" w:sz="4" w:space="0" w:color="auto"/>
                          <w:left w:val="single" w:sz="4" w:space="0" w:color="auto"/>
                          <w:bottom w:val="single" w:sz="4" w:space="0" w:color="auto"/>
                          <w:right w:val="single" w:sz="4" w:space="0" w:color="auto"/>
                        </w:tcBorders>
                        <w:noWrap/>
                        <w:vAlign w:val="center"/>
                      </w:tcPr>
                      <w:p w:rsidR="00DA2939" w:rsidRPr="00142124" w:rsidRDefault="00DA2939" w:rsidP="00625158">
                        <w:pPr>
                          <w:spacing w:line="240" w:lineRule="exact"/>
                          <w:jc w:val="center"/>
                          <w:rPr>
                            <w:rFonts w:ascii="標楷體" w:eastAsia="標楷體" w:hAnsi="標楷體" w:cs="新細明體"/>
                            <w:sz w:val="20"/>
                            <w:szCs w:val="20"/>
                          </w:rPr>
                        </w:pPr>
                        <w:r w:rsidRPr="00142124">
                          <w:rPr>
                            <w:rFonts w:ascii="標楷體" w:eastAsia="標楷體" w:hAnsi="標楷體" w:hint="eastAsia"/>
                            <w:sz w:val="20"/>
                            <w:szCs w:val="20"/>
                          </w:rPr>
                          <w:t>萬丹鄉</w:t>
                        </w:r>
                      </w:p>
                    </w:tc>
                    <w:tc>
                      <w:tcPr>
                        <w:tcW w:w="807" w:type="pct"/>
                        <w:tcBorders>
                          <w:top w:val="single" w:sz="4" w:space="0" w:color="auto"/>
                          <w:left w:val="single" w:sz="4" w:space="0" w:color="auto"/>
                          <w:bottom w:val="single" w:sz="4" w:space="0" w:color="auto"/>
                          <w:right w:val="single" w:sz="4" w:space="0" w:color="auto"/>
                        </w:tcBorders>
                        <w:shd w:val="clear" w:color="auto" w:fill="auto"/>
                        <w:noWrap/>
                        <w:vAlign w:val="center"/>
                      </w:tcPr>
                      <w:p w:rsidR="00DA2939" w:rsidRPr="00DC6F6B" w:rsidRDefault="00DA2939" w:rsidP="00DC6F6B">
                        <w:pPr>
                          <w:spacing w:line="240" w:lineRule="exact"/>
                          <w:ind w:leftChars="50" w:left="120" w:rightChars="50" w:right="120"/>
                          <w:jc w:val="right"/>
                          <w:rPr>
                            <w:rFonts w:ascii="標楷體" w:eastAsia="標楷體" w:hAnsi="標楷體" w:cs="新細明體"/>
                            <w:sz w:val="20"/>
                            <w:szCs w:val="20"/>
                          </w:rPr>
                        </w:pPr>
                        <w:r w:rsidRPr="00DC6F6B">
                          <w:rPr>
                            <w:rFonts w:ascii="標楷體" w:eastAsia="標楷體" w:hAnsi="標楷體" w:cs="新細明體" w:hint="eastAsia"/>
                            <w:sz w:val="20"/>
                            <w:szCs w:val="20"/>
                          </w:rPr>
                          <w:t>2,062</w:t>
                        </w:r>
                      </w:p>
                    </w:tc>
                    <w:tc>
                      <w:tcPr>
                        <w:tcW w:w="609" w:type="pct"/>
                        <w:tcBorders>
                          <w:top w:val="single" w:sz="4" w:space="0" w:color="auto"/>
                          <w:left w:val="single" w:sz="4" w:space="0" w:color="auto"/>
                          <w:bottom w:val="single" w:sz="4" w:space="0" w:color="auto"/>
                          <w:right w:val="single" w:sz="4" w:space="0" w:color="auto"/>
                        </w:tcBorders>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cs="新細明體" w:hint="eastAsia"/>
                            <w:sz w:val="20"/>
                            <w:szCs w:val="20"/>
                          </w:rPr>
                          <w:t>4</w:t>
                        </w:r>
                      </w:p>
                    </w:tc>
                    <w:tc>
                      <w:tcPr>
                        <w:tcW w:w="409" w:type="pct"/>
                        <w:tcBorders>
                          <w:top w:val="single" w:sz="4" w:space="0" w:color="auto"/>
                          <w:left w:val="single" w:sz="4" w:space="0" w:color="auto"/>
                          <w:bottom w:val="single" w:sz="4" w:space="0" w:color="auto"/>
                          <w:right w:val="double" w:sz="4" w:space="0" w:color="auto"/>
                        </w:tcBorders>
                        <w:shd w:val="clear" w:color="auto" w:fill="auto"/>
                        <w:noWrap/>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cs="新細明體" w:hint="eastAsia"/>
                            <w:sz w:val="20"/>
                            <w:szCs w:val="20"/>
                          </w:rPr>
                          <w:t>123</w:t>
                        </w:r>
                      </w:p>
                    </w:tc>
                    <w:tc>
                      <w:tcPr>
                        <w:tcW w:w="713" w:type="pct"/>
                        <w:tcBorders>
                          <w:top w:val="single" w:sz="4" w:space="0" w:color="auto"/>
                          <w:left w:val="double" w:sz="4" w:space="0" w:color="auto"/>
                          <w:bottom w:val="single" w:sz="4" w:space="0" w:color="auto"/>
                        </w:tcBorders>
                        <w:vAlign w:val="center"/>
                      </w:tcPr>
                      <w:p w:rsidR="00DA2939" w:rsidRPr="00142124" w:rsidRDefault="00DA2939" w:rsidP="00625158">
                        <w:pPr>
                          <w:spacing w:line="240" w:lineRule="exact"/>
                          <w:ind w:leftChars="50" w:left="120" w:rightChars="50" w:right="120"/>
                          <w:jc w:val="center"/>
                          <w:rPr>
                            <w:rFonts w:ascii="標楷體" w:eastAsia="標楷體" w:hAnsi="標楷體" w:cs="新細明體"/>
                            <w:sz w:val="20"/>
                            <w:szCs w:val="20"/>
                          </w:rPr>
                        </w:pPr>
                        <w:r w:rsidRPr="00142124">
                          <w:rPr>
                            <w:rFonts w:ascii="標楷體" w:eastAsia="標楷體" w:hAnsi="標楷體" w:hint="eastAsia"/>
                            <w:sz w:val="20"/>
                            <w:szCs w:val="20"/>
                          </w:rPr>
                          <w:t>麟洛鄉</w:t>
                        </w:r>
                      </w:p>
                    </w:tc>
                    <w:tc>
                      <w:tcPr>
                        <w:tcW w:w="800"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hint="eastAsia"/>
                            <w:bCs/>
                            <w:sz w:val="20"/>
                            <w:szCs w:val="20"/>
                          </w:rPr>
                          <w:t>544</w:t>
                        </w:r>
                      </w:p>
                    </w:tc>
                    <w:tc>
                      <w:tcPr>
                        <w:tcW w:w="555" w:type="pct"/>
                        <w:tcBorders>
                          <w:top w:val="single" w:sz="4" w:space="0" w:color="auto"/>
                          <w:left w:val="single" w:sz="4" w:space="0" w:color="auto"/>
                          <w:bottom w:val="single" w:sz="4" w:space="0" w:color="auto"/>
                          <w:right w:val="single" w:sz="4" w:space="0" w:color="auto"/>
                        </w:tcBorders>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cs="新細明體" w:hint="eastAsia"/>
                            <w:sz w:val="20"/>
                            <w:szCs w:val="20"/>
                          </w:rPr>
                          <w:t>1</w:t>
                        </w:r>
                      </w:p>
                    </w:tc>
                    <w:tc>
                      <w:tcPr>
                        <w:tcW w:w="378"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cs="新細明體" w:hint="eastAsia"/>
                            <w:sz w:val="20"/>
                            <w:szCs w:val="20"/>
                          </w:rPr>
                          <w:t>66</w:t>
                        </w:r>
                      </w:p>
                    </w:tc>
                  </w:tr>
                  <w:tr w:rsidR="006F3050" w:rsidRPr="00142124" w:rsidTr="006F3050">
                    <w:trPr>
                      <w:trHeight w:val="227"/>
                      <w:jc w:val="right"/>
                    </w:trPr>
                    <w:tc>
                      <w:tcPr>
                        <w:tcW w:w="730" w:type="pct"/>
                        <w:tcBorders>
                          <w:top w:val="single" w:sz="4" w:space="0" w:color="auto"/>
                          <w:left w:val="single" w:sz="4" w:space="0" w:color="auto"/>
                          <w:bottom w:val="single" w:sz="4" w:space="0" w:color="auto"/>
                          <w:right w:val="single" w:sz="4" w:space="0" w:color="auto"/>
                        </w:tcBorders>
                        <w:noWrap/>
                        <w:vAlign w:val="center"/>
                      </w:tcPr>
                      <w:p w:rsidR="00DA2939" w:rsidRPr="00142124" w:rsidRDefault="00DA2939" w:rsidP="00625158">
                        <w:pPr>
                          <w:spacing w:line="240" w:lineRule="exact"/>
                          <w:jc w:val="center"/>
                          <w:rPr>
                            <w:rFonts w:ascii="標楷體" w:eastAsia="標楷體" w:hAnsi="標楷體" w:cs="新細明體"/>
                            <w:sz w:val="20"/>
                            <w:szCs w:val="20"/>
                          </w:rPr>
                        </w:pPr>
                        <w:r w:rsidRPr="00142124">
                          <w:rPr>
                            <w:rFonts w:ascii="標楷體" w:eastAsia="標楷體" w:hAnsi="標楷體" w:hint="eastAsia"/>
                            <w:sz w:val="20"/>
                            <w:szCs w:val="20"/>
                          </w:rPr>
                          <w:t>東港鎮</w:t>
                        </w:r>
                      </w:p>
                    </w:tc>
                    <w:tc>
                      <w:tcPr>
                        <w:tcW w:w="807" w:type="pct"/>
                        <w:tcBorders>
                          <w:top w:val="single" w:sz="4" w:space="0" w:color="auto"/>
                          <w:left w:val="single" w:sz="4" w:space="0" w:color="auto"/>
                          <w:bottom w:val="single" w:sz="4" w:space="0" w:color="auto"/>
                          <w:right w:val="single" w:sz="4" w:space="0" w:color="auto"/>
                        </w:tcBorders>
                        <w:shd w:val="clear" w:color="auto" w:fill="auto"/>
                        <w:noWrap/>
                        <w:vAlign w:val="center"/>
                      </w:tcPr>
                      <w:p w:rsidR="00DA2939" w:rsidRPr="00DC6F6B" w:rsidRDefault="00DA2939" w:rsidP="00DC6F6B">
                        <w:pPr>
                          <w:spacing w:line="240" w:lineRule="exact"/>
                          <w:ind w:leftChars="50" w:left="120" w:rightChars="50" w:right="120"/>
                          <w:jc w:val="right"/>
                          <w:rPr>
                            <w:rFonts w:ascii="標楷體" w:eastAsia="標楷體" w:hAnsi="標楷體" w:cs="新細明體"/>
                            <w:sz w:val="20"/>
                            <w:szCs w:val="20"/>
                          </w:rPr>
                        </w:pPr>
                        <w:r w:rsidRPr="00DC6F6B">
                          <w:rPr>
                            <w:rFonts w:ascii="標楷體" w:eastAsia="標楷體" w:hAnsi="標楷體" w:cs="新細明體" w:hint="eastAsia"/>
                            <w:sz w:val="20"/>
                            <w:szCs w:val="20"/>
                          </w:rPr>
                          <w:t>1,678</w:t>
                        </w:r>
                      </w:p>
                    </w:tc>
                    <w:tc>
                      <w:tcPr>
                        <w:tcW w:w="609" w:type="pct"/>
                        <w:tcBorders>
                          <w:top w:val="single" w:sz="4" w:space="0" w:color="auto"/>
                          <w:left w:val="single" w:sz="4" w:space="0" w:color="auto"/>
                          <w:bottom w:val="single" w:sz="4" w:space="0" w:color="auto"/>
                          <w:right w:val="single" w:sz="4" w:space="0" w:color="auto"/>
                        </w:tcBorders>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cs="新細明體" w:hint="eastAsia"/>
                            <w:sz w:val="20"/>
                            <w:szCs w:val="20"/>
                          </w:rPr>
                          <w:t>3</w:t>
                        </w:r>
                      </w:p>
                    </w:tc>
                    <w:tc>
                      <w:tcPr>
                        <w:tcW w:w="409" w:type="pct"/>
                        <w:tcBorders>
                          <w:top w:val="single" w:sz="4" w:space="0" w:color="auto"/>
                          <w:left w:val="single" w:sz="4" w:space="0" w:color="auto"/>
                          <w:bottom w:val="single" w:sz="4" w:space="0" w:color="auto"/>
                          <w:right w:val="double" w:sz="4" w:space="0" w:color="auto"/>
                        </w:tcBorders>
                        <w:shd w:val="clear" w:color="auto" w:fill="auto"/>
                        <w:noWrap/>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cs="新細明體" w:hint="eastAsia"/>
                            <w:sz w:val="20"/>
                            <w:szCs w:val="20"/>
                          </w:rPr>
                          <w:t>170</w:t>
                        </w:r>
                      </w:p>
                    </w:tc>
                    <w:tc>
                      <w:tcPr>
                        <w:tcW w:w="713" w:type="pct"/>
                        <w:tcBorders>
                          <w:top w:val="single" w:sz="4" w:space="0" w:color="auto"/>
                          <w:left w:val="double" w:sz="4" w:space="0" w:color="auto"/>
                          <w:bottom w:val="single" w:sz="4" w:space="0" w:color="auto"/>
                          <w:right w:val="single" w:sz="4" w:space="0" w:color="auto"/>
                        </w:tcBorders>
                        <w:vAlign w:val="center"/>
                      </w:tcPr>
                      <w:p w:rsidR="00DA2939" w:rsidRPr="00142124" w:rsidRDefault="00DA2939" w:rsidP="00625158">
                        <w:pPr>
                          <w:spacing w:line="240" w:lineRule="exact"/>
                          <w:ind w:leftChars="50" w:left="120" w:rightChars="50" w:right="120"/>
                          <w:jc w:val="center"/>
                          <w:rPr>
                            <w:rFonts w:ascii="標楷體" w:eastAsia="標楷體" w:hAnsi="標楷體" w:cs="新細明體"/>
                            <w:sz w:val="20"/>
                            <w:szCs w:val="20"/>
                          </w:rPr>
                        </w:pPr>
                        <w:r w:rsidRPr="00142124">
                          <w:rPr>
                            <w:rFonts w:ascii="標楷體" w:eastAsia="標楷體" w:hAnsi="標楷體" w:hint="eastAsia"/>
                            <w:sz w:val="20"/>
                            <w:szCs w:val="20"/>
                          </w:rPr>
                          <w:t>琉球鄉</w:t>
                        </w:r>
                      </w:p>
                    </w:tc>
                    <w:tc>
                      <w:tcPr>
                        <w:tcW w:w="800"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hint="eastAsia"/>
                            <w:bCs/>
                            <w:sz w:val="20"/>
                            <w:szCs w:val="20"/>
                          </w:rPr>
                          <w:t>526</w:t>
                        </w:r>
                      </w:p>
                    </w:tc>
                    <w:tc>
                      <w:tcPr>
                        <w:tcW w:w="555" w:type="pct"/>
                        <w:tcBorders>
                          <w:top w:val="single" w:sz="4" w:space="0" w:color="auto"/>
                          <w:left w:val="single" w:sz="4" w:space="0" w:color="auto"/>
                          <w:bottom w:val="single" w:sz="4" w:space="0" w:color="auto"/>
                          <w:right w:val="single" w:sz="4" w:space="0" w:color="auto"/>
                        </w:tcBorders>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cs="新細明體" w:hint="eastAsia"/>
                            <w:sz w:val="20"/>
                            <w:szCs w:val="20"/>
                          </w:rPr>
                          <w:t>1</w:t>
                        </w:r>
                      </w:p>
                    </w:tc>
                    <w:tc>
                      <w:tcPr>
                        <w:tcW w:w="378"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cs="新細明體" w:hint="eastAsia"/>
                            <w:sz w:val="20"/>
                            <w:szCs w:val="20"/>
                          </w:rPr>
                          <w:t>44</w:t>
                        </w:r>
                      </w:p>
                    </w:tc>
                  </w:tr>
                  <w:tr w:rsidR="006F3050" w:rsidRPr="00142124" w:rsidTr="006F3050">
                    <w:trPr>
                      <w:trHeight w:val="227"/>
                      <w:jc w:val="right"/>
                    </w:trPr>
                    <w:tc>
                      <w:tcPr>
                        <w:tcW w:w="730" w:type="pct"/>
                        <w:tcBorders>
                          <w:top w:val="single" w:sz="4" w:space="0" w:color="auto"/>
                          <w:left w:val="single" w:sz="4" w:space="0" w:color="auto"/>
                          <w:bottom w:val="single" w:sz="4" w:space="0" w:color="auto"/>
                          <w:right w:val="single" w:sz="4" w:space="0" w:color="auto"/>
                        </w:tcBorders>
                        <w:noWrap/>
                        <w:vAlign w:val="center"/>
                      </w:tcPr>
                      <w:p w:rsidR="00DA2939" w:rsidRPr="00142124" w:rsidRDefault="00DA2939" w:rsidP="00625158">
                        <w:pPr>
                          <w:spacing w:line="240" w:lineRule="exact"/>
                          <w:jc w:val="center"/>
                          <w:rPr>
                            <w:rFonts w:ascii="標楷體" w:eastAsia="標楷體" w:hAnsi="標楷體" w:cs="新細明體"/>
                            <w:sz w:val="20"/>
                            <w:szCs w:val="20"/>
                          </w:rPr>
                        </w:pPr>
                        <w:bookmarkStart w:id="19" w:name="_Hlk75941545"/>
                        <w:r w:rsidRPr="00142124">
                          <w:rPr>
                            <w:rFonts w:ascii="標楷體" w:eastAsia="標楷體" w:hAnsi="標楷體" w:hint="eastAsia"/>
                            <w:sz w:val="20"/>
                            <w:szCs w:val="20"/>
                          </w:rPr>
                          <w:t>新園鄉</w:t>
                        </w:r>
                      </w:p>
                    </w:tc>
                    <w:tc>
                      <w:tcPr>
                        <w:tcW w:w="807" w:type="pct"/>
                        <w:tcBorders>
                          <w:top w:val="single" w:sz="4" w:space="0" w:color="auto"/>
                          <w:left w:val="single" w:sz="4" w:space="0" w:color="auto"/>
                          <w:bottom w:val="single" w:sz="4" w:space="0" w:color="auto"/>
                          <w:right w:val="single" w:sz="4" w:space="0" w:color="auto"/>
                        </w:tcBorders>
                        <w:shd w:val="clear" w:color="auto" w:fill="auto"/>
                        <w:noWrap/>
                        <w:vAlign w:val="center"/>
                      </w:tcPr>
                      <w:p w:rsidR="00DA2939" w:rsidRPr="00DC6F6B" w:rsidRDefault="00DA2939" w:rsidP="00DC6F6B">
                        <w:pPr>
                          <w:spacing w:line="240" w:lineRule="exact"/>
                          <w:ind w:leftChars="50" w:left="120" w:rightChars="50" w:right="120"/>
                          <w:jc w:val="right"/>
                          <w:rPr>
                            <w:rFonts w:ascii="標楷體" w:eastAsia="標楷體" w:hAnsi="標楷體" w:cs="新細明體"/>
                            <w:sz w:val="20"/>
                            <w:szCs w:val="20"/>
                          </w:rPr>
                        </w:pPr>
                        <w:r w:rsidRPr="00DC6F6B">
                          <w:rPr>
                            <w:rFonts w:ascii="標楷體" w:eastAsia="標楷體" w:hAnsi="標楷體" w:cs="新細明體" w:hint="eastAsia"/>
                            <w:sz w:val="20"/>
                            <w:szCs w:val="20"/>
                          </w:rPr>
                          <w:t>1,532</w:t>
                        </w:r>
                      </w:p>
                    </w:tc>
                    <w:tc>
                      <w:tcPr>
                        <w:tcW w:w="609" w:type="pct"/>
                        <w:tcBorders>
                          <w:top w:val="single" w:sz="4" w:space="0" w:color="auto"/>
                          <w:left w:val="single" w:sz="4" w:space="0" w:color="auto"/>
                          <w:bottom w:val="single" w:sz="4" w:space="0" w:color="auto"/>
                          <w:right w:val="single" w:sz="4" w:space="0" w:color="auto"/>
                        </w:tcBorders>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cs="新細明體" w:hint="eastAsia"/>
                            <w:sz w:val="20"/>
                            <w:szCs w:val="20"/>
                          </w:rPr>
                          <w:t>1</w:t>
                        </w:r>
                      </w:p>
                    </w:tc>
                    <w:tc>
                      <w:tcPr>
                        <w:tcW w:w="409" w:type="pct"/>
                        <w:tcBorders>
                          <w:top w:val="single" w:sz="4" w:space="0" w:color="auto"/>
                          <w:left w:val="single" w:sz="4" w:space="0" w:color="auto"/>
                          <w:bottom w:val="single" w:sz="4" w:space="0" w:color="auto"/>
                          <w:right w:val="double" w:sz="4" w:space="0" w:color="auto"/>
                        </w:tcBorders>
                        <w:shd w:val="clear" w:color="auto" w:fill="auto"/>
                        <w:noWrap/>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cs="新細明體" w:hint="eastAsia"/>
                            <w:sz w:val="20"/>
                            <w:szCs w:val="20"/>
                          </w:rPr>
                          <w:t>101</w:t>
                        </w:r>
                      </w:p>
                    </w:tc>
                    <w:tc>
                      <w:tcPr>
                        <w:tcW w:w="713" w:type="pct"/>
                        <w:tcBorders>
                          <w:top w:val="single" w:sz="4" w:space="0" w:color="auto"/>
                          <w:left w:val="double" w:sz="4" w:space="0" w:color="auto"/>
                          <w:bottom w:val="single" w:sz="4" w:space="0" w:color="auto"/>
                          <w:right w:val="single" w:sz="4" w:space="0" w:color="auto"/>
                        </w:tcBorders>
                        <w:vAlign w:val="center"/>
                      </w:tcPr>
                      <w:p w:rsidR="00DA2939" w:rsidRPr="00142124" w:rsidRDefault="00DA2939" w:rsidP="00625158">
                        <w:pPr>
                          <w:spacing w:line="240" w:lineRule="exact"/>
                          <w:ind w:leftChars="50" w:left="120" w:rightChars="50" w:right="120"/>
                          <w:jc w:val="center"/>
                          <w:rPr>
                            <w:rFonts w:ascii="標楷體" w:eastAsia="標楷體" w:hAnsi="標楷體" w:cs="新細明體"/>
                            <w:sz w:val="20"/>
                            <w:szCs w:val="20"/>
                          </w:rPr>
                        </w:pPr>
                        <w:r w:rsidRPr="00142124">
                          <w:rPr>
                            <w:rFonts w:ascii="標楷體" w:eastAsia="標楷體" w:hAnsi="標楷體" w:hint="eastAsia"/>
                            <w:sz w:val="20"/>
                            <w:szCs w:val="20"/>
                          </w:rPr>
                          <w:t>車城鄉</w:t>
                        </w:r>
                      </w:p>
                    </w:tc>
                    <w:tc>
                      <w:tcPr>
                        <w:tcW w:w="800"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hint="eastAsia"/>
                            <w:bCs/>
                            <w:sz w:val="20"/>
                            <w:szCs w:val="20"/>
                          </w:rPr>
                          <w:t>497</w:t>
                        </w:r>
                      </w:p>
                    </w:tc>
                    <w:tc>
                      <w:tcPr>
                        <w:tcW w:w="555" w:type="pct"/>
                        <w:tcBorders>
                          <w:top w:val="single" w:sz="4" w:space="0" w:color="auto"/>
                          <w:left w:val="single" w:sz="4" w:space="0" w:color="auto"/>
                          <w:bottom w:val="single" w:sz="4" w:space="0" w:color="auto"/>
                          <w:right w:val="single" w:sz="4" w:space="0" w:color="auto"/>
                        </w:tcBorders>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cs="新細明體" w:hint="eastAsia"/>
                            <w:sz w:val="20"/>
                            <w:szCs w:val="20"/>
                          </w:rPr>
                          <w:t>2</w:t>
                        </w:r>
                      </w:p>
                    </w:tc>
                    <w:tc>
                      <w:tcPr>
                        <w:tcW w:w="378"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cs="新細明體" w:hint="eastAsia"/>
                            <w:sz w:val="20"/>
                            <w:szCs w:val="20"/>
                          </w:rPr>
                          <w:t>33</w:t>
                        </w:r>
                      </w:p>
                    </w:tc>
                  </w:tr>
                  <w:tr w:rsidR="006F3050" w:rsidRPr="00142124" w:rsidTr="006F3050">
                    <w:trPr>
                      <w:trHeight w:val="227"/>
                      <w:jc w:val="right"/>
                    </w:trPr>
                    <w:tc>
                      <w:tcPr>
                        <w:tcW w:w="730" w:type="pct"/>
                        <w:tcBorders>
                          <w:top w:val="single" w:sz="4" w:space="0" w:color="auto"/>
                          <w:left w:val="single" w:sz="4" w:space="0" w:color="auto"/>
                          <w:bottom w:val="single" w:sz="4" w:space="0" w:color="auto"/>
                          <w:right w:val="single" w:sz="4" w:space="0" w:color="auto"/>
                        </w:tcBorders>
                        <w:noWrap/>
                        <w:vAlign w:val="center"/>
                      </w:tcPr>
                      <w:p w:rsidR="00DA2939" w:rsidRPr="00142124" w:rsidRDefault="00DA2939" w:rsidP="00625158">
                        <w:pPr>
                          <w:spacing w:line="240" w:lineRule="exact"/>
                          <w:jc w:val="center"/>
                          <w:rPr>
                            <w:rFonts w:ascii="標楷體" w:eastAsia="標楷體" w:hAnsi="標楷體" w:cs="新細明體"/>
                            <w:sz w:val="20"/>
                            <w:szCs w:val="20"/>
                          </w:rPr>
                        </w:pPr>
                        <w:r w:rsidRPr="00142124">
                          <w:rPr>
                            <w:rFonts w:ascii="標楷體" w:eastAsia="標楷體" w:hAnsi="標楷體" w:hint="eastAsia"/>
                            <w:sz w:val="20"/>
                            <w:szCs w:val="20"/>
                          </w:rPr>
                          <w:t>高樹鄉</w:t>
                        </w:r>
                      </w:p>
                    </w:tc>
                    <w:tc>
                      <w:tcPr>
                        <w:tcW w:w="807" w:type="pct"/>
                        <w:tcBorders>
                          <w:top w:val="single" w:sz="4" w:space="0" w:color="auto"/>
                          <w:left w:val="single" w:sz="4" w:space="0" w:color="auto"/>
                          <w:bottom w:val="single" w:sz="4" w:space="0" w:color="auto"/>
                          <w:right w:val="single" w:sz="4" w:space="0" w:color="auto"/>
                        </w:tcBorders>
                        <w:shd w:val="clear" w:color="auto" w:fill="auto"/>
                        <w:noWrap/>
                        <w:vAlign w:val="center"/>
                      </w:tcPr>
                      <w:p w:rsidR="00DA2939" w:rsidRPr="00DC6F6B" w:rsidRDefault="00DA2939" w:rsidP="00DC6F6B">
                        <w:pPr>
                          <w:spacing w:line="240" w:lineRule="exact"/>
                          <w:ind w:leftChars="50" w:left="120" w:rightChars="50" w:right="120"/>
                          <w:jc w:val="right"/>
                          <w:rPr>
                            <w:rFonts w:ascii="標楷體" w:eastAsia="標楷體" w:hAnsi="標楷體" w:cs="新細明體"/>
                            <w:sz w:val="20"/>
                            <w:szCs w:val="20"/>
                          </w:rPr>
                        </w:pPr>
                        <w:r w:rsidRPr="00DC6F6B">
                          <w:rPr>
                            <w:rFonts w:ascii="標楷體" w:eastAsia="標楷體" w:hAnsi="標楷體" w:cs="新細明體" w:hint="eastAsia"/>
                            <w:sz w:val="20"/>
                            <w:szCs w:val="20"/>
                          </w:rPr>
                          <w:t>1,403</w:t>
                        </w:r>
                      </w:p>
                    </w:tc>
                    <w:tc>
                      <w:tcPr>
                        <w:tcW w:w="609" w:type="pct"/>
                        <w:tcBorders>
                          <w:top w:val="single" w:sz="4" w:space="0" w:color="auto"/>
                          <w:left w:val="single" w:sz="4" w:space="0" w:color="auto"/>
                          <w:bottom w:val="single" w:sz="4" w:space="0" w:color="auto"/>
                          <w:right w:val="single" w:sz="4" w:space="0" w:color="auto"/>
                        </w:tcBorders>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cs="新細明體" w:hint="eastAsia"/>
                            <w:sz w:val="20"/>
                            <w:szCs w:val="20"/>
                          </w:rPr>
                          <w:t>3</w:t>
                        </w:r>
                      </w:p>
                    </w:tc>
                    <w:tc>
                      <w:tcPr>
                        <w:tcW w:w="409" w:type="pct"/>
                        <w:tcBorders>
                          <w:top w:val="single" w:sz="4" w:space="0" w:color="auto"/>
                          <w:left w:val="single" w:sz="4" w:space="0" w:color="auto"/>
                          <w:bottom w:val="single" w:sz="4" w:space="0" w:color="auto"/>
                          <w:right w:val="double" w:sz="4" w:space="0" w:color="auto"/>
                        </w:tcBorders>
                        <w:shd w:val="clear" w:color="auto" w:fill="auto"/>
                        <w:noWrap/>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cs="新細明體" w:hint="eastAsia"/>
                            <w:sz w:val="20"/>
                            <w:szCs w:val="20"/>
                          </w:rPr>
                          <w:t>101</w:t>
                        </w:r>
                      </w:p>
                    </w:tc>
                    <w:tc>
                      <w:tcPr>
                        <w:tcW w:w="713" w:type="pct"/>
                        <w:tcBorders>
                          <w:top w:val="single" w:sz="4" w:space="0" w:color="auto"/>
                          <w:left w:val="double" w:sz="4" w:space="0" w:color="auto"/>
                          <w:bottom w:val="single" w:sz="4" w:space="0" w:color="auto"/>
                          <w:right w:val="single" w:sz="4" w:space="0" w:color="auto"/>
                        </w:tcBorders>
                        <w:vAlign w:val="center"/>
                      </w:tcPr>
                      <w:p w:rsidR="00DA2939" w:rsidRPr="00142124" w:rsidRDefault="00DA2939" w:rsidP="00625158">
                        <w:pPr>
                          <w:spacing w:line="240" w:lineRule="exact"/>
                          <w:ind w:leftChars="50" w:left="120" w:rightChars="50" w:right="120"/>
                          <w:jc w:val="center"/>
                          <w:rPr>
                            <w:rFonts w:ascii="標楷體" w:eastAsia="標楷體" w:hAnsi="標楷體" w:cs="新細明體"/>
                            <w:sz w:val="20"/>
                            <w:szCs w:val="20"/>
                          </w:rPr>
                        </w:pPr>
                        <w:r w:rsidRPr="00142124">
                          <w:rPr>
                            <w:rFonts w:ascii="標楷體" w:eastAsia="標楷體" w:hAnsi="標楷體" w:hint="eastAsia"/>
                            <w:sz w:val="20"/>
                            <w:szCs w:val="20"/>
                          </w:rPr>
                          <w:t>瑪家鄉</w:t>
                        </w:r>
                      </w:p>
                    </w:tc>
                    <w:tc>
                      <w:tcPr>
                        <w:tcW w:w="800"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hint="eastAsia"/>
                            <w:bCs/>
                            <w:sz w:val="20"/>
                            <w:szCs w:val="20"/>
                          </w:rPr>
                          <w:t>455</w:t>
                        </w:r>
                      </w:p>
                    </w:tc>
                    <w:tc>
                      <w:tcPr>
                        <w:tcW w:w="555" w:type="pct"/>
                        <w:tcBorders>
                          <w:top w:val="single" w:sz="4" w:space="0" w:color="auto"/>
                          <w:left w:val="single" w:sz="4" w:space="0" w:color="auto"/>
                          <w:bottom w:val="single" w:sz="4" w:space="0" w:color="auto"/>
                          <w:right w:val="single" w:sz="4" w:space="0" w:color="auto"/>
                        </w:tcBorders>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cs="新細明體" w:hint="eastAsia"/>
                            <w:sz w:val="20"/>
                            <w:szCs w:val="20"/>
                          </w:rPr>
                          <w:t>5</w:t>
                        </w:r>
                      </w:p>
                    </w:tc>
                    <w:tc>
                      <w:tcPr>
                        <w:tcW w:w="378"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cs="新細明體" w:hint="eastAsia"/>
                            <w:sz w:val="20"/>
                            <w:szCs w:val="20"/>
                          </w:rPr>
                          <w:t>289</w:t>
                        </w:r>
                      </w:p>
                    </w:tc>
                  </w:tr>
                  <w:tr w:rsidR="006F3050" w:rsidRPr="00142124" w:rsidTr="006F3050">
                    <w:trPr>
                      <w:trHeight w:val="227"/>
                      <w:jc w:val="right"/>
                    </w:trPr>
                    <w:tc>
                      <w:tcPr>
                        <w:tcW w:w="730" w:type="pct"/>
                        <w:tcBorders>
                          <w:top w:val="single" w:sz="4" w:space="0" w:color="auto"/>
                          <w:left w:val="single" w:sz="4" w:space="0" w:color="auto"/>
                          <w:bottom w:val="single" w:sz="4" w:space="0" w:color="auto"/>
                          <w:right w:val="single" w:sz="4" w:space="0" w:color="auto"/>
                        </w:tcBorders>
                        <w:noWrap/>
                        <w:vAlign w:val="center"/>
                      </w:tcPr>
                      <w:p w:rsidR="00DA2939" w:rsidRPr="00142124" w:rsidRDefault="00DA2939" w:rsidP="00625158">
                        <w:pPr>
                          <w:spacing w:line="240" w:lineRule="exact"/>
                          <w:jc w:val="center"/>
                          <w:rPr>
                            <w:rFonts w:ascii="標楷體" w:eastAsia="標楷體" w:hAnsi="標楷體" w:cs="新細明體"/>
                            <w:sz w:val="20"/>
                            <w:szCs w:val="20"/>
                          </w:rPr>
                        </w:pPr>
                        <w:r w:rsidRPr="00142124">
                          <w:rPr>
                            <w:rFonts w:ascii="標楷體" w:eastAsia="標楷體" w:hAnsi="標楷體" w:hint="eastAsia"/>
                            <w:sz w:val="20"/>
                            <w:szCs w:val="20"/>
                          </w:rPr>
                          <w:t>長治鄉</w:t>
                        </w:r>
                      </w:p>
                    </w:tc>
                    <w:tc>
                      <w:tcPr>
                        <w:tcW w:w="807" w:type="pct"/>
                        <w:tcBorders>
                          <w:top w:val="single" w:sz="4" w:space="0" w:color="auto"/>
                          <w:left w:val="single" w:sz="4" w:space="0" w:color="auto"/>
                          <w:bottom w:val="single" w:sz="4" w:space="0" w:color="auto"/>
                          <w:right w:val="single" w:sz="4" w:space="0" w:color="auto"/>
                        </w:tcBorders>
                        <w:shd w:val="clear" w:color="auto" w:fill="auto"/>
                        <w:noWrap/>
                        <w:vAlign w:val="center"/>
                      </w:tcPr>
                      <w:p w:rsidR="00DA2939" w:rsidRPr="00DC6F6B" w:rsidRDefault="00DA2939" w:rsidP="00DC6F6B">
                        <w:pPr>
                          <w:spacing w:line="240" w:lineRule="exact"/>
                          <w:ind w:leftChars="50" w:left="120" w:rightChars="50" w:right="120"/>
                          <w:jc w:val="right"/>
                          <w:rPr>
                            <w:rFonts w:ascii="標楷體" w:eastAsia="標楷體" w:hAnsi="標楷體" w:cs="新細明體"/>
                            <w:sz w:val="20"/>
                            <w:szCs w:val="20"/>
                          </w:rPr>
                        </w:pPr>
                        <w:r w:rsidRPr="00DC6F6B">
                          <w:rPr>
                            <w:rFonts w:ascii="標楷體" w:eastAsia="標楷體" w:hAnsi="標楷體" w:cs="新細明體" w:hint="eastAsia"/>
                            <w:sz w:val="20"/>
                            <w:szCs w:val="20"/>
                          </w:rPr>
                          <w:t>1,297</w:t>
                        </w:r>
                      </w:p>
                    </w:tc>
                    <w:tc>
                      <w:tcPr>
                        <w:tcW w:w="609" w:type="pct"/>
                        <w:tcBorders>
                          <w:top w:val="single" w:sz="4" w:space="0" w:color="auto"/>
                          <w:left w:val="single" w:sz="4" w:space="0" w:color="auto"/>
                          <w:bottom w:val="single" w:sz="4" w:space="0" w:color="auto"/>
                          <w:right w:val="single" w:sz="4" w:space="0" w:color="auto"/>
                        </w:tcBorders>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cs="新細明體" w:hint="eastAsia"/>
                            <w:sz w:val="20"/>
                            <w:szCs w:val="20"/>
                          </w:rPr>
                          <w:t>2</w:t>
                        </w:r>
                      </w:p>
                    </w:tc>
                    <w:tc>
                      <w:tcPr>
                        <w:tcW w:w="409" w:type="pct"/>
                        <w:tcBorders>
                          <w:top w:val="single" w:sz="4" w:space="0" w:color="auto"/>
                          <w:left w:val="single" w:sz="4" w:space="0" w:color="auto"/>
                          <w:bottom w:val="single" w:sz="4" w:space="0" w:color="auto"/>
                          <w:right w:val="double" w:sz="4" w:space="0" w:color="auto"/>
                        </w:tcBorders>
                        <w:shd w:val="clear" w:color="auto" w:fill="auto"/>
                        <w:noWrap/>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cs="新細明體" w:hint="eastAsia"/>
                            <w:sz w:val="20"/>
                            <w:szCs w:val="20"/>
                          </w:rPr>
                          <w:t>30</w:t>
                        </w:r>
                      </w:p>
                    </w:tc>
                    <w:tc>
                      <w:tcPr>
                        <w:tcW w:w="713" w:type="pct"/>
                        <w:tcBorders>
                          <w:top w:val="single" w:sz="4" w:space="0" w:color="auto"/>
                          <w:left w:val="double" w:sz="4" w:space="0" w:color="auto"/>
                          <w:bottom w:val="single" w:sz="4" w:space="0" w:color="auto"/>
                          <w:right w:val="single" w:sz="4" w:space="0" w:color="auto"/>
                        </w:tcBorders>
                        <w:vAlign w:val="center"/>
                      </w:tcPr>
                      <w:p w:rsidR="00DA2939" w:rsidRPr="00142124" w:rsidRDefault="00DA2939" w:rsidP="00625158">
                        <w:pPr>
                          <w:spacing w:line="240" w:lineRule="exact"/>
                          <w:ind w:leftChars="50" w:left="120" w:rightChars="50" w:right="120"/>
                          <w:jc w:val="center"/>
                          <w:rPr>
                            <w:rFonts w:ascii="標楷體" w:eastAsia="標楷體" w:hAnsi="標楷體" w:cs="新細明體"/>
                            <w:sz w:val="20"/>
                            <w:szCs w:val="20"/>
                          </w:rPr>
                        </w:pPr>
                        <w:r w:rsidRPr="00142124">
                          <w:rPr>
                            <w:rFonts w:ascii="標楷體" w:eastAsia="標楷體" w:hAnsi="標楷體" w:hint="eastAsia"/>
                            <w:sz w:val="20"/>
                            <w:szCs w:val="20"/>
                          </w:rPr>
                          <w:t>三地門鄉</w:t>
                        </w:r>
                      </w:p>
                    </w:tc>
                    <w:tc>
                      <w:tcPr>
                        <w:tcW w:w="800"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hint="eastAsia"/>
                            <w:bCs/>
                            <w:sz w:val="20"/>
                            <w:szCs w:val="20"/>
                          </w:rPr>
                          <w:t>445</w:t>
                        </w:r>
                      </w:p>
                    </w:tc>
                    <w:tc>
                      <w:tcPr>
                        <w:tcW w:w="555" w:type="pct"/>
                        <w:tcBorders>
                          <w:top w:val="single" w:sz="4" w:space="0" w:color="auto"/>
                          <w:left w:val="single" w:sz="4" w:space="0" w:color="auto"/>
                          <w:bottom w:val="single" w:sz="4" w:space="0" w:color="auto"/>
                          <w:right w:val="single" w:sz="4" w:space="0" w:color="auto"/>
                        </w:tcBorders>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cs="新細明體" w:hint="eastAsia"/>
                            <w:sz w:val="20"/>
                            <w:szCs w:val="20"/>
                          </w:rPr>
                          <w:t>17</w:t>
                        </w:r>
                      </w:p>
                    </w:tc>
                    <w:tc>
                      <w:tcPr>
                        <w:tcW w:w="378"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cs="新細明體" w:hint="eastAsia"/>
                            <w:sz w:val="20"/>
                            <w:szCs w:val="20"/>
                          </w:rPr>
                          <w:t>900</w:t>
                        </w:r>
                      </w:p>
                    </w:tc>
                  </w:tr>
                  <w:tr w:rsidR="006F3050" w:rsidRPr="00142124" w:rsidTr="006F3050">
                    <w:trPr>
                      <w:trHeight w:val="227"/>
                      <w:jc w:val="right"/>
                    </w:trPr>
                    <w:tc>
                      <w:tcPr>
                        <w:tcW w:w="730" w:type="pct"/>
                        <w:tcBorders>
                          <w:top w:val="single" w:sz="4" w:space="0" w:color="auto"/>
                          <w:left w:val="single" w:sz="4" w:space="0" w:color="auto"/>
                          <w:bottom w:val="single" w:sz="4" w:space="0" w:color="auto"/>
                          <w:right w:val="single" w:sz="4" w:space="0" w:color="auto"/>
                        </w:tcBorders>
                        <w:noWrap/>
                        <w:vAlign w:val="center"/>
                      </w:tcPr>
                      <w:p w:rsidR="00DA2939" w:rsidRPr="00142124" w:rsidRDefault="00DA2939" w:rsidP="00625158">
                        <w:pPr>
                          <w:spacing w:line="240" w:lineRule="exact"/>
                          <w:jc w:val="center"/>
                          <w:rPr>
                            <w:rFonts w:ascii="標楷體" w:eastAsia="標楷體" w:hAnsi="標楷體" w:cs="新細明體"/>
                            <w:sz w:val="20"/>
                            <w:szCs w:val="20"/>
                          </w:rPr>
                        </w:pPr>
                        <w:r w:rsidRPr="00142124">
                          <w:rPr>
                            <w:rFonts w:ascii="標楷體" w:eastAsia="標楷體" w:hAnsi="標楷體" w:hint="eastAsia"/>
                            <w:sz w:val="20"/>
                            <w:szCs w:val="20"/>
                          </w:rPr>
                          <w:t>恆春鎮</w:t>
                        </w:r>
                      </w:p>
                    </w:tc>
                    <w:tc>
                      <w:tcPr>
                        <w:tcW w:w="807" w:type="pct"/>
                        <w:tcBorders>
                          <w:top w:val="single" w:sz="4" w:space="0" w:color="auto"/>
                          <w:left w:val="single" w:sz="4" w:space="0" w:color="auto"/>
                          <w:bottom w:val="single" w:sz="4" w:space="0" w:color="auto"/>
                          <w:right w:val="single" w:sz="4" w:space="0" w:color="auto"/>
                        </w:tcBorders>
                        <w:shd w:val="clear" w:color="auto" w:fill="auto"/>
                        <w:noWrap/>
                        <w:vAlign w:val="center"/>
                      </w:tcPr>
                      <w:p w:rsidR="00DA2939" w:rsidRPr="00DC6F6B" w:rsidRDefault="00DA2939" w:rsidP="00DC6F6B">
                        <w:pPr>
                          <w:spacing w:line="240" w:lineRule="exact"/>
                          <w:ind w:leftChars="50" w:left="120" w:rightChars="50" w:right="120"/>
                          <w:jc w:val="right"/>
                          <w:rPr>
                            <w:rFonts w:ascii="標楷體" w:eastAsia="標楷體" w:hAnsi="標楷體" w:cs="新細明體"/>
                            <w:sz w:val="20"/>
                            <w:szCs w:val="20"/>
                          </w:rPr>
                        </w:pPr>
                        <w:r w:rsidRPr="00DC6F6B">
                          <w:rPr>
                            <w:rFonts w:ascii="標楷體" w:eastAsia="標楷體" w:hAnsi="標楷體" w:cs="新細明體" w:hint="eastAsia"/>
                            <w:sz w:val="20"/>
                            <w:szCs w:val="20"/>
                          </w:rPr>
                          <w:t>1,210</w:t>
                        </w:r>
                      </w:p>
                    </w:tc>
                    <w:tc>
                      <w:tcPr>
                        <w:tcW w:w="609" w:type="pct"/>
                        <w:tcBorders>
                          <w:top w:val="single" w:sz="4" w:space="0" w:color="auto"/>
                          <w:left w:val="single" w:sz="4" w:space="0" w:color="auto"/>
                          <w:bottom w:val="single" w:sz="4" w:space="0" w:color="auto"/>
                          <w:right w:val="single" w:sz="4" w:space="0" w:color="auto"/>
                        </w:tcBorders>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cs="新細明體" w:hint="eastAsia"/>
                            <w:sz w:val="20"/>
                            <w:szCs w:val="20"/>
                          </w:rPr>
                          <w:t>1</w:t>
                        </w:r>
                      </w:p>
                    </w:tc>
                    <w:tc>
                      <w:tcPr>
                        <w:tcW w:w="409" w:type="pct"/>
                        <w:tcBorders>
                          <w:top w:val="single" w:sz="4" w:space="0" w:color="auto"/>
                          <w:left w:val="single" w:sz="4" w:space="0" w:color="auto"/>
                          <w:bottom w:val="single" w:sz="4" w:space="0" w:color="auto"/>
                          <w:right w:val="double" w:sz="4" w:space="0" w:color="auto"/>
                        </w:tcBorders>
                        <w:shd w:val="clear" w:color="auto" w:fill="auto"/>
                        <w:noWrap/>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cs="新細明體" w:hint="eastAsia"/>
                            <w:sz w:val="20"/>
                            <w:szCs w:val="20"/>
                          </w:rPr>
                          <w:t>90</w:t>
                        </w:r>
                      </w:p>
                    </w:tc>
                    <w:tc>
                      <w:tcPr>
                        <w:tcW w:w="713" w:type="pct"/>
                        <w:tcBorders>
                          <w:top w:val="single" w:sz="4" w:space="0" w:color="auto"/>
                          <w:left w:val="double" w:sz="4" w:space="0" w:color="auto"/>
                          <w:bottom w:val="single" w:sz="4" w:space="0" w:color="auto"/>
                          <w:right w:val="single" w:sz="4" w:space="0" w:color="auto"/>
                        </w:tcBorders>
                        <w:vAlign w:val="center"/>
                      </w:tcPr>
                      <w:p w:rsidR="00DA2939" w:rsidRPr="00142124" w:rsidRDefault="00DA2939" w:rsidP="00625158">
                        <w:pPr>
                          <w:spacing w:line="240" w:lineRule="exact"/>
                          <w:ind w:leftChars="50" w:left="120" w:rightChars="50" w:right="120"/>
                          <w:jc w:val="center"/>
                          <w:rPr>
                            <w:rFonts w:ascii="標楷體" w:eastAsia="標楷體" w:hAnsi="標楷體" w:cs="新細明體"/>
                            <w:sz w:val="20"/>
                            <w:szCs w:val="20"/>
                          </w:rPr>
                        </w:pPr>
                        <w:r w:rsidRPr="00142124">
                          <w:rPr>
                            <w:rFonts w:ascii="標楷體" w:eastAsia="標楷體" w:hAnsi="標楷體" w:hint="eastAsia"/>
                            <w:sz w:val="20"/>
                            <w:szCs w:val="20"/>
                          </w:rPr>
                          <w:t>來義鄉</w:t>
                        </w:r>
                      </w:p>
                    </w:tc>
                    <w:tc>
                      <w:tcPr>
                        <w:tcW w:w="800"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hint="eastAsia"/>
                            <w:bCs/>
                            <w:sz w:val="20"/>
                            <w:szCs w:val="20"/>
                          </w:rPr>
                          <w:t>435</w:t>
                        </w:r>
                      </w:p>
                    </w:tc>
                    <w:tc>
                      <w:tcPr>
                        <w:tcW w:w="555" w:type="pct"/>
                        <w:tcBorders>
                          <w:top w:val="single" w:sz="4" w:space="0" w:color="auto"/>
                          <w:left w:val="single" w:sz="4" w:space="0" w:color="auto"/>
                          <w:bottom w:val="single" w:sz="4" w:space="0" w:color="auto"/>
                          <w:right w:val="single" w:sz="4" w:space="0" w:color="auto"/>
                        </w:tcBorders>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cs="新細明體" w:hint="eastAsia"/>
                            <w:sz w:val="20"/>
                            <w:szCs w:val="20"/>
                          </w:rPr>
                          <w:t>6</w:t>
                        </w:r>
                      </w:p>
                    </w:tc>
                    <w:tc>
                      <w:tcPr>
                        <w:tcW w:w="378"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cs="新細明體" w:hint="eastAsia"/>
                            <w:sz w:val="20"/>
                            <w:szCs w:val="20"/>
                          </w:rPr>
                          <w:t>361</w:t>
                        </w:r>
                      </w:p>
                    </w:tc>
                  </w:tr>
                  <w:tr w:rsidR="006F3050" w:rsidRPr="00142124" w:rsidTr="006F3050">
                    <w:trPr>
                      <w:trHeight w:val="227"/>
                      <w:jc w:val="right"/>
                    </w:trPr>
                    <w:tc>
                      <w:tcPr>
                        <w:tcW w:w="730" w:type="pct"/>
                        <w:tcBorders>
                          <w:top w:val="single" w:sz="4" w:space="0" w:color="auto"/>
                          <w:left w:val="single" w:sz="4" w:space="0" w:color="auto"/>
                          <w:bottom w:val="single" w:sz="4" w:space="0" w:color="auto"/>
                          <w:right w:val="single" w:sz="4" w:space="0" w:color="auto"/>
                        </w:tcBorders>
                        <w:noWrap/>
                        <w:vAlign w:val="center"/>
                      </w:tcPr>
                      <w:p w:rsidR="00DA2939" w:rsidRPr="00142124" w:rsidRDefault="00DA2939" w:rsidP="00625158">
                        <w:pPr>
                          <w:spacing w:line="240" w:lineRule="exact"/>
                          <w:jc w:val="center"/>
                          <w:rPr>
                            <w:rFonts w:ascii="標楷體" w:eastAsia="標楷體" w:hAnsi="標楷體" w:cs="新細明體"/>
                            <w:sz w:val="20"/>
                            <w:szCs w:val="20"/>
                          </w:rPr>
                        </w:pPr>
                        <w:r w:rsidRPr="00142124">
                          <w:rPr>
                            <w:rFonts w:ascii="標楷體" w:eastAsia="標楷體" w:hAnsi="標楷體" w:hint="eastAsia"/>
                            <w:sz w:val="20"/>
                            <w:szCs w:val="20"/>
                          </w:rPr>
                          <w:t>枋寮鄉</w:t>
                        </w:r>
                      </w:p>
                    </w:tc>
                    <w:tc>
                      <w:tcPr>
                        <w:tcW w:w="807" w:type="pct"/>
                        <w:tcBorders>
                          <w:top w:val="single" w:sz="4" w:space="0" w:color="auto"/>
                          <w:left w:val="single" w:sz="4" w:space="0" w:color="auto"/>
                          <w:bottom w:val="single" w:sz="4" w:space="0" w:color="auto"/>
                          <w:right w:val="single" w:sz="4" w:space="0" w:color="auto"/>
                        </w:tcBorders>
                        <w:shd w:val="clear" w:color="auto" w:fill="auto"/>
                        <w:noWrap/>
                        <w:vAlign w:val="center"/>
                      </w:tcPr>
                      <w:p w:rsidR="00DA2939" w:rsidRPr="00DC6F6B" w:rsidRDefault="00DA2939" w:rsidP="00DC6F6B">
                        <w:pPr>
                          <w:spacing w:line="240" w:lineRule="exact"/>
                          <w:ind w:leftChars="50" w:left="120" w:rightChars="50" w:right="120"/>
                          <w:jc w:val="right"/>
                          <w:rPr>
                            <w:rFonts w:ascii="標楷體" w:eastAsia="標楷體" w:hAnsi="標楷體" w:cs="新細明體"/>
                            <w:sz w:val="20"/>
                            <w:szCs w:val="20"/>
                          </w:rPr>
                        </w:pPr>
                        <w:r w:rsidRPr="00DC6F6B">
                          <w:rPr>
                            <w:rFonts w:ascii="標楷體" w:eastAsia="標楷體" w:hAnsi="標楷體" w:cs="新細明體" w:hint="eastAsia"/>
                            <w:sz w:val="20"/>
                            <w:szCs w:val="20"/>
                          </w:rPr>
                          <w:t>1,183</w:t>
                        </w:r>
                      </w:p>
                    </w:tc>
                    <w:tc>
                      <w:tcPr>
                        <w:tcW w:w="609" w:type="pct"/>
                        <w:tcBorders>
                          <w:top w:val="single" w:sz="4" w:space="0" w:color="auto"/>
                          <w:left w:val="single" w:sz="4" w:space="0" w:color="auto"/>
                          <w:bottom w:val="single" w:sz="4" w:space="0" w:color="auto"/>
                          <w:right w:val="single" w:sz="4" w:space="0" w:color="auto"/>
                        </w:tcBorders>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cs="新細明體" w:hint="eastAsia"/>
                            <w:sz w:val="20"/>
                            <w:szCs w:val="20"/>
                          </w:rPr>
                          <w:t>4</w:t>
                        </w:r>
                      </w:p>
                    </w:tc>
                    <w:tc>
                      <w:tcPr>
                        <w:tcW w:w="409" w:type="pct"/>
                        <w:tcBorders>
                          <w:top w:val="single" w:sz="4" w:space="0" w:color="auto"/>
                          <w:left w:val="single" w:sz="4" w:space="0" w:color="auto"/>
                          <w:bottom w:val="single" w:sz="4" w:space="0" w:color="auto"/>
                          <w:right w:val="double" w:sz="4" w:space="0" w:color="auto"/>
                        </w:tcBorders>
                        <w:shd w:val="clear" w:color="auto" w:fill="auto"/>
                        <w:noWrap/>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cs="新細明體" w:hint="eastAsia"/>
                            <w:sz w:val="20"/>
                            <w:szCs w:val="20"/>
                          </w:rPr>
                          <w:t>200</w:t>
                        </w:r>
                      </w:p>
                    </w:tc>
                    <w:tc>
                      <w:tcPr>
                        <w:tcW w:w="713" w:type="pct"/>
                        <w:tcBorders>
                          <w:top w:val="single" w:sz="4" w:space="0" w:color="auto"/>
                          <w:left w:val="double" w:sz="4" w:space="0" w:color="auto"/>
                          <w:bottom w:val="single" w:sz="4" w:space="0" w:color="auto"/>
                          <w:right w:val="single" w:sz="4" w:space="0" w:color="auto"/>
                        </w:tcBorders>
                        <w:vAlign w:val="center"/>
                      </w:tcPr>
                      <w:p w:rsidR="00DA2939" w:rsidRPr="00142124" w:rsidRDefault="00DA2939" w:rsidP="00625158">
                        <w:pPr>
                          <w:spacing w:line="240" w:lineRule="exact"/>
                          <w:ind w:leftChars="50" w:left="120" w:rightChars="50" w:right="120"/>
                          <w:jc w:val="center"/>
                          <w:rPr>
                            <w:rFonts w:ascii="標楷體" w:eastAsia="標楷體" w:hAnsi="標楷體" w:cs="新細明體"/>
                            <w:sz w:val="20"/>
                            <w:szCs w:val="20"/>
                          </w:rPr>
                        </w:pPr>
                        <w:r w:rsidRPr="00142124">
                          <w:rPr>
                            <w:rFonts w:ascii="標楷體" w:eastAsia="標楷體" w:hAnsi="標楷體" w:hint="eastAsia"/>
                            <w:sz w:val="20"/>
                            <w:szCs w:val="20"/>
                          </w:rPr>
                          <w:t>滿州鄉</w:t>
                        </w:r>
                      </w:p>
                    </w:tc>
                    <w:tc>
                      <w:tcPr>
                        <w:tcW w:w="800"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hint="eastAsia"/>
                            <w:bCs/>
                            <w:sz w:val="20"/>
                            <w:szCs w:val="20"/>
                          </w:rPr>
                          <w:t>433</w:t>
                        </w:r>
                      </w:p>
                    </w:tc>
                    <w:tc>
                      <w:tcPr>
                        <w:tcW w:w="555" w:type="pct"/>
                        <w:tcBorders>
                          <w:top w:val="single" w:sz="4" w:space="0" w:color="auto"/>
                          <w:left w:val="single" w:sz="4" w:space="0" w:color="auto"/>
                          <w:bottom w:val="single" w:sz="4" w:space="0" w:color="auto"/>
                          <w:right w:val="single" w:sz="4" w:space="0" w:color="auto"/>
                        </w:tcBorders>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cs="新細明體" w:hint="eastAsia"/>
                            <w:sz w:val="20"/>
                            <w:szCs w:val="20"/>
                          </w:rPr>
                          <w:t>3</w:t>
                        </w:r>
                      </w:p>
                    </w:tc>
                    <w:tc>
                      <w:tcPr>
                        <w:tcW w:w="378"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cs="新細明體" w:hint="eastAsia"/>
                            <w:sz w:val="20"/>
                            <w:szCs w:val="20"/>
                          </w:rPr>
                          <w:t>76</w:t>
                        </w:r>
                      </w:p>
                    </w:tc>
                  </w:tr>
                  <w:tr w:rsidR="006F3050" w:rsidRPr="00142124" w:rsidTr="006F3050">
                    <w:trPr>
                      <w:trHeight w:val="227"/>
                      <w:jc w:val="right"/>
                    </w:trPr>
                    <w:tc>
                      <w:tcPr>
                        <w:tcW w:w="730" w:type="pct"/>
                        <w:tcBorders>
                          <w:top w:val="single" w:sz="4" w:space="0" w:color="auto"/>
                          <w:left w:val="single" w:sz="4" w:space="0" w:color="auto"/>
                          <w:bottom w:val="single" w:sz="4" w:space="0" w:color="auto"/>
                          <w:right w:val="single" w:sz="4" w:space="0" w:color="auto"/>
                        </w:tcBorders>
                        <w:noWrap/>
                        <w:vAlign w:val="center"/>
                      </w:tcPr>
                      <w:p w:rsidR="00DA2939" w:rsidRPr="00142124" w:rsidRDefault="00DA2939" w:rsidP="00625158">
                        <w:pPr>
                          <w:spacing w:line="240" w:lineRule="exact"/>
                          <w:jc w:val="center"/>
                          <w:rPr>
                            <w:rFonts w:ascii="標楷體" w:eastAsia="標楷體" w:hAnsi="標楷體" w:cs="新細明體"/>
                            <w:sz w:val="20"/>
                            <w:szCs w:val="20"/>
                          </w:rPr>
                        </w:pPr>
                        <w:r w:rsidRPr="00142124">
                          <w:rPr>
                            <w:rFonts w:ascii="標楷體" w:eastAsia="標楷體" w:hAnsi="標楷體" w:hint="eastAsia"/>
                            <w:sz w:val="20"/>
                            <w:szCs w:val="20"/>
                          </w:rPr>
                          <w:t>鹽埔鄉</w:t>
                        </w:r>
                      </w:p>
                    </w:tc>
                    <w:tc>
                      <w:tcPr>
                        <w:tcW w:w="807" w:type="pct"/>
                        <w:tcBorders>
                          <w:top w:val="single" w:sz="4" w:space="0" w:color="auto"/>
                          <w:left w:val="single" w:sz="4" w:space="0" w:color="auto"/>
                          <w:bottom w:val="single" w:sz="4" w:space="0" w:color="auto"/>
                          <w:right w:val="single" w:sz="4" w:space="0" w:color="auto"/>
                        </w:tcBorders>
                        <w:shd w:val="clear" w:color="auto" w:fill="auto"/>
                        <w:noWrap/>
                        <w:vAlign w:val="center"/>
                      </w:tcPr>
                      <w:p w:rsidR="00DA2939" w:rsidRPr="00DC6F6B" w:rsidRDefault="00DA2939" w:rsidP="00DC6F6B">
                        <w:pPr>
                          <w:spacing w:line="240" w:lineRule="exact"/>
                          <w:ind w:leftChars="50" w:left="120" w:rightChars="50" w:right="120"/>
                          <w:jc w:val="right"/>
                          <w:rPr>
                            <w:rFonts w:ascii="標楷體" w:eastAsia="標楷體" w:hAnsi="標楷體" w:cs="新細明體"/>
                            <w:sz w:val="20"/>
                            <w:szCs w:val="20"/>
                          </w:rPr>
                        </w:pPr>
                        <w:r w:rsidRPr="00DC6F6B">
                          <w:rPr>
                            <w:rFonts w:ascii="標楷體" w:eastAsia="標楷體" w:hAnsi="標楷體" w:cs="新細明體" w:hint="eastAsia"/>
                            <w:sz w:val="20"/>
                            <w:szCs w:val="20"/>
                          </w:rPr>
                          <w:t>1,144</w:t>
                        </w:r>
                      </w:p>
                    </w:tc>
                    <w:tc>
                      <w:tcPr>
                        <w:tcW w:w="609" w:type="pct"/>
                        <w:tcBorders>
                          <w:top w:val="single" w:sz="4" w:space="0" w:color="auto"/>
                          <w:left w:val="single" w:sz="4" w:space="0" w:color="auto"/>
                          <w:bottom w:val="single" w:sz="4" w:space="0" w:color="auto"/>
                          <w:right w:val="single" w:sz="4" w:space="0" w:color="auto"/>
                        </w:tcBorders>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cs="新細明體" w:hint="eastAsia"/>
                            <w:sz w:val="20"/>
                            <w:szCs w:val="20"/>
                          </w:rPr>
                          <w:t>2</w:t>
                        </w:r>
                      </w:p>
                    </w:tc>
                    <w:tc>
                      <w:tcPr>
                        <w:tcW w:w="409" w:type="pct"/>
                        <w:tcBorders>
                          <w:top w:val="single" w:sz="4" w:space="0" w:color="auto"/>
                          <w:left w:val="single" w:sz="4" w:space="0" w:color="auto"/>
                          <w:bottom w:val="single" w:sz="4" w:space="0" w:color="auto"/>
                          <w:right w:val="double" w:sz="4" w:space="0" w:color="auto"/>
                        </w:tcBorders>
                        <w:shd w:val="clear" w:color="auto" w:fill="auto"/>
                        <w:noWrap/>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cs="新細明體" w:hint="eastAsia"/>
                            <w:sz w:val="20"/>
                            <w:szCs w:val="20"/>
                          </w:rPr>
                          <w:t>61</w:t>
                        </w:r>
                      </w:p>
                    </w:tc>
                    <w:tc>
                      <w:tcPr>
                        <w:tcW w:w="713" w:type="pct"/>
                        <w:tcBorders>
                          <w:top w:val="single" w:sz="4" w:space="0" w:color="auto"/>
                          <w:left w:val="double" w:sz="4" w:space="0" w:color="auto"/>
                          <w:bottom w:val="single" w:sz="4" w:space="0" w:color="auto"/>
                          <w:right w:val="single" w:sz="4" w:space="0" w:color="auto"/>
                        </w:tcBorders>
                        <w:vAlign w:val="center"/>
                      </w:tcPr>
                      <w:p w:rsidR="00DA2939" w:rsidRPr="00142124" w:rsidRDefault="00DA2939" w:rsidP="00625158">
                        <w:pPr>
                          <w:spacing w:line="240" w:lineRule="exact"/>
                          <w:ind w:leftChars="50" w:left="120" w:rightChars="50" w:right="120"/>
                          <w:jc w:val="center"/>
                          <w:rPr>
                            <w:rFonts w:ascii="標楷體" w:eastAsia="標楷體" w:hAnsi="標楷體" w:cs="新細明體"/>
                            <w:sz w:val="20"/>
                            <w:szCs w:val="20"/>
                          </w:rPr>
                        </w:pPr>
                        <w:r w:rsidRPr="00142124">
                          <w:rPr>
                            <w:rFonts w:ascii="標楷體" w:eastAsia="標楷體" w:hAnsi="標楷體" w:hint="eastAsia"/>
                            <w:sz w:val="20"/>
                            <w:szCs w:val="20"/>
                          </w:rPr>
                          <w:t>獅子鄉</w:t>
                        </w:r>
                      </w:p>
                    </w:tc>
                    <w:tc>
                      <w:tcPr>
                        <w:tcW w:w="800"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hint="eastAsia"/>
                            <w:bCs/>
                            <w:sz w:val="20"/>
                            <w:szCs w:val="20"/>
                          </w:rPr>
                          <w:t>338</w:t>
                        </w:r>
                      </w:p>
                    </w:tc>
                    <w:tc>
                      <w:tcPr>
                        <w:tcW w:w="555" w:type="pct"/>
                        <w:tcBorders>
                          <w:top w:val="single" w:sz="4" w:space="0" w:color="auto"/>
                          <w:left w:val="single" w:sz="4" w:space="0" w:color="auto"/>
                          <w:bottom w:val="single" w:sz="4" w:space="0" w:color="auto"/>
                          <w:right w:val="single" w:sz="4" w:space="0" w:color="auto"/>
                        </w:tcBorders>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cs="新細明體" w:hint="eastAsia"/>
                            <w:sz w:val="20"/>
                            <w:szCs w:val="20"/>
                          </w:rPr>
                          <w:t>5</w:t>
                        </w:r>
                      </w:p>
                    </w:tc>
                    <w:tc>
                      <w:tcPr>
                        <w:tcW w:w="378"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cs="新細明體" w:hint="eastAsia"/>
                            <w:sz w:val="20"/>
                            <w:szCs w:val="20"/>
                          </w:rPr>
                          <w:t>154</w:t>
                        </w:r>
                      </w:p>
                    </w:tc>
                  </w:tr>
                  <w:tr w:rsidR="006F3050" w:rsidRPr="00142124" w:rsidTr="006F3050">
                    <w:trPr>
                      <w:trHeight w:val="227"/>
                      <w:jc w:val="right"/>
                    </w:trPr>
                    <w:tc>
                      <w:tcPr>
                        <w:tcW w:w="730" w:type="pct"/>
                        <w:tcBorders>
                          <w:top w:val="single" w:sz="4" w:space="0" w:color="auto"/>
                          <w:left w:val="single" w:sz="4" w:space="0" w:color="auto"/>
                          <w:bottom w:val="single" w:sz="4" w:space="0" w:color="auto"/>
                          <w:right w:val="single" w:sz="4" w:space="0" w:color="auto"/>
                        </w:tcBorders>
                        <w:noWrap/>
                        <w:vAlign w:val="center"/>
                      </w:tcPr>
                      <w:p w:rsidR="00DA2939" w:rsidRPr="00142124" w:rsidRDefault="00DA2939" w:rsidP="00625158">
                        <w:pPr>
                          <w:spacing w:line="240" w:lineRule="exact"/>
                          <w:jc w:val="center"/>
                          <w:rPr>
                            <w:rFonts w:ascii="標楷體" w:eastAsia="標楷體" w:hAnsi="標楷體" w:cs="新細明體"/>
                            <w:sz w:val="20"/>
                            <w:szCs w:val="20"/>
                          </w:rPr>
                        </w:pPr>
                        <w:r w:rsidRPr="00142124">
                          <w:rPr>
                            <w:rFonts w:ascii="標楷體" w:eastAsia="標楷體" w:hAnsi="標楷體" w:hint="eastAsia"/>
                            <w:sz w:val="20"/>
                            <w:szCs w:val="20"/>
                          </w:rPr>
                          <w:t>里港鄉</w:t>
                        </w:r>
                      </w:p>
                    </w:tc>
                    <w:tc>
                      <w:tcPr>
                        <w:tcW w:w="807" w:type="pct"/>
                        <w:tcBorders>
                          <w:top w:val="single" w:sz="4" w:space="0" w:color="auto"/>
                          <w:left w:val="single" w:sz="4" w:space="0" w:color="auto"/>
                          <w:bottom w:val="single" w:sz="4" w:space="0" w:color="auto"/>
                          <w:right w:val="single" w:sz="4" w:space="0" w:color="auto"/>
                        </w:tcBorders>
                        <w:shd w:val="clear" w:color="auto" w:fill="auto"/>
                        <w:noWrap/>
                        <w:vAlign w:val="center"/>
                      </w:tcPr>
                      <w:p w:rsidR="00DA2939" w:rsidRPr="00DC6F6B" w:rsidRDefault="00DA2939" w:rsidP="00DC6F6B">
                        <w:pPr>
                          <w:spacing w:line="240" w:lineRule="exact"/>
                          <w:ind w:leftChars="50" w:left="120" w:rightChars="50" w:right="120"/>
                          <w:jc w:val="right"/>
                          <w:rPr>
                            <w:rFonts w:ascii="標楷體" w:eastAsia="標楷體" w:hAnsi="標楷體" w:cs="新細明體"/>
                            <w:sz w:val="20"/>
                            <w:szCs w:val="20"/>
                          </w:rPr>
                        </w:pPr>
                        <w:r w:rsidRPr="00DC6F6B">
                          <w:rPr>
                            <w:rFonts w:ascii="標楷體" w:eastAsia="標楷體" w:hAnsi="標楷體" w:cs="新細明體" w:hint="eastAsia"/>
                            <w:sz w:val="20"/>
                            <w:szCs w:val="20"/>
                          </w:rPr>
                          <w:t>1,094</w:t>
                        </w:r>
                      </w:p>
                    </w:tc>
                    <w:tc>
                      <w:tcPr>
                        <w:tcW w:w="609" w:type="pct"/>
                        <w:tcBorders>
                          <w:top w:val="single" w:sz="4" w:space="0" w:color="auto"/>
                          <w:left w:val="single" w:sz="4" w:space="0" w:color="auto"/>
                          <w:bottom w:val="single" w:sz="4" w:space="0" w:color="auto"/>
                          <w:right w:val="single" w:sz="4" w:space="0" w:color="auto"/>
                        </w:tcBorders>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cs="新細明體" w:hint="eastAsia"/>
                            <w:sz w:val="20"/>
                            <w:szCs w:val="20"/>
                          </w:rPr>
                          <w:t>5</w:t>
                        </w:r>
                      </w:p>
                    </w:tc>
                    <w:tc>
                      <w:tcPr>
                        <w:tcW w:w="409" w:type="pct"/>
                        <w:tcBorders>
                          <w:top w:val="single" w:sz="4" w:space="0" w:color="auto"/>
                          <w:left w:val="single" w:sz="4" w:space="0" w:color="auto"/>
                          <w:bottom w:val="single" w:sz="4" w:space="0" w:color="auto"/>
                          <w:right w:val="double" w:sz="4" w:space="0" w:color="auto"/>
                        </w:tcBorders>
                        <w:shd w:val="clear" w:color="auto" w:fill="auto"/>
                        <w:noWrap/>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cs="新細明體" w:hint="eastAsia"/>
                            <w:sz w:val="20"/>
                            <w:szCs w:val="20"/>
                          </w:rPr>
                          <w:t>168</w:t>
                        </w:r>
                      </w:p>
                    </w:tc>
                    <w:tc>
                      <w:tcPr>
                        <w:tcW w:w="713" w:type="pct"/>
                        <w:tcBorders>
                          <w:top w:val="single" w:sz="4" w:space="0" w:color="auto"/>
                          <w:left w:val="double" w:sz="4" w:space="0" w:color="auto"/>
                          <w:bottom w:val="single" w:sz="4" w:space="0" w:color="auto"/>
                          <w:right w:val="single" w:sz="4" w:space="0" w:color="auto"/>
                        </w:tcBorders>
                        <w:vAlign w:val="center"/>
                      </w:tcPr>
                      <w:p w:rsidR="00DA2939" w:rsidRPr="00142124" w:rsidRDefault="00DA2939" w:rsidP="00625158">
                        <w:pPr>
                          <w:spacing w:line="240" w:lineRule="exact"/>
                          <w:ind w:leftChars="50" w:left="120" w:rightChars="50" w:right="120"/>
                          <w:jc w:val="center"/>
                          <w:rPr>
                            <w:rFonts w:ascii="標楷體" w:eastAsia="標楷體" w:hAnsi="標楷體" w:cs="新細明體"/>
                            <w:sz w:val="20"/>
                            <w:szCs w:val="20"/>
                          </w:rPr>
                        </w:pPr>
                        <w:r w:rsidRPr="00142124">
                          <w:rPr>
                            <w:rFonts w:ascii="標楷體" w:eastAsia="標楷體" w:hAnsi="標楷體" w:hint="eastAsia"/>
                            <w:sz w:val="20"/>
                            <w:szCs w:val="20"/>
                          </w:rPr>
                          <w:t>泰武鄉</w:t>
                        </w:r>
                      </w:p>
                    </w:tc>
                    <w:tc>
                      <w:tcPr>
                        <w:tcW w:w="800"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hint="eastAsia"/>
                            <w:bCs/>
                            <w:sz w:val="20"/>
                            <w:szCs w:val="20"/>
                          </w:rPr>
                          <w:t>327</w:t>
                        </w:r>
                      </w:p>
                    </w:tc>
                    <w:tc>
                      <w:tcPr>
                        <w:tcW w:w="555" w:type="pct"/>
                        <w:tcBorders>
                          <w:top w:val="single" w:sz="4" w:space="0" w:color="auto"/>
                          <w:left w:val="single" w:sz="4" w:space="0" w:color="auto"/>
                          <w:bottom w:val="single" w:sz="4" w:space="0" w:color="auto"/>
                          <w:right w:val="single" w:sz="4" w:space="0" w:color="auto"/>
                        </w:tcBorders>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cs="新細明體" w:hint="eastAsia"/>
                            <w:sz w:val="20"/>
                            <w:szCs w:val="20"/>
                          </w:rPr>
                          <w:t>4</w:t>
                        </w:r>
                      </w:p>
                    </w:tc>
                    <w:tc>
                      <w:tcPr>
                        <w:tcW w:w="378"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cs="新細明體" w:hint="eastAsia"/>
                            <w:sz w:val="20"/>
                            <w:szCs w:val="20"/>
                          </w:rPr>
                          <w:t>294</w:t>
                        </w:r>
                      </w:p>
                    </w:tc>
                  </w:tr>
                  <w:tr w:rsidR="006F3050" w:rsidRPr="00142124" w:rsidTr="006F3050">
                    <w:trPr>
                      <w:trHeight w:val="227"/>
                      <w:jc w:val="right"/>
                    </w:trPr>
                    <w:tc>
                      <w:tcPr>
                        <w:tcW w:w="730" w:type="pct"/>
                        <w:tcBorders>
                          <w:top w:val="single" w:sz="4" w:space="0" w:color="auto"/>
                          <w:left w:val="single" w:sz="4" w:space="0" w:color="auto"/>
                          <w:bottom w:val="single" w:sz="4" w:space="0" w:color="auto"/>
                          <w:right w:val="single" w:sz="4" w:space="0" w:color="auto"/>
                        </w:tcBorders>
                        <w:noWrap/>
                        <w:vAlign w:val="center"/>
                      </w:tcPr>
                      <w:p w:rsidR="00DA2939" w:rsidRPr="00142124" w:rsidRDefault="00DA2939" w:rsidP="00625158">
                        <w:pPr>
                          <w:spacing w:line="240" w:lineRule="exact"/>
                          <w:jc w:val="center"/>
                          <w:rPr>
                            <w:rFonts w:ascii="標楷體" w:eastAsia="標楷體" w:hAnsi="標楷體" w:cs="新細明體"/>
                            <w:sz w:val="20"/>
                            <w:szCs w:val="20"/>
                          </w:rPr>
                        </w:pPr>
                        <w:r w:rsidRPr="00142124">
                          <w:rPr>
                            <w:rFonts w:ascii="標楷體" w:eastAsia="標楷體" w:hAnsi="標楷體" w:hint="eastAsia"/>
                            <w:sz w:val="20"/>
                            <w:szCs w:val="20"/>
                          </w:rPr>
                          <w:t>萬巒鄉</w:t>
                        </w:r>
                      </w:p>
                    </w:tc>
                    <w:tc>
                      <w:tcPr>
                        <w:tcW w:w="807" w:type="pct"/>
                        <w:tcBorders>
                          <w:top w:val="single" w:sz="4" w:space="0" w:color="auto"/>
                          <w:left w:val="single" w:sz="4" w:space="0" w:color="auto"/>
                          <w:bottom w:val="single" w:sz="4" w:space="0" w:color="auto"/>
                          <w:right w:val="single" w:sz="4" w:space="0" w:color="auto"/>
                        </w:tcBorders>
                        <w:shd w:val="clear" w:color="auto" w:fill="auto"/>
                        <w:noWrap/>
                        <w:vAlign w:val="center"/>
                      </w:tcPr>
                      <w:p w:rsidR="00DA2939" w:rsidRPr="00DC6F6B" w:rsidRDefault="00DA2939" w:rsidP="00DC6F6B">
                        <w:pPr>
                          <w:spacing w:line="240" w:lineRule="exact"/>
                          <w:ind w:leftChars="50" w:left="120" w:rightChars="50" w:right="120"/>
                          <w:jc w:val="right"/>
                          <w:rPr>
                            <w:rFonts w:ascii="標楷體" w:eastAsia="標楷體" w:hAnsi="標楷體" w:cs="新細明體"/>
                            <w:sz w:val="20"/>
                            <w:szCs w:val="20"/>
                          </w:rPr>
                        </w:pPr>
                        <w:r w:rsidRPr="00DC6F6B">
                          <w:rPr>
                            <w:rFonts w:ascii="標楷體" w:eastAsia="標楷體" w:hAnsi="標楷體" w:cs="新細明體" w:hint="eastAsia"/>
                            <w:sz w:val="20"/>
                            <w:szCs w:val="20"/>
                          </w:rPr>
                          <w:t>1,029</w:t>
                        </w:r>
                      </w:p>
                    </w:tc>
                    <w:tc>
                      <w:tcPr>
                        <w:tcW w:w="609" w:type="pct"/>
                        <w:tcBorders>
                          <w:top w:val="single" w:sz="4" w:space="0" w:color="auto"/>
                          <w:left w:val="single" w:sz="4" w:space="0" w:color="auto"/>
                          <w:bottom w:val="single" w:sz="4" w:space="0" w:color="auto"/>
                          <w:right w:val="single" w:sz="4" w:space="0" w:color="auto"/>
                        </w:tcBorders>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cs="新細明體" w:hint="eastAsia"/>
                            <w:sz w:val="20"/>
                            <w:szCs w:val="20"/>
                          </w:rPr>
                          <w:t>8</w:t>
                        </w:r>
                      </w:p>
                    </w:tc>
                    <w:tc>
                      <w:tcPr>
                        <w:tcW w:w="409" w:type="pct"/>
                        <w:tcBorders>
                          <w:top w:val="single" w:sz="4" w:space="0" w:color="auto"/>
                          <w:left w:val="single" w:sz="4" w:space="0" w:color="auto"/>
                          <w:bottom w:val="single" w:sz="4" w:space="0" w:color="auto"/>
                          <w:right w:val="double" w:sz="4" w:space="0" w:color="auto"/>
                        </w:tcBorders>
                        <w:shd w:val="clear" w:color="auto" w:fill="auto"/>
                        <w:noWrap/>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cs="新細明體" w:hint="eastAsia"/>
                            <w:sz w:val="20"/>
                            <w:szCs w:val="20"/>
                          </w:rPr>
                          <w:t>308</w:t>
                        </w:r>
                      </w:p>
                    </w:tc>
                    <w:tc>
                      <w:tcPr>
                        <w:tcW w:w="713" w:type="pct"/>
                        <w:tcBorders>
                          <w:top w:val="single" w:sz="4" w:space="0" w:color="auto"/>
                          <w:left w:val="double" w:sz="4" w:space="0" w:color="auto"/>
                          <w:bottom w:val="single" w:sz="4" w:space="0" w:color="auto"/>
                          <w:right w:val="single" w:sz="4" w:space="0" w:color="auto"/>
                        </w:tcBorders>
                        <w:vAlign w:val="center"/>
                      </w:tcPr>
                      <w:p w:rsidR="00DA2939" w:rsidRPr="00142124" w:rsidRDefault="00DA2939" w:rsidP="00625158">
                        <w:pPr>
                          <w:spacing w:line="240" w:lineRule="exact"/>
                          <w:ind w:leftChars="50" w:left="120" w:rightChars="50" w:right="120"/>
                          <w:jc w:val="center"/>
                          <w:rPr>
                            <w:rFonts w:ascii="標楷體" w:eastAsia="標楷體" w:hAnsi="標楷體" w:cs="新細明體"/>
                            <w:sz w:val="20"/>
                            <w:szCs w:val="20"/>
                          </w:rPr>
                        </w:pPr>
                        <w:r w:rsidRPr="00142124">
                          <w:rPr>
                            <w:rFonts w:ascii="標楷體" w:eastAsia="標楷體" w:hAnsi="標楷體" w:hint="eastAsia"/>
                            <w:sz w:val="20"/>
                            <w:szCs w:val="20"/>
                          </w:rPr>
                          <w:t>枋山鄉</w:t>
                        </w:r>
                      </w:p>
                    </w:tc>
                    <w:tc>
                      <w:tcPr>
                        <w:tcW w:w="800"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hint="eastAsia"/>
                            <w:bCs/>
                            <w:sz w:val="20"/>
                            <w:szCs w:val="20"/>
                          </w:rPr>
                          <w:t>307</w:t>
                        </w:r>
                      </w:p>
                    </w:tc>
                    <w:tc>
                      <w:tcPr>
                        <w:tcW w:w="555" w:type="pct"/>
                        <w:tcBorders>
                          <w:top w:val="single" w:sz="4" w:space="0" w:color="auto"/>
                          <w:left w:val="single" w:sz="4" w:space="0" w:color="auto"/>
                          <w:bottom w:val="single" w:sz="4" w:space="0" w:color="auto"/>
                          <w:right w:val="single" w:sz="4" w:space="0" w:color="auto"/>
                        </w:tcBorders>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cs="新細明體" w:hint="eastAsia"/>
                            <w:sz w:val="20"/>
                            <w:szCs w:val="20"/>
                          </w:rPr>
                          <w:t>1</w:t>
                        </w:r>
                      </w:p>
                    </w:tc>
                    <w:tc>
                      <w:tcPr>
                        <w:tcW w:w="378"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cs="新細明體" w:hint="eastAsia"/>
                            <w:sz w:val="20"/>
                            <w:szCs w:val="20"/>
                          </w:rPr>
                          <w:t>17</w:t>
                        </w:r>
                      </w:p>
                    </w:tc>
                  </w:tr>
                  <w:tr w:rsidR="006F3050" w:rsidRPr="00142124" w:rsidTr="006F3050">
                    <w:trPr>
                      <w:trHeight w:val="227"/>
                      <w:jc w:val="right"/>
                    </w:trPr>
                    <w:tc>
                      <w:tcPr>
                        <w:tcW w:w="730" w:type="pct"/>
                        <w:tcBorders>
                          <w:top w:val="single" w:sz="4" w:space="0" w:color="auto"/>
                          <w:left w:val="single" w:sz="4" w:space="0" w:color="auto"/>
                          <w:bottom w:val="single" w:sz="4" w:space="0" w:color="auto"/>
                          <w:right w:val="single" w:sz="4" w:space="0" w:color="auto"/>
                        </w:tcBorders>
                        <w:noWrap/>
                        <w:vAlign w:val="center"/>
                      </w:tcPr>
                      <w:p w:rsidR="00DA2939" w:rsidRPr="00142124" w:rsidRDefault="00DA2939" w:rsidP="00625158">
                        <w:pPr>
                          <w:spacing w:line="240" w:lineRule="exact"/>
                          <w:jc w:val="center"/>
                          <w:rPr>
                            <w:rFonts w:ascii="標楷體" w:eastAsia="標楷體" w:hAnsi="標楷體" w:cs="新細明體"/>
                            <w:sz w:val="20"/>
                            <w:szCs w:val="20"/>
                          </w:rPr>
                        </w:pPr>
                        <w:r w:rsidRPr="00142124">
                          <w:rPr>
                            <w:rFonts w:ascii="標楷體" w:eastAsia="標楷體" w:hAnsi="標楷體" w:hint="eastAsia"/>
                            <w:sz w:val="20"/>
                            <w:szCs w:val="20"/>
                          </w:rPr>
                          <w:t>佳冬鄉</w:t>
                        </w:r>
                      </w:p>
                    </w:tc>
                    <w:tc>
                      <w:tcPr>
                        <w:tcW w:w="807" w:type="pct"/>
                        <w:tcBorders>
                          <w:top w:val="single" w:sz="4" w:space="0" w:color="auto"/>
                          <w:left w:val="single" w:sz="4" w:space="0" w:color="auto"/>
                          <w:bottom w:val="single" w:sz="4" w:space="0" w:color="auto"/>
                          <w:right w:val="single" w:sz="4" w:space="0" w:color="auto"/>
                        </w:tcBorders>
                        <w:shd w:val="clear" w:color="auto" w:fill="auto"/>
                        <w:noWrap/>
                        <w:vAlign w:val="center"/>
                      </w:tcPr>
                      <w:p w:rsidR="00DA2939" w:rsidRPr="00DC6F6B" w:rsidRDefault="00DA2939" w:rsidP="00DC6F6B">
                        <w:pPr>
                          <w:spacing w:line="240" w:lineRule="exact"/>
                          <w:ind w:leftChars="50" w:left="120" w:rightChars="50" w:right="120"/>
                          <w:jc w:val="right"/>
                          <w:rPr>
                            <w:rFonts w:ascii="標楷體" w:eastAsia="標楷體" w:hAnsi="標楷體" w:cs="新細明體"/>
                            <w:sz w:val="20"/>
                            <w:szCs w:val="20"/>
                          </w:rPr>
                        </w:pPr>
                        <w:r w:rsidRPr="00DC6F6B">
                          <w:rPr>
                            <w:rFonts w:ascii="標楷體" w:eastAsia="標楷體" w:hAnsi="標楷體" w:cs="新細明體" w:hint="eastAsia"/>
                            <w:sz w:val="20"/>
                            <w:szCs w:val="20"/>
                          </w:rPr>
                          <w:t>1,011</w:t>
                        </w:r>
                      </w:p>
                    </w:tc>
                    <w:tc>
                      <w:tcPr>
                        <w:tcW w:w="609" w:type="pct"/>
                        <w:tcBorders>
                          <w:top w:val="single" w:sz="4" w:space="0" w:color="auto"/>
                          <w:left w:val="single" w:sz="4" w:space="0" w:color="auto"/>
                          <w:bottom w:val="single" w:sz="4" w:space="0" w:color="auto"/>
                          <w:right w:val="single" w:sz="4" w:space="0" w:color="auto"/>
                        </w:tcBorders>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cs="新細明體" w:hint="eastAsia"/>
                            <w:sz w:val="20"/>
                            <w:szCs w:val="20"/>
                          </w:rPr>
                          <w:t>1</w:t>
                        </w:r>
                      </w:p>
                    </w:tc>
                    <w:tc>
                      <w:tcPr>
                        <w:tcW w:w="409" w:type="pct"/>
                        <w:tcBorders>
                          <w:top w:val="single" w:sz="4" w:space="0" w:color="auto"/>
                          <w:left w:val="single" w:sz="4" w:space="0" w:color="auto"/>
                          <w:bottom w:val="single" w:sz="4" w:space="0" w:color="auto"/>
                          <w:right w:val="double" w:sz="4" w:space="0" w:color="auto"/>
                        </w:tcBorders>
                        <w:shd w:val="clear" w:color="auto" w:fill="auto"/>
                        <w:noWrap/>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cs="新細明體" w:hint="eastAsia"/>
                            <w:sz w:val="20"/>
                            <w:szCs w:val="20"/>
                          </w:rPr>
                          <w:t>50</w:t>
                        </w:r>
                      </w:p>
                    </w:tc>
                    <w:tc>
                      <w:tcPr>
                        <w:tcW w:w="713" w:type="pct"/>
                        <w:tcBorders>
                          <w:top w:val="single" w:sz="4" w:space="0" w:color="auto"/>
                          <w:left w:val="double" w:sz="4" w:space="0" w:color="auto"/>
                          <w:bottom w:val="single" w:sz="4" w:space="0" w:color="auto"/>
                          <w:right w:val="single" w:sz="4" w:space="0" w:color="auto"/>
                        </w:tcBorders>
                        <w:vAlign w:val="center"/>
                      </w:tcPr>
                      <w:p w:rsidR="00DA2939" w:rsidRPr="00142124" w:rsidRDefault="00DA2939" w:rsidP="00625158">
                        <w:pPr>
                          <w:spacing w:line="240" w:lineRule="exact"/>
                          <w:ind w:leftChars="50" w:left="120" w:rightChars="50" w:right="120"/>
                          <w:jc w:val="center"/>
                          <w:rPr>
                            <w:rFonts w:ascii="標楷體" w:eastAsia="標楷體" w:hAnsi="標楷體" w:cs="新細明體"/>
                            <w:sz w:val="20"/>
                            <w:szCs w:val="20"/>
                          </w:rPr>
                        </w:pPr>
                        <w:r w:rsidRPr="00142124">
                          <w:rPr>
                            <w:rFonts w:ascii="標楷體" w:eastAsia="標楷體" w:hAnsi="標楷體" w:hint="eastAsia"/>
                            <w:sz w:val="20"/>
                            <w:szCs w:val="20"/>
                          </w:rPr>
                          <w:t>牡丹鄉</w:t>
                        </w:r>
                      </w:p>
                    </w:tc>
                    <w:tc>
                      <w:tcPr>
                        <w:tcW w:w="800"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hint="eastAsia"/>
                            <w:bCs/>
                            <w:sz w:val="20"/>
                            <w:szCs w:val="20"/>
                          </w:rPr>
                          <w:t>290</w:t>
                        </w:r>
                      </w:p>
                    </w:tc>
                    <w:tc>
                      <w:tcPr>
                        <w:tcW w:w="555" w:type="pct"/>
                        <w:tcBorders>
                          <w:top w:val="single" w:sz="4" w:space="0" w:color="auto"/>
                          <w:left w:val="single" w:sz="4" w:space="0" w:color="auto"/>
                          <w:bottom w:val="single" w:sz="4" w:space="0" w:color="auto"/>
                          <w:right w:val="single" w:sz="4" w:space="0" w:color="auto"/>
                        </w:tcBorders>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cs="新細明體" w:hint="eastAsia"/>
                            <w:sz w:val="20"/>
                            <w:szCs w:val="20"/>
                          </w:rPr>
                          <w:t>10</w:t>
                        </w:r>
                      </w:p>
                    </w:tc>
                    <w:tc>
                      <w:tcPr>
                        <w:tcW w:w="378"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cs="新細明體" w:hint="eastAsia"/>
                            <w:sz w:val="20"/>
                            <w:szCs w:val="20"/>
                          </w:rPr>
                          <w:t>681</w:t>
                        </w:r>
                      </w:p>
                    </w:tc>
                  </w:tr>
                  <w:tr w:rsidR="006F3050" w:rsidRPr="00142124" w:rsidTr="006F3050">
                    <w:trPr>
                      <w:trHeight w:val="227"/>
                      <w:jc w:val="right"/>
                    </w:trPr>
                    <w:tc>
                      <w:tcPr>
                        <w:tcW w:w="730" w:type="pct"/>
                        <w:tcBorders>
                          <w:top w:val="single" w:sz="4" w:space="0" w:color="auto"/>
                          <w:left w:val="single" w:sz="4" w:space="0" w:color="auto"/>
                          <w:bottom w:val="single" w:sz="4" w:space="0" w:color="auto"/>
                          <w:right w:val="single" w:sz="4" w:space="0" w:color="auto"/>
                        </w:tcBorders>
                        <w:noWrap/>
                        <w:vAlign w:val="center"/>
                      </w:tcPr>
                      <w:p w:rsidR="00DA2939" w:rsidRPr="00142124" w:rsidRDefault="00DA2939" w:rsidP="00625158">
                        <w:pPr>
                          <w:spacing w:line="240" w:lineRule="exact"/>
                          <w:jc w:val="center"/>
                          <w:rPr>
                            <w:rFonts w:ascii="標楷體" w:eastAsia="標楷體" w:hAnsi="標楷體" w:cs="新細明體"/>
                            <w:sz w:val="20"/>
                            <w:szCs w:val="20"/>
                          </w:rPr>
                        </w:pPr>
                        <w:r w:rsidRPr="00142124">
                          <w:rPr>
                            <w:rFonts w:ascii="標楷體" w:eastAsia="標楷體" w:hAnsi="標楷體" w:hint="eastAsia"/>
                            <w:sz w:val="20"/>
                            <w:szCs w:val="20"/>
                          </w:rPr>
                          <w:t>九如鄉</w:t>
                        </w:r>
                      </w:p>
                    </w:tc>
                    <w:tc>
                      <w:tcPr>
                        <w:tcW w:w="807" w:type="pct"/>
                        <w:tcBorders>
                          <w:top w:val="single" w:sz="4" w:space="0" w:color="auto"/>
                          <w:left w:val="single" w:sz="4" w:space="0" w:color="auto"/>
                          <w:bottom w:val="single" w:sz="4" w:space="0" w:color="auto"/>
                          <w:right w:val="single" w:sz="4" w:space="0" w:color="auto"/>
                        </w:tcBorders>
                        <w:shd w:val="clear" w:color="auto" w:fill="auto"/>
                        <w:noWrap/>
                        <w:vAlign w:val="center"/>
                      </w:tcPr>
                      <w:p w:rsidR="00DA2939" w:rsidRPr="00DC6F6B" w:rsidRDefault="00DA2939" w:rsidP="00DC6F6B">
                        <w:pPr>
                          <w:spacing w:line="240" w:lineRule="exact"/>
                          <w:ind w:leftChars="50" w:left="120" w:rightChars="50" w:right="120"/>
                          <w:jc w:val="right"/>
                          <w:rPr>
                            <w:rFonts w:ascii="標楷體" w:eastAsia="標楷體" w:hAnsi="標楷體" w:cs="新細明體"/>
                            <w:sz w:val="20"/>
                            <w:szCs w:val="20"/>
                          </w:rPr>
                        </w:pPr>
                        <w:r w:rsidRPr="00DC6F6B">
                          <w:rPr>
                            <w:rFonts w:ascii="標楷體" w:eastAsia="標楷體" w:hAnsi="標楷體" w:cs="新細明體" w:hint="eastAsia"/>
                            <w:sz w:val="20"/>
                            <w:szCs w:val="20"/>
                          </w:rPr>
                          <w:t>920</w:t>
                        </w:r>
                      </w:p>
                    </w:tc>
                    <w:tc>
                      <w:tcPr>
                        <w:tcW w:w="609" w:type="pct"/>
                        <w:tcBorders>
                          <w:top w:val="single" w:sz="4" w:space="0" w:color="auto"/>
                          <w:left w:val="single" w:sz="4" w:space="0" w:color="auto"/>
                          <w:bottom w:val="single" w:sz="4" w:space="0" w:color="auto"/>
                          <w:right w:val="single" w:sz="4" w:space="0" w:color="auto"/>
                        </w:tcBorders>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cs="新細明體" w:hint="eastAsia"/>
                            <w:sz w:val="20"/>
                            <w:szCs w:val="20"/>
                          </w:rPr>
                          <w:t>2</w:t>
                        </w:r>
                      </w:p>
                    </w:tc>
                    <w:tc>
                      <w:tcPr>
                        <w:tcW w:w="409" w:type="pct"/>
                        <w:tcBorders>
                          <w:top w:val="single" w:sz="4" w:space="0" w:color="auto"/>
                          <w:left w:val="single" w:sz="4" w:space="0" w:color="auto"/>
                          <w:bottom w:val="single" w:sz="4" w:space="0" w:color="auto"/>
                          <w:right w:val="double" w:sz="4" w:space="0" w:color="auto"/>
                        </w:tcBorders>
                        <w:shd w:val="clear" w:color="auto" w:fill="auto"/>
                        <w:noWrap/>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cs="新細明體" w:hint="eastAsia"/>
                            <w:sz w:val="20"/>
                            <w:szCs w:val="20"/>
                          </w:rPr>
                          <w:t>70</w:t>
                        </w:r>
                      </w:p>
                    </w:tc>
                    <w:tc>
                      <w:tcPr>
                        <w:tcW w:w="713" w:type="pct"/>
                        <w:tcBorders>
                          <w:top w:val="single" w:sz="4" w:space="0" w:color="auto"/>
                          <w:left w:val="double" w:sz="4" w:space="0" w:color="auto"/>
                          <w:bottom w:val="single" w:sz="4" w:space="0" w:color="auto"/>
                          <w:right w:val="single" w:sz="4" w:space="0" w:color="auto"/>
                        </w:tcBorders>
                        <w:vAlign w:val="center"/>
                      </w:tcPr>
                      <w:p w:rsidR="00DA2939" w:rsidRPr="00142124" w:rsidRDefault="00DA2939" w:rsidP="00625158">
                        <w:pPr>
                          <w:spacing w:line="240" w:lineRule="exact"/>
                          <w:ind w:leftChars="50" w:left="120" w:rightChars="50" w:right="120"/>
                          <w:jc w:val="center"/>
                          <w:rPr>
                            <w:rFonts w:ascii="標楷體" w:eastAsia="標楷體" w:hAnsi="標楷體" w:cs="新細明體"/>
                            <w:sz w:val="20"/>
                            <w:szCs w:val="20"/>
                          </w:rPr>
                        </w:pPr>
                        <w:r w:rsidRPr="00142124">
                          <w:rPr>
                            <w:rFonts w:ascii="標楷體" w:eastAsia="標楷體" w:hAnsi="標楷體" w:hint="eastAsia"/>
                            <w:sz w:val="20"/>
                            <w:szCs w:val="20"/>
                          </w:rPr>
                          <w:t>春日鄉</w:t>
                        </w:r>
                      </w:p>
                    </w:tc>
                    <w:tc>
                      <w:tcPr>
                        <w:tcW w:w="800"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hint="eastAsia"/>
                            <w:bCs/>
                            <w:sz w:val="20"/>
                            <w:szCs w:val="20"/>
                          </w:rPr>
                          <w:t>270</w:t>
                        </w:r>
                      </w:p>
                    </w:tc>
                    <w:tc>
                      <w:tcPr>
                        <w:tcW w:w="555" w:type="pct"/>
                        <w:tcBorders>
                          <w:top w:val="single" w:sz="4" w:space="0" w:color="auto"/>
                          <w:left w:val="single" w:sz="4" w:space="0" w:color="auto"/>
                          <w:bottom w:val="single" w:sz="4" w:space="0" w:color="auto"/>
                          <w:right w:val="single" w:sz="4" w:space="0" w:color="auto"/>
                        </w:tcBorders>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cs="新細明體" w:hint="eastAsia"/>
                            <w:sz w:val="20"/>
                            <w:szCs w:val="20"/>
                          </w:rPr>
                          <w:t>7</w:t>
                        </w:r>
                      </w:p>
                    </w:tc>
                    <w:tc>
                      <w:tcPr>
                        <w:tcW w:w="378"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cs="新細明體" w:hint="eastAsia"/>
                            <w:sz w:val="20"/>
                            <w:szCs w:val="20"/>
                          </w:rPr>
                          <w:t>219</w:t>
                        </w:r>
                      </w:p>
                    </w:tc>
                  </w:tr>
                  <w:tr w:rsidR="006F3050" w:rsidRPr="00142124" w:rsidTr="006F3050">
                    <w:trPr>
                      <w:trHeight w:val="227"/>
                      <w:jc w:val="right"/>
                    </w:trPr>
                    <w:tc>
                      <w:tcPr>
                        <w:tcW w:w="730" w:type="pct"/>
                        <w:tcBorders>
                          <w:top w:val="single" w:sz="4" w:space="0" w:color="auto"/>
                          <w:left w:val="single" w:sz="4" w:space="0" w:color="auto"/>
                          <w:bottom w:val="single" w:sz="4" w:space="0" w:color="auto"/>
                          <w:right w:val="single" w:sz="4" w:space="0" w:color="auto"/>
                        </w:tcBorders>
                        <w:noWrap/>
                        <w:vAlign w:val="center"/>
                      </w:tcPr>
                      <w:p w:rsidR="00DA2939" w:rsidRPr="00142124" w:rsidRDefault="00DA2939" w:rsidP="00625158">
                        <w:pPr>
                          <w:spacing w:line="240" w:lineRule="exact"/>
                          <w:jc w:val="center"/>
                          <w:rPr>
                            <w:rFonts w:ascii="標楷體" w:eastAsia="標楷體" w:hAnsi="標楷體" w:cs="新細明體"/>
                            <w:sz w:val="20"/>
                            <w:szCs w:val="20"/>
                          </w:rPr>
                        </w:pPr>
                        <w:r w:rsidRPr="00142124">
                          <w:rPr>
                            <w:rFonts w:ascii="標楷體" w:eastAsia="標楷體" w:hAnsi="標楷體" w:hint="eastAsia"/>
                            <w:sz w:val="20"/>
                            <w:szCs w:val="20"/>
                          </w:rPr>
                          <w:t>林邊鄉</w:t>
                        </w:r>
                      </w:p>
                    </w:tc>
                    <w:tc>
                      <w:tcPr>
                        <w:tcW w:w="807" w:type="pct"/>
                        <w:tcBorders>
                          <w:top w:val="single" w:sz="4" w:space="0" w:color="auto"/>
                          <w:left w:val="single" w:sz="4" w:space="0" w:color="auto"/>
                          <w:bottom w:val="single" w:sz="4" w:space="0" w:color="auto"/>
                          <w:right w:val="single" w:sz="4" w:space="0" w:color="auto"/>
                        </w:tcBorders>
                        <w:shd w:val="clear" w:color="auto" w:fill="auto"/>
                        <w:noWrap/>
                        <w:vAlign w:val="center"/>
                      </w:tcPr>
                      <w:p w:rsidR="00DA2939" w:rsidRPr="00DC6F6B" w:rsidRDefault="00DA2939" w:rsidP="00DC6F6B">
                        <w:pPr>
                          <w:spacing w:line="240" w:lineRule="exact"/>
                          <w:ind w:leftChars="50" w:left="120" w:rightChars="50" w:right="120"/>
                          <w:jc w:val="right"/>
                          <w:rPr>
                            <w:rFonts w:ascii="標楷體" w:eastAsia="標楷體" w:hAnsi="標楷體" w:cs="新細明體"/>
                            <w:sz w:val="20"/>
                            <w:szCs w:val="20"/>
                          </w:rPr>
                        </w:pPr>
                        <w:r w:rsidRPr="00DC6F6B">
                          <w:rPr>
                            <w:rFonts w:ascii="標楷體" w:eastAsia="標楷體" w:hAnsi="標楷體" w:cs="新細明體" w:hint="eastAsia"/>
                            <w:sz w:val="20"/>
                            <w:szCs w:val="20"/>
                          </w:rPr>
                          <w:t>919</w:t>
                        </w:r>
                      </w:p>
                    </w:tc>
                    <w:tc>
                      <w:tcPr>
                        <w:tcW w:w="609" w:type="pct"/>
                        <w:tcBorders>
                          <w:top w:val="single" w:sz="4" w:space="0" w:color="auto"/>
                          <w:left w:val="single" w:sz="4" w:space="0" w:color="auto"/>
                          <w:bottom w:val="single" w:sz="4" w:space="0" w:color="auto"/>
                          <w:right w:val="single" w:sz="4" w:space="0" w:color="auto"/>
                        </w:tcBorders>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cs="新細明體" w:hint="eastAsia"/>
                            <w:sz w:val="20"/>
                            <w:szCs w:val="20"/>
                          </w:rPr>
                          <w:t>1</w:t>
                        </w:r>
                      </w:p>
                    </w:tc>
                    <w:tc>
                      <w:tcPr>
                        <w:tcW w:w="409" w:type="pct"/>
                        <w:tcBorders>
                          <w:top w:val="single" w:sz="4" w:space="0" w:color="auto"/>
                          <w:left w:val="single" w:sz="4" w:space="0" w:color="auto"/>
                          <w:bottom w:val="single" w:sz="4" w:space="0" w:color="auto"/>
                          <w:right w:val="double" w:sz="4" w:space="0" w:color="auto"/>
                        </w:tcBorders>
                        <w:shd w:val="clear" w:color="auto" w:fill="auto"/>
                        <w:noWrap/>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cs="新細明體" w:hint="eastAsia"/>
                            <w:sz w:val="20"/>
                            <w:szCs w:val="20"/>
                          </w:rPr>
                          <w:t>50</w:t>
                        </w:r>
                      </w:p>
                    </w:tc>
                    <w:tc>
                      <w:tcPr>
                        <w:tcW w:w="713" w:type="pct"/>
                        <w:tcBorders>
                          <w:top w:val="single" w:sz="4" w:space="0" w:color="auto"/>
                          <w:left w:val="double" w:sz="4" w:space="0" w:color="auto"/>
                          <w:bottom w:val="single" w:sz="4" w:space="0" w:color="auto"/>
                          <w:right w:val="single" w:sz="4" w:space="0" w:color="auto"/>
                        </w:tcBorders>
                        <w:vAlign w:val="center"/>
                      </w:tcPr>
                      <w:p w:rsidR="00DA2939" w:rsidRPr="00142124" w:rsidRDefault="00DA2939" w:rsidP="00625158">
                        <w:pPr>
                          <w:spacing w:line="240" w:lineRule="exact"/>
                          <w:ind w:leftChars="50" w:left="120" w:rightChars="50" w:right="120"/>
                          <w:jc w:val="center"/>
                          <w:rPr>
                            <w:rFonts w:ascii="標楷體" w:eastAsia="標楷體" w:hAnsi="標楷體" w:cs="新細明體"/>
                            <w:sz w:val="20"/>
                            <w:szCs w:val="20"/>
                          </w:rPr>
                        </w:pPr>
                        <w:r w:rsidRPr="00142124">
                          <w:rPr>
                            <w:rFonts w:ascii="標楷體" w:eastAsia="標楷體" w:hAnsi="標楷體" w:hint="eastAsia"/>
                            <w:sz w:val="20"/>
                            <w:szCs w:val="20"/>
                          </w:rPr>
                          <w:t>霧臺鄉</w:t>
                        </w:r>
                      </w:p>
                    </w:tc>
                    <w:tc>
                      <w:tcPr>
                        <w:tcW w:w="800"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hint="eastAsia"/>
                            <w:bCs/>
                            <w:sz w:val="20"/>
                            <w:szCs w:val="20"/>
                          </w:rPr>
                          <w:t>213</w:t>
                        </w:r>
                      </w:p>
                    </w:tc>
                    <w:tc>
                      <w:tcPr>
                        <w:tcW w:w="555" w:type="pct"/>
                        <w:tcBorders>
                          <w:top w:val="single" w:sz="4" w:space="0" w:color="auto"/>
                          <w:left w:val="single" w:sz="4" w:space="0" w:color="auto"/>
                          <w:bottom w:val="single" w:sz="4" w:space="0" w:color="auto"/>
                          <w:right w:val="single" w:sz="4" w:space="0" w:color="auto"/>
                        </w:tcBorders>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cs="新細明體" w:hint="eastAsia"/>
                            <w:sz w:val="20"/>
                            <w:szCs w:val="20"/>
                          </w:rPr>
                          <w:t>7</w:t>
                        </w:r>
                      </w:p>
                    </w:tc>
                    <w:tc>
                      <w:tcPr>
                        <w:tcW w:w="378"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142124" w:rsidRDefault="00DA2939" w:rsidP="00625158">
                        <w:pPr>
                          <w:spacing w:line="240" w:lineRule="exact"/>
                          <w:ind w:leftChars="50" w:left="120" w:rightChars="50" w:right="120"/>
                          <w:jc w:val="right"/>
                          <w:rPr>
                            <w:rFonts w:ascii="標楷體" w:eastAsia="標楷體" w:hAnsi="標楷體" w:cs="新細明體"/>
                            <w:sz w:val="20"/>
                            <w:szCs w:val="20"/>
                          </w:rPr>
                        </w:pPr>
                        <w:r w:rsidRPr="00142124">
                          <w:rPr>
                            <w:rFonts w:ascii="標楷體" w:eastAsia="標楷體" w:hAnsi="標楷體" w:cs="新細明體" w:hint="eastAsia"/>
                            <w:sz w:val="20"/>
                            <w:szCs w:val="20"/>
                          </w:rPr>
                          <w:t>135</w:t>
                        </w:r>
                      </w:p>
                    </w:tc>
                  </w:tr>
                </w:tbl>
                <w:bookmarkEnd w:id="19"/>
                <w:p w:rsidR="00DA2939" w:rsidRPr="00B4242B" w:rsidRDefault="00DA2939" w:rsidP="00DC6F6B">
                  <w:pPr>
                    <w:spacing w:line="240" w:lineRule="exact"/>
                    <w:ind w:leftChars="-1" w:left="-2" w:rightChars="-92" w:right="-221" w:firstLineChars="1" w:firstLine="2"/>
                    <w:rPr>
                      <w:rFonts w:ascii="標楷體" w:eastAsia="標楷體" w:hAnsi="標楷體" w:cs="新細明體"/>
                      <w:spacing w:val="-2"/>
                      <w:kern w:val="0"/>
                      <w:sz w:val="18"/>
                      <w:szCs w:val="18"/>
                    </w:rPr>
                  </w:pPr>
                  <w:r w:rsidRPr="00B4242B">
                    <w:rPr>
                      <w:rFonts w:ascii="標楷體" w:eastAsia="標楷體" w:hAnsi="標楷體" w:cs="新細明體" w:hint="eastAsia"/>
                      <w:spacing w:val="-2"/>
                      <w:kern w:val="0"/>
                      <w:sz w:val="18"/>
                      <w:szCs w:val="18"/>
                    </w:rPr>
                    <w:t>註：1.本表依長期照顧服務目標人口推估數由高而低排序。</w:t>
                  </w:r>
                </w:p>
                <w:p w:rsidR="00DA2939" w:rsidRDefault="00DA2939" w:rsidP="00F95B10">
                  <w:pPr>
                    <w:spacing w:line="240" w:lineRule="exact"/>
                    <w:ind w:left="112" w:firstLineChars="143" w:firstLine="252"/>
                  </w:pPr>
                  <w:r w:rsidRPr="00555BD5">
                    <w:rPr>
                      <w:rFonts w:ascii="標楷體" w:eastAsia="標楷體" w:hAnsi="標楷體" w:cs="新細明體" w:hint="eastAsia"/>
                      <w:spacing w:val="-2"/>
                      <w:kern w:val="0"/>
                      <w:sz w:val="18"/>
                      <w:szCs w:val="18"/>
                    </w:rPr>
                    <w:t>2.資料來源：整理自屏東縣長期照護管理中心提供資料。</w:t>
                  </w:r>
                </w:p>
                <w:p w:rsidR="00DA2939" w:rsidRPr="00B4242B" w:rsidRDefault="00DA2939" w:rsidP="00DC6F6B"/>
              </w:txbxContent>
            </v:textbox>
            <w10:wrap type="square"/>
          </v:shape>
        </w:pict>
      </w:r>
      <w:r w:rsidR="006823D1" w:rsidRPr="0083360F">
        <w:rPr>
          <w:rFonts w:ascii="標楷體" w:eastAsia="標楷體" w:hAnsi="標楷體" w:cs="標楷體" w:hint="eastAsia"/>
          <w:color w:val="000000"/>
          <w:szCs w:val="28"/>
        </w:rPr>
        <w:t>行政院於97年起實施長期照顧十年計畫1.0（下稱長照1.0），以因應失能及失智人口增加所衍生之照顧需求；106年起實施</w:t>
      </w:r>
      <w:r w:rsidR="006823D1" w:rsidRPr="0083360F">
        <w:rPr>
          <w:rFonts w:ascii="標楷體" w:eastAsia="標楷體" w:hAnsi="標楷體" w:cs="標楷體"/>
          <w:color w:val="000000"/>
          <w:szCs w:val="28"/>
        </w:rPr>
        <w:t>長期照顧十年計畫2.0（下稱長照2.0），該計畫以長</w:t>
      </w:r>
      <w:r w:rsidR="006823D1" w:rsidRPr="0083360F">
        <w:rPr>
          <w:rFonts w:ascii="標楷體" w:eastAsia="標楷體" w:hAnsi="標楷體" w:cs="標楷體" w:hint="eastAsia"/>
          <w:color w:val="000000"/>
          <w:szCs w:val="28"/>
        </w:rPr>
        <w:t>照</w:t>
      </w:r>
      <w:r w:rsidR="006823D1" w:rsidRPr="0083360F">
        <w:rPr>
          <w:rFonts w:ascii="標楷體" w:eastAsia="標楷體" w:hAnsi="標楷體" w:cs="標楷體"/>
          <w:color w:val="000000"/>
          <w:szCs w:val="28"/>
        </w:rPr>
        <w:t>1.0為基礎，實現在地老化，提供從支持家庭、居家、社區到住宿式照顧之多元連續服務，</w:t>
      </w:r>
      <w:r w:rsidR="006823D1" w:rsidRPr="0083360F">
        <w:rPr>
          <w:rFonts w:ascii="標楷體" w:eastAsia="標楷體" w:hAnsi="標楷體" w:cs="標楷體" w:hint="eastAsia"/>
          <w:color w:val="000000"/>
          <w:szCs w:val="28"/>
        </w:rPr>
        <w:t>並</w:t>
      </w:r>
      <w:r w:rsidR="006823D1" w:rsidRPr="0083360F">
        <w:rPr>
          <w:rFonts w:ascii="標楷體" w:eastAsia="標楷體" w:hAnsi="標楷體" w:cs="標楷體"/>
          <w:color w:val="000000"/>
          <w:szCs w:val="28"/>
        </w:rPr>
        <w:t>普及照顧服務體系，建立以社區為基礎之照顧型社區，期能提升長期照顧需求者與照顧者之生活品質</w:t>
      </w:r>
      <w:r w:rsidR="006823D1" w:rsidRPr="0083360F">
        <w:rPr>
          <w:rFonts w:ascii="標楷體" w:eastAsia="標楷體" w:hAnsi="標楷體" w:hint="eastAsia"/>
          <w:color w:val="000000"/>
        </w:rPr>
        <w:t>。</w:t>
      </w:r>
      <w:r w:rsidR="006823D1" w:rsidRPr="0083360F">
        <w:rPr>
          <w:rFonts w:ascii="標楷體" w:eastAsia="標楷體" w:hAnsi="標楷體" w:cs="標楷體" w:hint="eastAsia"/>
          <w:color w:val="000000"/>
          <w:spacing w:val="2"/>
          <w:szCs w:val="28"/>
        </w:rPr>
        <w:t>屏東縣截至109年底止，65歲以上老年人口比率為18.01％，位居全國第5名。</w:t>
      </w:r>
      <w:r w:rsidR="006823D1" w:rsidRPr="0083360F">
        <w:rPr>
          <w:rFonts w:ascii="標楷體" w:eastAsia="標楷體" w:hAnsi="標楷體" w:hint="eastAsia"/>
          <w:color w:val="000000"/>
        </w:rPr>
        <w:t>經查屏東縣長期照護管理中心長照2.0辦理情形，核有：1.轄內各鄉鎮市日間照顧中心（下稱日照中心）涵蓋率已達6成，惟仍有潮州鎮等11鄉鎮尚未設置；2.長期照顧服務宣導場次達計畫目標值3</w:t>
      </w:r>
      <w:r w:rsidR="006823D1" w:rsidRPr="0083360F">
        <w:rPr>
          <w:rFonts w:ascii="標楷體" w:eastAsia="標楷體" w:hAnsi="標楷體" w:hint="eastAsia"/>
          <w:color w:val="000000"/>
        </w:rPr>
        <w:lastRenderedPageBreak/>
        <w:t>倍，惟部分鄉鎮宣導場次呈懸殊情形，</w:t>
      </w:r>
      <w:r w:rsidR="006823D1" w:rsidRPr="0083360F">
        <w:rPr>
          <w:rFonts w:ascii="標楷體" w:eastAsia="標楷體" w:hAnsi="標楷體" w:cs="標楷體" w:hint="eastAsia"/>
          <w:snapToGrid w:val="0"/>
          <w:kern w:val="0"/>
        </w:rPr>
        <w:t>又部分宣導場次參與人次稀少</w:t>
      </w:r>
      <w:r w:rsidR="006823D1" w:rsidRPr="0083360F">
        <w:rPr>
          <w:rFonts w:ascii="標楷體" w:eastAsia="標楷體" w:hAnsi="標楷體" w:hint="eastAsia"/>
          <w:color w:val="000000"/>
        </w:rPr>
        <w:t>（</w:t>
      </w:r>
      <w:r w:rsidR="006823D1" w:rsidRPr="0083360F">
        <w:rPr>
          <w:rFonts w:ascii="標楷體" w:eastAsia="標楷體" w:hAnsi="標楷體" w:hint="eastAsia"/>
        </w:rPr>
        <w:t>表1</w:t>
      </w:r>
      <w:r w:rsidR="006823D1" w:rsidRPr="0083360F">
        <w:rPr>
          <w:rFonts w:ascii="標楷體" w:eastAsia="標楷體" w:hAnsi="標楷體" w:hint="eastAsia"/>
          <w:color w:val="000000"/>
        </w:rPr>
        <w:t>）；3.</w:t>
      </w:r>
      <w:r w:rsidR="006823D1" w:rsidRPr="0083360F">
        <w:rPr>
          <w:rFonts w:ascii="標楷體" w:eastAsia="標楷體" w:hAnsi="標楷體" w:cs="標楷體" w:hint="eastAsia"/>
          <w:szCs w:val="28"/>
        </w:rPr>
        <w:t>因應長期照顧需求，已辦理營養餐飲服務，及拓展特約機構家數，惟部分特約機構辦理營養餐飲服務未於食品藥物業者登錄平台登錄，又採與餐飲業者合作方式辦理送餐服務者，送審計畫書未檢附合作之餐飲業者名單，計畫書審查作業及橫向通報機制未臻周全；4.部分特約長期照顧服務，未能於規定期限內處理完竣</w:t>
      </w:r>
      <w:r w:rsidR="00531621">
        <w:rPr>
          <w:rFonts w:ascii="標楷體" w:eastAsia="標楷體" w:hAnsi="標楷體" w:hint="eastAsia"/>
        </w:rPr>
        <w:t>等情事，經函請檢討</w:t>
      </w:r>
      <w:r w:rsidR="006823D1" w:rsidRPr="0083360F">
        <w:rPr>
          <w:rFonts w:ascii="標楷體" w:eastAsia="標楷體" w:hAnsi="標楷體" w:hint="eastAsia"/>
        </w:rPr>
        <w:t>改善。據復：1.截至110年1月底止，已於25個鄉鎮市布建36處日照中心，涵蓋率達75.76％，尚未布建日照中心之鄉鎮市將於110年底前陸續布建完成；2.將依各鄉鎮長照服務目標人口推估數、老年人口數或各項長照服務資源配置多寡，規劃多元性宣導方式，以均衡分配各鄉鎮宣導資源；3.將輔導特約單位以登錄平台業者列為優先合作對象，並列入遴選單位進場之考量；另將請特約單位定期提供合作之餐飲業者名冊，並要求保留每日餐食，必要時進行檢驗，或提供清冊給衛生局進行稽查，以確保供餐服務品質；4.已訂定專業服務單位服務流程為照會後7天內連繫案家、簽署同意書及衛教專業服務等，並宣導各單位知悉，同時公告於中心網站；另於特約契約書中規範，若因不可抗力因素無法如期服務，可於系統進行異動通報並敘明理由。</w:t>
      </w:r>
    </w:p>
    <w:p w:rsidR="006823D1" w:rsidRPr="0083360F" w:rsidRDefault="006823D1" w:rsidP="00A03EBD">
      <w:pPr>
        <w:overflowPunct w:val="0"/>
        <w:snapToGrid w:val="0"/>
        <w:spacing w:line="480" w:lineRule="exact"/>
        <w:jc w:val="both"/>
        <w:rPr>
          <w:rFonts w:ascii="標楷體" w:eastAsia="標楷體" w:hAnsi="標楷體" w:cs="標楷體"/>
          <w:b/>
          <w:spacing w:val="2"/>
          <w:kern w:val="32"/>
          <w:sz w:val="28"/>
          <w:szCs w:val="28"/>
        </w:rPr>
      </w:pPr>
      <w:r w:rsidRPr="0083360F">
        <w:rPr>
          <w:rFonts w:ascii="標楷體" w:eastAsia="標楷體" w:hAnsi="標楷體" w:cs="標楷體"/>
          <w:b/>
          <w:color w:val="000000"/>
          <w:sz w:val="28"/>
          <w:szCs w:val="28"/>
        </w:rPr>
        <w:t>（</w:t>
      </w:r>
      <w:r w:rsidRPr="0083360F">
        <w:rPr>
          <w:rFonts w:ascii="標楷體" w:eastAsia="標楷體" w:hAnsi="標楷體" w:cs="標楷體" w:hint="eastAsia"/>
          <w:b/>
          <w:color w:val="000000"/>
          <w:sz w:val="28"/>
          <w:szCs w:val="28"/>
          <w:lang w:eastAsia="zh-HK"/>
        </w:rPr>
        <w:t>三</w:t>
      </w:r>
      <w:r w:rsidRPr="0083360F">
        <w:rPr>
          <w:rFonts w:ascii="標楷體" w:eastAsia="標楷體" w:hAnsi="標楷體" w:cs="標楷體"/>
          <w:b/>
          <w:color w:val="000000"/>
          <w:sz w:val="28"/>
          <w:szCs w:val="28"/>
        </w:rPr>
        <w:t>）</w:t>
      </w:r>
      <w:r w:rsidRPr="0083360F">
        <w:rPr>
          <w:rFonts w:ascii="標楷體" w:eastAsia="標楷體" w:hAnsi="標楷體" w:cs="標楷體" w:hint="eastAsia"/>
          <w:b/>
          <w:spacing w:val="2"/>
          <w:sz w:val="28"/>
          <w:szCs w:val="28"/>
        </w:rPr>
        <w:t>為營造良善之食安環境，持續辦理食品衛生檢驗工作，</w:t>
      </w:r>
      <w:r w:rsidRPr="0083360F">
        <w:rPr>
          <w:rFonts w:ascii="標楷體" w:eastAsia="標楷體" w:hAnsi="標楷體" w:cs="標楷體" w:hint="eastAsia"/>
          <w:b/>
          <w:spacing w:val="2"/>
          <w:kern w:val="32"/>
          <w:sz w:val="28"/>
          <w:szCs w:val="28"/>
        </w:rPr>
        <w:t>惟間有未於規定期限召開食品安全會報</w:t>
      </w:r>
      <w:r w:rsidR="00176348">
        <w:rPr>
          <w:rFonts w:ascii="標楷體" w:eastAsia="標楷體" w:hAnsi="標楷體" w:cs="標楷體" w:hint="eastAsia"/>
          <w:b/>
          <w:spacing w:val="2"/>
          <w:kern w:val="32"/>
          <w:sz w:val="28"/>
          <w:szCs w:val="28"/>
        </w:rPr>
        <w:t>、</w:t>
      </w:r>
      <w:r w:rsidRPr="0083360F">
        <w:rPr>
          <w:rFonts w:ascii="標楷體" w:eastAsia="標楷體" w:hAnsi="標楷體" w:cs="標楷體" w:hint="eastAsia"/>
          <w:b/>
          <w:spacing w:val="2"/>
          <w:kern w:val="32"/>
          <w:sz w:val="28"/>
          <w:szCs w:val="28"/>
        </w:rPr>
        <w:t>會報紀錄尚未公開</w:t>
      </w:r>
      <w:r w:rsidR="00176348">
        <w:rPr>
          <w:rFonts w:ascii="標楷體" w:eastAsia="標楷體" w:hAnsi="標楷體" w:cs="標楷體" w:hint="eastAsia"/>
          <w:b/>
          <w:spacing w:val="2"/>
          <w:kern w:val="32"/>
          <w:sz w:val="28"/>
          <w:szCs w:val="28"/>
        </w:rPr>
        <w:t>、</w:t>
      </w:r>
      <w:r w:rsidRPr="0083360F">
        <w:rPr>
          <w:rFonts w:ascii="標楷體" w:eastAsia="標楷體" w:hAnsi="標楷體" w:cs="標楷體" w:hint="eastAsia"/>
          <w:b/>
          <w:spacing w:val="2"/>
          <w:kern w:val="32"/>
          <w:sz w:val="28"/>
          <w:szCs w:val="28"/>
        </w:rPr>
        <w:t>部分食品檢驗項目不合格比率偏高且高於全國平均值、稽查食品業者家次減少而限期改善比率增高、餐飲衛生管理分級評核優良家數逐年減少、網站公開評核通過資訊尚欠合時、學校餐飲衛生稽查及抽驗數量逐年減少等</w:t>
      </w:r>
      <w:r w:rsidR="00176348">
        <w:rPr>
          <w:rFonts w:ascii="標楷體" w:eastAsia="標楷體" w:hAnsi="標楷體" w:cs="標楷體" w:hint="eastAsia"/>
          <w:b/>
          <w:spacing w:val="2"/>
          <w:kern w:val="32"/>
          <w:sz w:val="28"/>
          <w:szCs w:val="28"/>
        </w:rPr>
        <w:t>情事</w:t>
      </w:r>
      <w:r w:rsidRPr="0083360F">
        <w:rPr>
          <w:rFonts w:ascii="標楷體" w:eastAsia="標楷體" w:hAnsi="標楷體" w:cs="標楷體" w:hint="eastAsia"/>
          <w:b/>
          <w:spacing w:val="2"/>
          <w:kern w:val="32"/>
          <w:sz w:val="28"/>
          <w:szCs w:val="28"/>
        </w:rPr>
        <w:t>，有待研謀改善。</w:t>
      </w:r>
      <w:r w:rsidRPr="0083360F">
        <w:rPr>
          <w:rFonts w:ascii="標楷體" w:eastAsia="標楷體" w:hAnsi="標楷體" w:cs="標楷體"/>
          <w:b/>
          <w:spacing w:val="2"/>
          <w:kern w:val="32"/>
          <w:sz w:val="28"/>
          <w:szCs w:val="28"/>
        </w:rPr>
        <w:t xml:space="preserve"> </w:t>
      </w:r>
    </w:p>
    <w:p w:rsidR="006823D1" w:rsidRPr="00975027" w:rsidRDefault="000209AD" w:rsidP="00A03EBD">
      <w:pPr>
        <w:overflowPunct w:val="0"/>
        <w:snapToGrid w:val="0"/>
        <w:spacing w:line="490" w:lineRule="exact"/>
        <w:ind w:firstLineChars="204" w:firstLine="490"/>
        <w:jc w:val="both"/>
        <w:rPr>
          <w:rFonts w:ascii="標楷體" w:eastAsia="標楷體" w:hAnsi="標楷體"/>
          <w:spacing w:val="2"/>
        </w:rPr>
      </w:pPr>
      <w:r>
        <w:rPr>
          <w:rFonts w:ascii="標楷體" w:eastAsia="標楷體" w:hAnsi="標楷體"/>
          <w:noProof/>
        </w:rPr>
        <w:pict>
          <v:shape id="_x0000_s1272" type="#_x0000_t202" style="position:absolute;left:0;text-align:left;margin-left:174pt;margin-top:84pt;width:318pt;height:175.75pt;z-index:251778048;visibility:visible;mso-wrap-distance-left:9pt;mso-wrap-distance-top:0;mso-wrap-distance-right:9pt;mso-wrap-distance-bottom:0;mso-position-horizontal-relative:text;mso-position-vertical-relative:text;mso-width-relative:margin;mso-height-relative:margin;v-text-anchor:top" o:allowincell="f" o:allowoverlap="f" stroked="f" strokeweight=".5pt">
            <v:textbox>
              <w:txbxContent>
                <w:p w:rsidR="00DA2939" w:rsidRPr="00BD3F73" w:rsidRDefault="00DA2939" w:rsidP="00A03EBD">
                  <w:pPr>
                    <w:spacing w:line="240" w:lineRule="exact"/>
                    <w:jc w:val="center"/>
                    <w:rPr>
                      <w:rFonts w:ascii="標楷體" w:eastAsia="標楷體" w:hAnsi="標楷體"/>
                      <w:b/>
                      <w:bCs/>
                    </w:rPr>
                  </w:pPr>
                  <w:bookmarkStart w:id="20" w:name="_Hlk74921134"/>
                  <w:bookmarkStart w:id="21" w:name="_Hlk74921135"/>
                  <w:bookmarkStart w:id="22" w:name="_Hlk74921136"/>
                  <w:bookmarkStart w:id="23" w:name="_Hlk74921137"/>
                  <w:r w:rsidRPr="00BD3F73">
                    <w:rPr>
                      <w:rFonts w:ascii="標楷體" w:eastAsia="標楷體" w:hAnsi="標楷體" w:hint="eastAsia"/>
                      <w:b/>
                      <w:bCs/>
                    </w:rPr>
                    <w:t>表2　屏東縣食品衛生自行檢驗情形</w:t>
                  </w:r>
                </w:p>
                <w:p w:rsidR="00DA2939" w:rsidRPr="00BD3F73" w:rsidRDefault="00DA2939" w:rsidP="00A03EBD">
                  <w:pPr>
                    <w:wordWrap w:val="0"/>
                    <w:spacing w:line="240" w:lineRule="exact"/>
                    <w:ind w:rightChars="-35" w:right="-84"/>
                    <w:jc w:val="right"/>
                    <w:rPr>
                      <w:rFonts w:ascii="標楷體" w:eastAsia="標楷體" w:hAnsi="標楷體"/>
                      <w:sz w:val="20"/>
                      <w:szCs w:val="20"/>
                    </w:rPr>
                  </w:pPr>
                  <w:r>
                    <w:rPr>
                      <w:rFonts w:ascii="標楷體" w:eastAsia="標楷體" w:hAnsi="標楷體" w:hint="eastAsia"/>
                      <w:sz w:val="20"/>
                      <w:szCs w:val="20"/>
                    </w:rPr>
                    <w:t xml:space="preserve">    </w:t>
                  </w:r>
                  <w:r w:rsidRPr="00BD3F73">
                    <w:rPr>
                      <w:rFonts w:ascii="標楷體" w:eastAsia="標楷體" w:hAnsi="標楷體" w:hint="eastAsia"/>
                      <w:sz w:val="20"/>
                      <w:szCs w:val="20"/>
                    </w:rPr>
                    <w:t>單位：件、％</w:t>
                  </w:r>
                </w:p>
                <w:tbl>
                  <w:tblPr>
                    <w:tblW w:w="4827" w:type="pct"/>
                    <w:tblInd w:w="1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7"/>
                    <w:gridCol w:w="1721"/>
                    <w:gridCol w:w="729"/>
                    <w:gridCol w:w="1019"/>
                    <w:gridCol w:w="1159"/>
                    <w:gridCol w:w="880"/>
                  </w:tblGrid>
                  <w:tr w:rsidR="00DA2939" w:rsidRPr="00142124" w:rsidTr="00975027">
                    <w:trPr>
                      <w:trHeight w:val="56"/>
                    </w:trPr>
                    <w:tc>
                      <w:tcPr>
                        <w:tcW w:w="474" w:type="pct"/>
                        <w:tcBorders>
                          <w:tl2br w:val="nil"/>
                        </w:tcBorders>
                        <w:shd w:val="clear" w:color="auto" w:fill="auto"/>
                        <w:vAlign w:val="center"/>
                      </w:tcPr>
                      <w:p w:rsidR="00DA2939" w:rsidRPr="00142124" w:rsidRDefault="00DA2939" w:rsidP="00625158">
                        <w:pPr>
                          <w:spacing w:line="240" w:lineRule="exact"/>
                          <w:ind w:leftChars="-31" w:left="-74" w:rightChars="-27" w:right="-65"/>
                          <w:jc w:val="center"/>
                          <w:rPr>
                            <w:rFonts w:ascii="標楷體" w:eastAsia="標楷體" w:hAnsi="標楷體" w:cs="標楷體"/>
                            <w:kern w:val="0"/>
                            <w:sz w:val="20"/>
                            <w:szCs w:val="20"/>
                          </w:rPr>
                        </w:pPr>
                        <w:r w:rsidRPr="00142124">
                          <w:rPr>
                            <w:rFonts w:ascii="標楷體" w:eastAsia="標楷體" w:hAnsi="標楷體" w:cs="標楷體" w:hint="eastAsia"/>
                            <w:kern w:val="0"/>
                            <w:sz w:val="20"/>
                            <w:szCs w:val="20"/>
                          </w:rPr>
                          <w:t>年度</w:t>
                        </w:r>
                      </w:p>
                    </w:tc>
                    <w:tc>
                      <w:tcPr>
                        <w:tcW w:w="1414" w:type="pct"/>
                        <w:tcBorders>
                          <w:tl2br w:val="single" w:sz="4" w:space="0" w:color="auto"/>
                        </w:tcBorders>
                        <w:shd w:val="clear" w:color="auto" w:fill="auto"/>
                      </w:tcPr>
                      <w:p w:rsidR="00DA2939" w:rsidRPr="00142124" w:rsidRDefault="00DA2939" w:rsidP="00625158">
                        <w:pPr>
                          <w:spacing w:line="240" w:lineRule="exact"/>
                          <w:ind w:leftChars="-31" w:left="-74" w:rightChars="-27" w:right="-65"/>
                          <w:jc w:val="right"/>
                          <w:rPr>
                            <w:rFonts w:ascii="標楷體" w:eastAsia="標楷體" w:hAnsi="標楷體" w:cs="標楷體"/>
                            <w:kern w:val="0"/>
                            <w:sz w:val="20"/>
                            <w:szCs w:val="20"/>
                          </w:rPr>
                        </w:pPr>
                        <w:r w:rsidRPr="00142124">
                          <w:rPr>
                            <w:rFonts w:ascii="標楷體" w:eastAsia="標楷體" w:hAnsi="標楷體" w:cs="標楷體" w:hint="eastAsia"/>
                            <w:kern w:val="0"/>
                            <w:sz w:val="20"/>
                            <w:szCs w:val="20"/>
                          </w:rPr>
                          <w:t>抽驗種類</w:t>
                        </w:r>
                      </w:p>
                      <w:p w:rsidR="00DA2939" w:rsidRPr="00142124" w:rsidRDefault="00DA2939" w:rsidP="00625158">
                        <w:pPr>
                          <w:spacing w:line="240" w:lineRule="exact"/>
                          <w:ind w:leftChars="-31" w:left="-74" w:rightChars="-27" w:right="-65"/>
                          <w:jc w:val="both"/>
                          <w:rPr>
                            <w:rFonts w:ascii="標楷體" w:eastAsia="標楷體" w:hAnsi="標楷體" w:cs="標楷體"/>
                            <w:kern w:val="0"/>
                            <w:sz w:val="20"/>
                            <w:szCs w:val="20"/>
                          </w:rPr>
                        </w:pPr>
                        <w:r w:rsidRPr="00142124">
                          <w:rPr>
                            <w:rFonts w:ascii="標楷體" w:eastAsia="標楷體" w:hAnsi="標楷體" w:cs="標楷體"/>
                            <w:kern w:val="0"/>
                            <w:sz w:val="20"/>
                            <w:szCs w:val="20"/>
                          </w:rPr>
                          <w:t>項目</w:t>
                        </w:r>
                      </w:p>
                    </w:tc>
                    <w:tc>
                      <w:tcPr>
                        <w:tcW w:w="599" w:type="pct"/>
                        <w:tcBorders>
                          <w:bottom w:val="single" w:sz="4" w:space="0" w:color="auto"/>
                        </w:tcBorders>
                        <w:shd w:val="clear" w:color="auto" w:fill="auto"/>
                        <w:vAlign w:val="center"/>
                      </w:tcPr>
                      <w:p w:rsidR="00DA2939" w:rsidRPr="00142124" w:rsidRDefault="00DA2939" w:rsidP="00625158">
                        <w:pPr>
                          <w:spacing w:line="240" w:lineRule="exact"/>
                          <w:ind w:leftChars="-30" w:left="-72" w:rightChars="-30" w:right="-72"/>
                          <w:jc w:val="center"/>
                          <w:rPr>
                            <w:rFonts w:ascii="標楷體" w:eastAsia="標楷體" w:hAnsi="標楷體" w:cs="標楷體"/>
                            <w:b/>
                            <w:kern w:val="0"/>
                            <w:sz w:val="20"/>
                            <w:szCs w:val="20"/>
                          </w:rPr>
                        </w:pPr>
                        <w:r w:rsidRPr="00142124">
                          <w:rPr>
                            <w:rFonts w:ascii="標楷體" w:eastAsia="標楷體" w:hAnsi="標楷體" w:cs="標楷體" w:hint="eastAsia"/>
                            <w:b/>
                            <w:kern w:val="0"/>
                            <w:sz w:val="20"/>
                            <w:szCs w:val="20"/>
                          </w:rPr>
                          <w:t>合計</w:t>
                        </w:r>
                      </w:p>
                    </w:tc>
                    <w:tc>
                      <w:tcPr>
                        <w:tcW w:w="837" w:type="pct"/>
                        <w:tcBorders>
                          <w:bottom w:val="single" w:sz="4" w:space="0" w:color="auto"/>
                        </w:tcBorders>
                        <w:shd w:val="clear" w:color="auto" w:fill="auto"/>
                        <w:vAlign w:val="center"/>
                      </w:tcPr>
                      <w:p w:rsidR="00DA2939" w:rsidRPr="00142124" w:rsidRDefault="00DA2939" w:rsidP="00625158">
                        <w:pPr>
                          <w:spacing w:line="240" w:lineRule="exact"/>
                          <w:ind w:leftChars="-30" w:left="-72" w:rightChars="-30" w:right="-72"/>
                          <w:jc w:val="center"/>
                          <w:rPr>
                            <w:rFonts w:ascii="標楷體" w:eastAsia="標楷體" w:hAnsi="標楷體" w:cs="標楷體"/>
                            <w:kern w:val="0"/>
                            <w:sz w:val="20"/>
                            <w:szCs w:val="20"/>
                          </w:rPr>
                        </w:pPr>
                        <w:r w:rsidRPr="00142124">
                          <w:rPr>
                            <w:rFonts w:ascii="標楷體" w:eastAsia="標楷體" w:hAnsi="標楷體" w:cs="標楷體" w:hint="eastAsia"/>
                            <w:kern w:val="0"/>
                            <w:sz w:val="20"/>
                            <w:szCs w:val="20"/>
                          </w:rPr>
                          <w:t>食用冰</w:t>
                        </w:r>
                      </w:p>
                      <w:p w:rsidR="00DA2939" w:rsidRPr="00142124" w:rsidRDefault="00DA2939" w:rsidP="00625158">
                        <w:pPr>
                          <w:spacing w:line="240" w:lineRule="exact"/>
                          <w:ind w:leftChars="-30" w:left="-72" w:rightChars="-30" w:right="-72"/>
                          <w:jc w:val="center"/>
                          <w:rPr>
                            <w:rFonts w:ascii="標楷體" w:eastAsia="標楷體" w:hAnsi="標楷體" w:cs="標楷體"/>
                            <w:kern w:val="0"/>
                            <w:sz w:val="20"/>
                            <w:szCs w:val="20"/>
                          </w:rPr>
                        </w:pPr>
                        <w:r w:rsidRPr="00142124">
                          <w:rPr>
                            <w:rFonts w:ascii="標楷體" w:eastAsia="標楷體" w:hAnsi="標楷體" w:cs="標楷體" w:hint="eastAsia"/>
                            <w:kern w:val="0"/>
                            <w:sz w:val="20"/>
                            <w:szCs w:val="20"/>
                          </w:rPr>
                          <w:t>及冰品</w:t>
                        </w:r>
                      </w:p>
                    </w:tc>
                    <w:tc>
                      <w:tcPr>
                        <w:tcW w:w="952" w:type="pct"/>
                        <w:tcBorders>
                          <w:bottom w:val="single" w:sz="4" w:space="0" w:color="auto"/>
                        </w:tcBorders>
                        <w:shd w:val="clear" w:color="auto" w:fill="auto"/>
                        <w:vAlign w:val="center"/>
                      </w:tcPr>
                      <w:p w:rsidR="00DA2939" w:rsidRPr="00142124" w:rsidRDefault="00DA2939" w:rsidP="00625158">
                        <w:pPr>
                          <w:spacing w:line="240" w:lineRule="exact"/>
                          <w:ind w:leftChars="-30" w:left="-72" w:rightChars="-30" w:right="-72"/>
                          <w:jc w:val="center"/>
                          <w:rPr>
                            <w:rFonts w:ascii="標楷體" w:eastAsia="標楷體" w:hAnsi="標楷體" w:cs="標楷體"/>
                            <w:kern w:val="0"/>
                            <w:sz w:val="20"/>
                            <w:szCs w:val="20"/>
                          </w:rPr>
                        </w:pPr>
                        <w:r w:rsidRPr="00142124">
                          <w:rPr>
                            <w:rFonts w:ascii="標楷體" w:eastAsia="標楷體" w:hAnsi="標楷體" w:cs="標楷體" w:hint="eastAsia"/>
                            <w:kern w:val="0"/>
                            <w:sz w:val="20"/>
                            <w:szCs w:val="20"/>
                          </w:rPr>
                          <w:t>鮮果蔬菜類</w:t>
                        </w:r>
                      </w:p>
                      <w:p w:rsidR="00DA2939" w:rsidRPr="00142124" w:rsidRDefault="00DA2939" w:rsidP="00625158">
                        <w:pPr>
                          <w:spacing w:line="240" w:lineRule="exact"/>
                          <w:ind w:leftChars="-30" w:left="-72" w:rightChars="-30" w:right="-72"/>
                          <w:jc w:val="center"/>
                          <w:rPr>
                            <w:rFonts w:ascii="標楷體" w:eastAsia="標楷體" w:hAnsi="標楷體" w:cs="標楷體"/>
                            <w:kern w:val="0"/>
                            <w:sz w:val="20"/>
                            <w:szCs w:val="20"/>
                          </w:rPr>
                        </w:pPr>
                        <w:r w:rsidRPr="00142124">
                          <w:rPr>
                            <w:rFonts w:ascii="標楷體" w:eastAsia="標楷體" w:hAnsi="標楷體" w:cs="標楷體" w:hint="eastAsia"/>
                            <w:kern w:val="0"/>
                            <w:sz w:val="20"/>
                            <w:szCs w:val="20"/>
                          </w:rPr>
                          <w:t>及其加工品</w:t>
                        </w:r>
                      </w:p>
                    </w:tc>
                    <w:tc>
                      <w:tcPr>
                        <w:tcW w:w="723" w:type="pct"/>
                        <w:tcBorders>
                          <w:bottom w:val="single" w:sz="4" w:space="0" w:color="auto"/>
                        </w:tcBorders>
                        <w:shd w:val="clear" w:color="auto" w:fill="auto"/>
                        <w:vAlign w:val="center"/>
                      </w:tcPr>
                      <w:p w:rsidR="00DA2939" w:rsidRPr="00142124" w:rsidRDefault="00DA2939" w:rsidP="00625158">
                        <w:pPr>
                          <w:spacing w:line="240" w:lineRule="exact"/>
                          <w:ind w:leftChars="-30" w:left="-72" w:rightChars="-30" w:right="-72"/>
                          <w:jc w:val="center"/>
                          <w:rPr>
                            <w:rFonts w:ascii="標楷體" w:eastAsia="標楷體" w:hAnsi="標楷體" w:cs="標楷體"/>
                            <w:kern w:val="0"/>
                            <w:sz w:val="20"/>
                            <w:szCs w:val="20"/>
                          </w:rPr>
                        </w:pPr>
                        <w:r w:rsidRPr="00142124">
                          <w:rPr>
                            <w:rFonts w:ascii="標楷體" w:eastAsia="標楷體" w:hAnsi="標楷體" w:cs="標楷體" w:hint="eastAsia"/>
                            <w:kern w:val="0"/>
                            <w:sz w:val="20"/>
                            <w:szCs w:val="20"/>
                          </w:rPr>
                          <w:t>其他</w:t>
                        </w:r>
                      </w:p>
                    </w:tc>
                  </w:tr>
                  <w:tr w:rsidR="00DA2939" w:rsidRPr="00142124" w:rsidTr="00975027">
                    <w:trPr>
                      <w:trHeight w:val="227"/>
                    </w:trPr>
                    <w:tc>
                      <w:tcPr>
                        <w:tcW w:w="474" w:type="pct"/>
                        <w:vMerge w:val="restart"/>
                        <w:shd w:val="clear" w:color="auto" w:fill="auto"/>
                        <w:vAlign w:val="center"/>
                      </w:tcPr>
                      <w:p w:rsidR="00DA2939" w:rsidRPr="00142124" w:rsidRDefault="00DA2939" w:rsidP="00625158">
                        <w:pPr>
                          <w:spacing w:line="220" w:lineRule="exact"/>
                          <w:ind w:leftChars="-21" w:left="-50" w:rightChars="-37" w:right="-89"/>
                          <w:jc w:val="center"/>
                          <w:rPr>
                            <w:rFonts w:ascii="標楷體" w:eastAsia="標楷體" w:hAnsi="標楷體" w:cs="標楷體"/>
                            <w:kern w:val="0"/>
                            <w:sz w:val="20"/>
                            <w:szCs w:val="20"/>
                          </w:rPr>
                        </w:pPr>
                        <w:r w:rsidRPr="00142124">
                          <w:rPr>
                            <w:rFonts w:ascii="標楷體" w:eastAsia="標楷體" w:hAnsi="標楷體" w:cs="標楷體" w:hint="eastAsia"/>
                            <w:kern w:val="0"/>
                            <w:sz w:val="20"/>
                            <w:szCs w:val="20"/>
                          </w:rPr>
                          <w:t>107</w:t>
                        </w:r>
                      </w:p>
                    </w:tc>
                    <w:tc>
                      <w:tcPr>
                        <w:tcW w:w="1414" w:type="pct"/>
                        <w:tcBorders>
                          <w:right w:val="single" w:sz="4" w:space="0" w:color="auto"/>
                        </w:tcBorders>
                        <w:shd w:val="clear" w:color="auto" w:fill="auto"/>
                        <w:vAlign w:val="center"/>
                      </w:tcPr>
                      <w:p w:rsidR="00DA2939" w:rsidRPr="00142124" w:rsidRDefault="00DA2939" w:rsidP="00877999">
                        <w:pPr>
                          <w:spacing w:line="220" w:lineRule="exact"/>
                          <w:ind w:leftChars="-31" w:left="-74" w:rightChars="-27" w:right="-65"/>
                          <w:rPr>
                            <w:rFonts w:ascii="標楷體" w:eastAsia="標楷體" w:hAnsi="標楷體" w:cs="標楷體"/>
                            <w:kern w:val="0"/>
                            <w:sz w:val="20"/>
                            <w:szCs w:val="20"/>
                          </w:rPr>
                        </w:pPr>
                        <w:r w:rsidRPr="00142124">
                          <w:rPr>
                            <w:rFonts w:ascii="標楷體" w:eastAsia="標楷體" w:hAnsi="標楷體" w:cs="標楷體" w:hint="eastAsia"/>
                            <w:kern w:val="0"/>
                            <w:sz w:val="20"/>
                            <w:szCs w:val="20"/>
                          </w:rPr>
                          <w:t>送驗檢體數</w:t>
                        </w:r>
                      </w:p>
                    </w:tc>
                    <w:tc>
                      <w:tcPr>
                        <w:tcW w:w="599"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142124" w:rsidRDefault="00DA2939" w:rsidP="00625158">
                        <w:pPr>
                          <w:spacing w:line="220" w:lineRule="exact"/>
                          <w:ind w:leftChars="-33" w:left="-79" w:rightChars="-21" w:right="-50"/>
                          <w:jc w:val="right"/>
                          <w:rPr>
                            <w:rFonts w:ascii="標楷體" w:eastAsia="標楷體" w:hAnsi="標楷體" w:cs="標楷體"/>
                            <w:b/>
                            <w:kern w:val="0"/>
                            <w:sz w:val="20"/>
                            <w:szCs w:val="20"/>
                          </w:rPr>
                        </w:pPr>
                        <w:r w:rsidRPr="00142124">
                          <w:rPr>
                            <w:rFonts w:ascii="標楷體" w:eastAsia="標楷體" w:hAnsi="標楷體" w:cs="標楷體" w:hint="eastAsia"/>
                            <w:b/>
                            <w:kern w:val="0"/>
                            <w:sz w:val="20"/>
                            <w:szCs w:val="20"/>
                          </w:rPr>
                          <w:t>3</w:t>
                        </w:r>
                        <w:r w:rsidRPr="00142124">
                          <w:rPr>
                            <w:rFonts w:ascii="標楷體" w:eastAsia="標楷體" w:hAnsi="標楷體" w:cs="標楷體"/>
                            <w:b/>
                            <w:kern w:val="0"/>
                            <w:sz w:val="20"/>
                            <w:szCs w:val="20"/>
                          </w:rPr>
                          <w:t>,</w:t>
                        </w:r>
                        <w:r w:rsidRPr="00142124">
                          <w:rPr>
                            <w:rFonts w:ascii="標楷體" w:eastAsia="標楷體" w:hAnsi="標楷體" w:cs="標楷體" w:hint="eastAsia"/>
                            <w:b/>
                            <w:kern w:val="0"/>
                            <w:sz w:val="20"/>
                            <w:szCs w:val="20"/>
                          </w:rPr>
                          <w:t>138</w:t>
                        </w:r>
                      </w:p>
                    </w:tc>
                    <w:tc>
                      <w:tcPr>
                        <w:tcW w:w="837" w:type="pct"/>
                        <w:tcBorders>
                          <w:top w:val="single" w:sz="4" w:space="0" w:color="auto"/>
                          <w:left w:val="single" w:sz="4" w:space="0" w:color="auto"/>
                          <w:bottom w:val="single" w:sz="4" w:space="0" w:color="auto"/>
                          <w:right w:val="single" w:sz="4" w:space="0" w:color="auto"/>
                        </w:tcBorders>
                        <w:vAlign w:val="center"/>
                      </w:tcPr>
                      <w:p w:rsidR="00DA2939" w:rsidRPr="00142124" w:rsidRDefault="00DA2939" w:rsidP="00625158">
                        <w:pPr>
                          <w:spacing w:line="220" w:lineRule="exact"/>
                          <w:ind w:leftChars="-33" w:left="-79" w:rightChars="-21" w:right="-50"/>
                          <w:jc w:val="right"/>
                          <w:rPr>
                            <w:rFonts w:ascii="標楷體" w:eastAsia="標楷體" w:hAnsi="標楷體" w:cs="標楷體"/>
                            <w:kern w:val="0"/>
                            <w:sz w:val="20"/>
                            <w:szCs w:val="20"/>
                          </w:rPr>
                        </w:pPr>
                        <w:r w:rsidRPr="00142124">
                          <w:rPr>
                            <w:rFonts w:ascii="標楷體" w:eastAsia="標楷體" w:hAnsi="標楷體" w:cs="標楷體" w:hint="eastAsia"/>
                            <w:kern w:val="0"/>
                            <w:sz w:val="20"/>
                            <w:szCs w:val="20"/>
                          </w:rPr>
                          <w:t>50</w:t>
                        </w:r>
                      </w:p>
                    </w:tc>
                    <w:tc>
                      <w:tcPr>
                        <w:tcW w:w="952"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142124" w:rsidRDefault="00DA2939" w:rsidP="00625158">
                        <w:pPr>
                          <w:spacing w:line="220" w:lineRule="exact"/>
                          <w:ind w:leftChars="-33" w:left="-79" w:rightChars="-21" w:right="-50"/>
                          <w:jc w:val="right"/>
                          <w:rPr>
                            <w:rFonts w:ascii="標楷體" w:eastAsia="標楷體" w:hAnsi="標楷體" w:cs="標楷體"/>
                            <w:kern w:val="0"/>
                            <w:sz w:val="20"/>
                            <w:szCs w:val="20"/>
                          </w:rPr>
                        </w:pPr>
                        <w:r w:rsidRPr="00142124">
                          <w:rPr>
                            <w:rFonts w:ascii="標楷體" w:eastAsia="標楷體" w:hAnsi="標楷體" w:cs="標楷體" w:hint="eastAsia"/>
                            <w:kern w:val="0"/>
                            <w:sz w:val="20"/>
                            <w:szCs w:val="20"/>
                          </w:rPr>
                          <w:t>344</w:t>
                        </w:r>
                      </w:p>
                    </w:tc>
                    <w:tc>
                      <w:tcPr>
                        <w:tcW w:w="723"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142124" w:rsidRDefault="00DA2939" w:rsidP="00625158">
                        <w:pPr>
                          <w:widowControl/>
                          <w:spacing w:line="220" w:lineRule="exact"/>
                          <w:ind w:leftChars="-33" w:left="-79" w:rightChars="-21" w:right="-50"/>
                          <w:jc w:val="right"/>
                          <w:rPr>
                            <w:rFonts w:ascii="標楷體" w:eastAsia="標楷體" w:hAnsi="標楷體"/>
                            <w:kern w:val="0"/>
                            <w:sz w:val="20"/>
                            <w:szCs w:val="20"/>
                          </w:rPr>
                        </w:pPr>
                        <w:r w:rsidRPr="00142124">
                          <w:rPr>
                            <w:rFonts w:ascii="標楷體" w:eastAsia="標楷體" w:hAnsi="標楷體" w:hint="eastAsia"/>
                            <w:sz w:val="20"/>
                            <w:szCs w:val="20"/>
                          </w:rPr>
                          <w:t>2,744</w:t>
                        </w:r>
                      </w:p>
                    </w:tc>
                  </w:tr>
                  <w:tr w:rsidR="00DA2939" w:rsidRPr="00142124" w:rsidTr="00975027">
                    <w:trPr>
                      <w:trHeight w:val="227"/>
                    </w:trPr>
                    <w:tc>
                      <w:tcPr>
                        <w:tcW w:w="474" w:type="pct"/>
                        <w:vMerge/>
                        <w:shd w:val="clear" w:color="auto" w:fill="auto"/>
                        <w:vAlign w:val="center"/>
                      </w:tcPr>
                      <w:p w:rsidR="00DA2939" w:rsidRPr="00142124" w:rsidRDefault="00DA2939" w:rsidP="00625158">
                        <w:pPr>
                          <w:spacing w:line="220" w:lineRule="exact"/>
                          <w:ind w:leftChars="-21" w:left="-50" w:rightChars="-37" w:right="-89"/>
                          <w:jc w:val="center"/>
                          <w:rPr>
                            <w:rFonts w:ascii="標楷體" w:eastAsia="標楷體" w:hAnsi="標楷體" w:cs="標楷體"/>
                            <w:kern w:val="0"/>
                            <w:sz w:val="20"/>
                            <w:szCs w:val="20"/>
                          </w:rPr>
                        </w:pPr>
                      </w:p>
                    </w:tc>
                    <w:tc>
                      <w:tcPr>
                        <w:tcW w:w="1414" w:type="pct"/>
                        <w:tcBorders>
                          <w:right w:val="single" w:sz="4" w:space="0" w:color="auto"/>
                        </w:tcBorders>
                        <w:shd w:val="clear" w:color="auto" w:fill="auto"/>
                        <w:vAlign w:val="center"/>
                      </w:tcPr>
                      <w:p w:rsidR="00DA2939" w:rsidRPr="00142124" w:rsidRDefault="00DA2939" w:rsidP="00877999">
                        <w:pPr>
                          <w:spacing w:line="220" w:lineRule="exact"/>
                          <w:ind w:leftChars="-31" w:left="-74" w:rightChars="-27" w:right="-65"/>
                          <w:rPr>
                            <w:rFonts w:ascii="標楷體" w:eastAsia="標楷體" w:hAnsi="標楷體" w:cs="標楷體"/>
                            <w:kern w:val="0"/>
                            <w:sz w:val="20"/>
                            <w:szCs w:val="20"/>
                          </w:rPr>
                        </w:pPr>
                        <w:r w:rsidRPr="00142124">
                          <w:rPr>
                            <w:rFonts w:ascii="標楷體" w:eastAsia="標楷體" w:hAnsi="標楷體" w:cs="標楷體" w:hint="eastAsia"/>
                            <w:kern w:val="0"/>
                            <w:sz w:val="20"/>
                            <w:szCs w:val="20"/>
                          </w:rPr>
                          <w:t>不合格數</w:t>
                        </w:r>
                      </w:p>
                    </w:tc>
                    <w:tc>
                      <w:tcPr>
                        <w:tcW w:w="599"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142124" w:rsidRDefault="00DA2939" w:rsidP="00625158">
                        <w:pPr>
                          <w:spacing w:line="220" w:lineRule="exact"/>
                          <w:ind w:leftChars="-33" w:left="-79" w:rightChars="-21" w:right="-50"/>
                          <w:jc w:val="right"/>
                          <w:rPr>
                            <w:rFonts w:ascii="標楷體" w:eastAsia="標楷體" w:hAnsi="標楷體" w:cs="標楷體"/>
                            <w:b/>
                            <w:kern w:val="0"/>
                            <w:sz w:val="20"/>
                            <w:szCs w:val="20"/>
                          </w:rPr>
                        </w:pPr>
                        <w:r w:rsidRPr="00142124">
                          <w:rPr>
                            <w:rFonts w:ascii="標楷體" w:eastAsia="標楷體" w:hAnsi="標楷體" w:cs="標楷體" w:hint="eastAsia"/>
                            <w:b/>
                            <w:kern w:val="0"/>
                            <w:sz w:val="20"/>
                            <w:szCs w:val="20"/>
                          </w:rPr>
                          <w:t>112</w:t>
                        </w:r>
                      </w:p>
                    </w:tc>
                    <w:tc>
                      <w:tcPr>
                        <w:tcW w:w="837" w:type="pct"/>
                        <w:tcBorders>
                          <w:top w:val="single" w:sz="4" w:space="0" w:color="auto"/>
                          <w:left w:val="single" w:sz="4" w:space="0" w:color="auto"/>
                          <w:bottom w:val="single" w:sz="4" w:space="0" w:color="auto"/>
                          <w:right w:val="single" w:sz="4" w:space="0" w:color="auto"/>
                        </w:tcBorders>
                        <w:vAlign w:val="center"/>
                      </w:tcPr>
                      <w:p w:rsidR="00DA2939" w:rsidRPr="00142124" w:rsidRDefault="00DA2939" w:rsidP="00625158">
                        <w:pPr>
                          <w:spacing w:line="220" w:lineRule="exact"/>
                          <w:ind w:leftChars="-33" w:left="-79" w:rightChars="-21" w:right="-50"/>
                          <w:jc w:val="right"/>
                          <w:rPr>
                            <w:rFonts w:ascii="標楷體" w:eastAsia="標楷體" w:hAnsi="標楷體" w:cs="標楷體"/>
                            <w:kern w:val="0"/>
                            <w:sz w:val="20"/>
                            <w:szCs w:val="20"/>
                          </w:rPr>
                        </w:pPr>
                        <w:r w:rsidRPr="00142124">
                          <w:rPr>
                            <w:rFonts w:ascii="標楷體" w:eastAsia="標楷體" w:hAnsi="標楷體" w:cs="標楷體" w:hint="eastAsia"/>
                            <w:kern w:val="0"/>
                            <w:sz w:val="20"/>
                            <w:szCs w:val="20"/>
                          </w:rPr>
                          <w:t>11</w:t>
                        </w:r>
                      </w:p>
                    </w:tc>
                    <w:tc>
                      <w:tcPr>
                        <w:tcW w:w="952"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142124" w:rsidRDefault="00DA2939" w:rsidP="00625158">
                        <w:pPr>
                          <w:spacing w:line="220" w:lineRule="exact"/>
                          <w:ind w:leftChars="-33" w:left="-79" w:rightChars="-21" w:right="-50"/>
                          <w:jc w:val="right"/>
                          <w:rPr>
                            <w:rFonts w:ascii="標楷體" w:eastAsia="標楷體" w:hAnsi="標楷體" w:cs="標楷體"/>
                            <w:kern w:val="0"/>
                            <w:sz w:val="20"/>
                            <w:szCs w:val="20"/>
                          </w:rPr>
                        </w:pPr>
                        <w:r w:rsidRPr="00142124">
                          <w:rPr>
                            <w:rFonts w:ascii="標楷體" w:eastAsia="標楷體" w:hAnsi="標楷體" w:cs="標楷體" w:hint="eastAsia"/>
                            <w:kern w:val="0"/>
                            <w:sz w:val="20"/>
                            <w:szCs w:val="20"/>
                          </w:rPr>
                          <w:t>32</w:t>
                        </w:r>
                      </w:p>
                    </w:tc>
                    <w:tc>
                      <w:tcPr>
                        <w:tcW w:w="723"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142124" w:rsidRDefault="00DA2939" w:rsidP="00625158">
                        <w:pPr>
                          <w:spacing w:line="220" w:lineRule="exact"/>
                          <w:ind w:leftChars="-33" w:left="-79" w:rightChars="-21" w:right="-50"/>
                          <w:jc w:val="right"/>
                          <w:rPr>
                            <w:rFonts w:ascii="標楷體" w:eastAsia="標楷體" w:hAnsi="標楷體"/>
                            <w:sz w:val="20"/>
                            <w:szCs w:val="20"/>
                          </w:rPr>
                        </w:pPr>
                        <w:r w:rsidRPr="00142124">
                          <w:rPr>
                            <w:rFonts w:ascii="標楷體" w:eastAsia="標楷體" w:hAnsi="標楷體" w:hint="eastAsia"/>
                            <w:sz w:val="20"/>
                            <w:szCs w:val="20"/>
                          </w:rPr>
                          <w:t>69</w:t>
                        </w:r>
                      </w:p>
                    </w:tc>
                  </w:tr>
                  <w:tr w:rsidR="00DA2939" w:rsidRPr="00142124" w:rsidTr="00975027">
                    <w:trPr>
                      <w:trHeight w:val="227"/>
                    </w:trPr>
                    <w:tc>
                      <w:tcPr>
                        <w:tcW w:w="474" w:type="pct"/>
                        <w:vMerge/>
                        <w:shd w:val="clear" w:color="auto" w:fill="auto"/>
                        <w:vAlign w:val="center"/>
                      </w:tcPr>
                      <w:p w:rsidR="00DA2939" w:rsidRPr="00142124" w:rsidRDefault="00DA2939" w:rsidP="00625158">
                        <w:pPr>
                          <w:spacing w:line="220" w:lineRule="exact"/>
                          <w:ind w:leftChars="-21" w:left="-50" w:rightChars="-37" w:right="-89"/>
                          <w:jc w:val="center"/>
                          <w:rPr>
                            <w:rFonts w:ascii="標楷體" w:eastAsia="標楷體" w:hAnsi="標楷體" w:cs="標楷體"/>
                            <w:kern w:val="0"/>
                            <w:sz w:val="20"/>
                            <w:szCs w:val="20"/>
                          </w:rPr>
                        </w:pPr>
                      </w:p>
                    </w:tc>
                    <w:tc>
                      <w:tcPr>
                        <w:tcW w:w="1414" w:type="pct"/>
                        <w:tcBorders>
                          <w:right w:val="single" w:sz="4" w:space="0" w:color="auto"/>
                        </w:tcBorders>
                        <w:shd w:val="clear" w:color="auto" w:fill="auto"/>
                        <w:vAlign w:val="center"/>
                      </w:tcPr>
                      <w:p w:rsidR="00DA2939" w:rsidRPr="00142124" w:rsidRDefault="00DA2939" w:rsidP="00877999">
                        <w:pPr>
                          <w:spacing w:line="220" w:lineRule="exact"/>
                          <w:ind w:leftChars="-31" w:left="-74" w:rightChars="-27" w:right="-65"/>
                          <w:rPr>
                            <w:rFonts w:ascii="標楷體" w:eastAsia="標楷體" w:hAnsi="標楷體" w:cs="標楷體"/>
                            <w:kern w:val="0"/>
                            <w:sz w:val="20"/>
                            <w:szCs w:val="20"/>
                          </w:rPr>
                        </w:pPr>
                        <w:r w:rsidRPr="00142124">
                          <w:rPr>
                            <w:rFonts w:ascii="標楷體" w:eastAsia="標楷體" w:hAnsi="標楷體" w:cs="標楷體" w:hint="eastAsia"/>
                            <w:kern w:val="0"/>
                            <w:sz w:val="20"/>
                            <w:szCs w:val="20"/>
                          </w:rPr>
                          <w:t>比率</w:t>
                        </w:r>
                      </w:p>
                    </w:tc>
                    <w:tc>
                      <w:tcPr>
                        <w:tcW w:w="599"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142124" w:rsidRDefault="00DA2939" w:rsidP="00625158">
                        <w:pPr>
                          <w:spacing w:line="220" w:lineRule="exact"/>
                          <w:ind w:leftChars="-33" w:left="-79" w:rightChars="-21" w:right="-50"/>
                          <w:jc w:val="right"/>
                          <w:rPr>
                            <w:rFonts w:ascii="標楷體" w:eastAsia="標楷體" w:hAnsi="標楷體" w:cs="標楷體"/>
                            <w:b/>
                            <w:kern w:val="0"/>
                            <w:sz w:val="20"/>
                            <w:szCs w:val="20"/>
                          </w:rPr>
                        </w:pPr>
                        <w:r w:rsidRPr="00142124">
                          <w:rPr>
                            <w:rFonts w:ascii="標楷體" w:eastAsia="標楷體" w:hAnsi="標楷體" w:cs="標楷體" w:hint="eastAsia"/>
                            <w:b/>
                            <w:kern w:val="0"/>
                            <w:sz w:val="20"/>
                            <w:szCs w:val="20"/>
                          </w:rPr>
                          <w:t>3.57</w:t>
                        </w:r>
                      </w:p>
                    </w:tc>
                    <w:tc>
                      <w:tcPr>
                        <w:tcW w:w="837" w:type="pct"/>
                        <w:tcBorders>
                          <w:top w:val="single" w:sz="4" w:space="0" w:color="auto"/>
                          <w:left w:val="single" w:sz="4" w:space="0" w:color="auto"/>
                          <w:bottom w:val="single" w:sz="4" w:space="0" w:color="auto"/>
                          <w:right w:val="single" w:sz="4" w:space="0" w:color="auto"/>
                        </w:tcBorders>
                        <w:vAlign w:val="center"/>
                      </w:tcPr>
                      <w:p w:rsidR="00DA2939" w:rsidRPr="00142124" w:rsidRDefault="00DA2939" w:rsidP="00625158">
                        <w:pPr>
                          <w:spacing w:line="220" w:lineRule="exact"/>
                          <w:ind w:leftChars="-33" w:left="-79" w:rightChars="-21" w:right="-50"/>
                          <w:jc w:val="right"/>
                          <w:rPr>
                            <w:rFonts w:ascii="標楷體" w:eastAsia="標楷體" w:hAnsi="標楷體"/>
                            <w:sz w:val="20"/>
                            <w:szCs w:val="20"/>
                          </w:rPr>
                        </w:pPr>
                        <w:r w:rsidRPr="00142124">
                          <w:rPr>
                            <w:rFonts w:ascii="標楷體" w:eastAsia="標楷體" w:hAnsi="標楷體" w:hint="eastAsia"/>
                            <w:sz w:val="20"/>
                            <w:szCs w:val="20"/>
                          </w:rPr>
                          <w:t>22.00</w:t>
                        </w:r>
                      </w:p>
                    </w:tc>
                    <w:tc>
                      <w:tcPr>
                        <w:tcW w:w="952"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142124" w:rsidRDefault="00DA2939" w:rsidP="00625158">
                        <w:pPr>
                          <w:spacing w:line="220" w:lineRule="exact"/>
                          <w:ind w:leftChars="-33" w:left="-79" w:rightChars="-21" w:right="-50"/>
                          <w:jc w:val="right"/>
                          <w:rPr>
                            <w:rFonts w:ascii="標楷體" w:eastAsia="標楷體" w:hAnsi="標楷體"/>
                            <w:sz w:val="20"/>
                            <w:szCs w:val="20"/>
                          </w:rPr>
                        </w:pPr>
                        <w:r w:rsidRPr="00142124">
                          <w:rPr>
                            <w:rFonts w:ascii="標楷體" w:eastAsia="標楷體" w:hAnsi="標楷體" w:hint="eastAsia"/>
                            <w:sz w:val="20"/>
                            <w:szCs w:val="20"/>
                          </w:rPr>
                          <w:t>9.30</w:t>
                        </w:r>
                      </w:p>
                    </w:tc>
                    <w:tc>
                      <w:tcPr>
                        <w:tcW w:w="723"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142124" w:rsidRDefault="00DA2939" w:rsidP="00625158">
                        <w:pPr>
                          <w:spacing w:line="220" w:lineRule="exact"/>
                          <w:ind w:leftChars="-33" w:left="-79" w:rightChars="-21" w:right="-50"/>
                          <w:jc w:val="right"/>
                          <w:rPr>
                            <w:rFonts w:ascii="標楷體" w:eastAsia="標楷體" w:hAnsi="標楷體"/>
                            <w:sz w:val="20"/>
                            <w:szCs w:val="20"/>
                          </w:rPr>
                        </w:pPr>
                        <w:r w:rsidRPr="00142124">
                          <w:rPr>
                            <w:rFonts w:ascii="標楷體" w:eastAsia="標楷體" w:hAnsi="標楷體" w:hint="eastAsia"/>
                            <w:sz w:val="20"/>
                            <w:szCs w:val="20"/>
                          </w:rPr>
                          <w:t>2.51</w:t>
                        </w:r>
                      </w:p>
                    </w:tc>
                  </w:tr>
                  <w:tr w:rsidR="00DA2939" w:rsidRPr="00142124" w:rsidTr="00975027">
                    <w:trPr>
                      <w:trHeight w:val="227"/>
                    </w:trPr>
                    <w:tc>
                      <w:tcPr>
                        <w:tcW w:w="474" w:type="pct"/>
                        <w:vMerge w:val="restart"/>
                        <w:shd w:val="clear" w:color="auto" w:fill="auto"/>
                        <w:vAlign w:val="center"/>
                      </w:tcPr>
                      <w:p w:rsidR="00DA2939" w:rsidRPr="00142124" w:rsidRDefault="00DA2939" w:rsidP="00625158">
                        <w:pPr>
                          <w:spacing w:line="220" w:lineRule="exact"/>
                          <w:ind w:leftChars="-21" w:left="-50" w:rightChars="-37" w:right="-89"/>
                          <w:jc w:val="center"/>
                          <w:rPr>
                            <w:rFonts w:ascii="標楷體" w:eastAsia="標楷體" w:hAnsi="標楷體" w:cs="標楷體"/>
                            <w:kern w:val="0"/>
                            <w:sz w:val="20"/>
                            <w:szCs w:val="20"/>
                          </w:rPr>
                        </w:pPr>
                        <w:r w:rsidRPr="00142124">
                          <w:rPr>
                            <w:rFonts w:ascii="標楷體" w:eastAsia="標楷體" w:hAnsi="標楷體" w:cs="標楷體" w:hint="eastAsia"/>
                            <w:kern w:val="0"/>
                            <w:sz w:val="20"/>
                            <w:szCs w:val="20"/>
                          </w:rPr>
                          <w:t>108</w:t>
                        </w:r>
                      </w:p>
                    </w:tc>
                    <w:tc>
                      <w:tcPr>
                        <w:tcW w:w="1414" w:type="pct"/>
                        <w:tcBorders>
                          <w:right w:val="single" w:sz="4" w:space="0" w:color="auto"/>
                        </w:tcBorders>
                        <w:shd w:val="clear" w:color="auto" w:fill="auto"/>
                        <w:vAlign w:val="center"/>
                      </w:tcPr>
                      <w:p w:rsidR="00DA2939" w:rsidRPr="00142124" w:rsidRDefault="00DA2939" w:rsidP="00877999">
                        <w:pPr>
                          <w:spacing w:line="220" w:lineRule="exact"/>
                          <w:ind w:leftChars="-31" w:left="-74" w:rightChars="-27" w:right="-65"/>
                          <w:rPr>
                            <w:rFonts w:ascii="標楷體" w:eastAsia="標楷體" w:hAnsi="標楷體" w:cs="標楷體"/>
                            <w:kern w:val="0"/>
                            <w:sz w:val="20"/>
                            <w:szCs w:val="20"/>
                          </w:rPr>
                        </w:pPr>
                        <w:r w:rsidRPr="00142124">
                          <w:rPr>
                            <w:rFonts w:ascii="標楷體" w:eastAsia="標楷體" w:hAnsi="標楷體" w:cs="標楷體" w:hint="eastAsia"/>
                            <w:kern w:val="0"/>
                            <w:sz w:val="20"/>
                            <w:szCs w:val="20"/>
                          </w:rPr>
                          <w:t>送驗檢體數</w:t>
                        </w:r>
                      </w:p>
                    </w:tc>
                    <w:tc>
                      <w:tcPr>
                        <w:tcW w:w="599"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142124" w:rsidRDefault="00DA2939" w:rsidP="00625158">
                        <w:pPr>
                          <w:spacing w:line="220" w:lineRule="exact"/>
                          <w:ind w:leftChars="-33" w:left="-79" w:rightChars="-21" w:right="-50"/>
                          <w:jc w:val="right"/>
                          <w:rPr>
                            <w:rFonts w:ascii="標楷體" w:eastAsia="標楷體" w:hAnsi="標楷體" w:cs="標楷體"/>
                            <w:b/>
                            <w:kern w:val="0"/>
                            <w:sz w:val="20"/>
                            <w:szCs w:val="20"/>
                          </w:rPr>
                        </w:pPr>
                        <w:r w:rsidRPr="00142124">
                          <w:rPr>
                            <w:rFonts w:ascii="標楷體" w:eastAsia="標楷體" w:hAnsi="標楷體" w:cs="標楷體" w:hint="eastAsia"/>
                            <w:b/>
                            <w:kern w:val="0"/>
                            <w:sz w:val="20"/>
                            <w:szCs w:val="20"/>
                          </w:rPr>
                          <w:t>2</w:t>
                        </w:r>
                        <w:r w:rsidRPr="00142124">
                          <w:rPr>
                            <w:rFonts w:ascii="標楷體" w:eastAsia="標楷體" w:hAnsi="標楷體" w:cs="標楷體"/>
                            <w:b/>
                            <w:kern w:val="0"/>
                            <w:sz w:val="20"/>
                            <w:szCs w:val="20"/>
                          </w:rPr>
                          <w:t>,</w:t>
                        </w:r>
                        <w:r w:rsidRPr="00142124">
                          <w:rPr>
                            <w:rFonts w:ascii="標楷體" w:eastAsia="標楷體" w:hAnsi="標楷體" w:cs="標楷體" w:hint="eastAsia"/>
                            <w:b/>
                            <w:kern w:val="0"/>
                            <w:sz w:val="20"/>
                            <w:szCs w:val="20"/>
                          </w:rPr>
                          <w:t>640</w:t>
                        </w:r>
                      </w:p>
                    </w:tc>
                    <w:tc>
                      <w:tcPr>
                        <w:tcW w:w="837" w:type="pct"/>
                        <w:tcBorders>
                          <w:top w:val="single" w:sz="4" w:space="0" w:color="auto"/>
                          <w:left w:val="single" w:sz="4" w:space="0" w:color="auto"/>
                          <w:bottom w:val="single" w:sz="4" w:space="0" w:color="auto"/>
                          <w:right w:val="single" w:sz="4" w:space="0" w:color="auto"/>
                        </w:tcBorders>
                        <w:vAlign w:val="center"/>
                      </w:tcPr>
                      <w:p w:rsidR="00DA2939" w:rsidRPr="00142124" w:rsidRDefault="00DA2939" w:rsidP="00625158">
                        <w:pPr>
                          <w:spacing w:line="220" w:lineRule="exact"/>
                          <w:ind w:leftChars="-33" w:left="-79" w:rightChars="-21" w:right="-50"/>
                          <w:jc w:val="right"/>
                          <w:rPr>
                            <w:rFonts w:ascii="標楷體" w:eastAsia="標楷體" w:hAnsi="標楷體" w:cs="標楷體"/>
                            <w:kern w:val="0"/>
                            <w:sz w:val="20"/>
                            <w:szCs w:val="20"/>
                          </w:rPr>
                        </w:pPr>
                        <w:r w:rsidRPr="00142124">
                          <w:rPr>
                            <w:rFonts w:ascii="標楷體" w:eastAsia="標楷體" w:hAnsi="標楷體" w:cs="標楷體" w:hint="eastAsia"/>
                            <w:kern w:val="0"/>
                            <w:sz w:val="20"/>
                            <w:szCs w:val="20"/>
                          </w:rPr>
                          <w:t>78</w:t>
                        </w:r>
                      </w:p>
                    </w:tc>
                    <w:tc>
                      <w:tcPr>
                        <w:tcW w:w="952"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142124" w:rsidRDefault="00DA2939" w:rsidP="00625158">
                        <w:pPr>
                          <w:spacing w:line="220" w:lineRule="exact"/>
                          <w:ind w:leftChars="-33" w:left="-79" w:rightChars="-21" w:right="-50"/>
                          <w:jc w:val="right"/>
                          <w:rPr>
                            <w:rFonts w:ascii="標楷體" w:eastAsia="標楷體" w:hAnsi="標楷體" w:cs="標楷體"/>
                            <w:kern w:val="0"/>
                            <w:sz w:val="20"/>
                            <w:szCs w:val="20"/>
                          </w:rPr>
                        </w:pPr>
                        <w:r w:rsidRPr="00142124">
                          <w:rPr>
                            <w:rFonts w:ascii="標楷體" w:eastAsia="標楷體" w:hAnsi="標楷體" w:cs="標楷體" w:hint="eastAsia"/>
                            <w:kern w:val="0"/>
                            <w:sz w:val="20"/>
                            <w:szCs w:val="20"/>
                          </w:rPr>
                          <w:t>1,010</w:t>
                        </w:r>
                      </w:p>
                    </w:tc>
                    <w:tc>
                      <w:tcPr>
                        <w:tcW w:w="723"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142124" w:rsidRDefault="00DA2939" w:rsidP="00625158">
                        <w:pPr>
                          <w:spacing w:line="220" w:lineRule="exact"/>
                          <w:ind w:leftChars="-33" w:left="-79" w:rightChars="-21" w:right="-50"/>
                          <w:jc w:val="right"/>
                          <w:rPr>
                            <w:rFonts w:ascii="標楷體" w:eastAsia="標楷體" w:hAnsi="標楷體"/>
                            <w:sz w:val="20"/>
                            <w:szCs w:val="20"/>
                          </w:rPr>
                        </w:pPr>
                        <w:r w:rsidRPr="00142124">
                          <w:rPr>
                            <w:rFonts w:ascii="標楷體" w:eastAsia="標楷體" w:hAnsi="標楷體" w:hint="eastAsia"/>
                            <w:sz w:val="20"/>
                            <w:szCs w:val="20"/>
                          </w:rPr>
                          <w:t>1,552</w:t>
                        </w:r>
                      </w:p>
                    </w:tc>
                  </w:tr>
                  <w:tr w:rsidR="00DA2939" w:rsidRPr="00142124" w:rsidTr="00975027">
                    <w:trPr>
                      <w:trHeight w:val="227"/>
                    </w:trPr>
                    <w:tc>
                      <w:tcPr>
                        <w:tcW w:w="474" w:type="pct"/>
                        <w:vMerge/>
                        <w:shd w:val="clear" w:color="auto" w:fill="auto"/>
                        <w:vAlign w:val="center"/>
                      </w:tcPr>
                      <w:p w:rsidR="00DA2939" w:rsidRPr="00142124" w:rsidRDefault="00DA2939" w:rsidP="00625158">
                        <w:pPr>
                          <w:spacing w:line="220" w:lineRule="exact"/>
                          <w:ind w:leftChars="-21" w:left="-50" w:rightChars="-37" w:right="-89"/>
                          <w:jc w:val="center"/>
                          <w:rPr>
                            <w:rFonts w:ascii="標楷體" w:eastAsia="標楷體" w:hAnsi="標楷體" w:cs="標楷體"/>
                            <w:kern w:val="0"/>
                            <w:sz w:val="20"/>
                            <w:szCs w:val="20"/>
                          </w:rPr>
                        </w:pPr>
                      </w:p>
                    </w:tc>
                    <w:tc>
                      <w:tcPr>
                        <w:tcW w:w="1414" w:type="pct"/>
                        <w:tcBorders>
                          <w:right w:val="single" w:sz="4" w:space="0" w:color="auto"/>
                        </w:tcBorders>
                        <w:shd w:val="clear" w:color="auto" w:fill="auto"/>
                        <w:vAlign w:val="center"/>
                      </w:tcPr>
                      <w:p w:rsidR="00DA2939" w:rsidRPr="00142124" w:rsidRDefault="00DA2939" w:rsidP="00877999">
                        <w:pPr>
                          <w:spacing w:line="220" w:lineRule="exact"/>
                          <w:ind w:leftChars="-31" w:left="-74" w:rightChars="-27" w:right="-65"/>
                          <w:rPr>
                            <w:rFonts w:ascii="標楷體" w:eastAsia="標楷體" w:hAnsi="標楷體" w:cs="標楷體"/>
                            <w:kern w:val="0"/>
                            <w:sz w:val="20"/>
                            <w:szCs w:val="20"/>
                          </w:rPr>
                        </w:pPr>
                        <w:r w:rsidRPr="00142124">
                          <w:rPr>
                            <w:rFonts w:ascii="標楷體" w:eastAsia="標楷體" w:hAnsi="標楷體" w:cs="標楷體" w:hint="eastAsia"/>
                            <w:kern w:val="0"/>
                            <w:sz w:val="20"/>
                            <w:szCs w:val="20"/>
                          </w:rPr>
                          <w:t>不合格數</w:t>
                        </w:r>
                      </w:p>
                    </w:tc>
                    <w:tc>
                      <w:tcPr>
                        <w:tcW w:w="599"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142124" w:rsidRDefault="00DA2939" w:rsidP="00625158">
                        <w:pPr>
                          <w:spacing w:line="220" w:lineRule="exact"/>
                          <w:ind w:leftChars="-33" w:left="-79" w:rightChars="-21" w:right="-50"/>
                          <w:jc w:val="right"/>
                          <w:rPr>
                            <w:rFonts w:ascii="標楷體" w:eastAsia="標楷體" w:hAnsi="標楷體" w:cs="標楷體"/>
                            <w:b/>
                            <w:kern w:val="0"/>
                            <w:sz w:val="20"/>
                            <w:szCs w:val="20"/>
                          </w:rPr>
                        </w:pPr>
                        <w:r w:rsidRPr="00142124">
                          <w:rPr>
                            <w:rFonts w:ascii="標楷體" w:eastAsia="標楷體" w:hAnsi="標楷體" w:cs="標楷體" w:hint="eastAsia"/>
                            <w:b/>
                            <w:kern w:val="0"/>
                            <w:sz w:val="20"/>
                            <w:szCs w:val="20"/>
                          </w:rPr>
                          <w:t>132</w:t>
                        </w:r>
                      </w:p>
                    </w:tc>
                    <w:tc>
                      <w:tcPr>
                        <w:tcW w:w="837" w:type="pct"/>
                        <w:tcBorders>
                          <w:top w:val="single" w:sz="4" w:space="0" w:color="auto"/>
                          <w:left w:val="single" w:sz="4" w:space="0" w:color="auto"/>
                          <w:bottom w:val="single" w:sz="4" w:space="0" w:color="auto"/>
                          <w:right w:val="single" w:sz="4" w:space="0" w:color="auto"/>
                        </w:tcBorders>
                        <w:vAlign w:val="center"/>
                      </w:tcPr>
                      <w:p w:rsidR="00DA2939" w:rsidRPr="00142124" w:rsidRDefault="00DA2939" w:rsidP="00625158">
                        <w:pPr>
                          <w:spacing w:line="220" w:lineRule="exact"/>
                          <w:ind w:leftChars="-33" w:left="-79" w:rightChars="-21" w:right="-50"/>
                          <w:jc w:val="right"/>
                          <w:rPr>
                            <w:rFonts w:ascii="標楷體" w:eastAsia="標楷體" w:hAnsi="標楷體" w:cs="標楷體"/>
                            <w:kern w:val="0"/>
                            <w:sz w:val="20"/>
                            <w:szCs w:val="20"/>
                          </w:rPr>
                        </w:pPr>
                        <w:r w:rsidRPr="00142124">
                          <w:rPr>
                            <w:rFonts w:ascii="標楷體" w:eastAsia="標楷體" w:hAnsi="標楷體" w:cs="標楷體" w:hint="eastAsia"/>
                            <w:kern w:val="0"/>
                            <w:sz w:val="20"/>
                            <w:szCs w:val="20"/>
                          </w:rPr>
                          <w:t>8</w:t>
                        </w:r>
                      </w:p>
                    </w:tc>
                    <w:tc>
                      <w:tcPr>
                        <w:tcW w:w="952"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142124" w:rsidRDefault="00DA2939" w:rsidP="00625158">
                        <w:pPr>
                          <w:spacing w:line="220" w:lineRule="exact"/>
                          <w:ind w:leftChars="-33" w:left="-79" w:rightChars="-21" w:right="-50"/>
                          <w:jc w:val="right"/>
                          <w:rPr>
                            <w:rFonts w:ascii="標楷體" w:eastAsia="標楷體" w:hAnsi="標楷體" w:cs="標楷體"/>
                            <w:kern w:val="0"/>
                            <w:sz w:val="20"/>
                            <w:szCs w:val="20"/>
                          </w:rPr>
                        </w:pPr>
                        <w:r w:rsidRPr="00142124">
                          <w:rPr>
                            <w:rFonts w:ascii="標楷體" w:eastAsia="標楷體" w:hAnsi="標楷體" w:cs="標楷體" w:hint="eastAsia"/>
                            <w:kern w:val="0"/>
                            <w:sz w:val="20"/>
                            <w:szCs w:val="20"/>
                          </w:rPr>
                          <w:t>70</w:t>
                        </w:r>
                      </w:p>
                    </w:tc>
                    <w:tc>
                      <w:tcPr>
                        <w:tcW w:w="723"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142124" w:rsidRDefault="00DA2939" w:rsidP="00625158">
                        <w:pPr>
                          <w:spacing w:line="220" w:lineRule="exact"/>
                          <w:ind w:leftChars="-33" w:left="-79" w:rightChars="-21" w:right="-50"/>
                          <w:jc w:val="right"/>
                          <w:rPr>
                            <w:rFonts w:ascii="標楷體" w:eastAsia="標楷體" w:hAnsi="標楷體"/>
                            <w:sz w:val="20"/>
                            <w:szCs w:val="20"/>
                          </w:rPr>
                        </w:pPr>
                        <w:r w:rsidRPr="00142124">
                          <w:rPr>
                            <w:rFonts w:ascii="標楷體" w:eastAsia="標楷體" w:hAnsi="標楷體" w:hint="eastAsia"/>
                            <w:sz w:val="20"/>
                            <w:szCs w:val="20"/>
                          </w:rPr>
                          <w:t>54</w:t>
                        </w:r>
                      </w:p>
                    </w:tc>
                  </w:tr>
                  <w:tr w:rsidR="00DA2939" w:rsidRPr="00142124" w:rsidTr="00975027">
                    <w:trPr>
                      <w:trHeight w:val="227"/>
                    </w:trPr>
                    <w:tc>
                      <w:tcPr>
                        <w:tcW w:w="474" w:type="pct"/>
                        <w:vMerge/>
                        <w:shd w:val="clear" w:color="auto" w:fill="auto"/>
                        <w:vAlign w:val="center"/>
                      </w:tcPr>
                      <w:p w:rsidR="00DA2939" w:rsidRPr="00142124" w:rsidRDefault="00DA2939" w:rsidP="00625158">
                        <w:pPr>
                          <w:spacing w:line="220" w:lineRule="exact"/>
                          <w:ind w:leftChars="-21" w:left="-50" w:rightChars="-37" w:right="-89"/>
                          <w:jc w:val="center"/>
                          <w:rPr>
                            <w:rFonts w:ascii="標楷體" w:eastAsia="標楷體" w:hAnsi="標楷體" w:cs="標楷體"/>
                            <w:kern w:val="0"/>
                            <w:sz w:val="20"/>
                            <w:szCs w:val="20"/>
                          </w:rPr>
                        </w:pPr>
                      </w:p>
                    </w:tc>
                    <w:tc>
                      <w:tcPr>
                        <w:tcW w:w="1414" w:type="pct"/>
                        <w:tcBorders>
                          <w:right w:val="single" w:sz="4" w:space="0" w:color="auto"/>
                        </w:tcBorders>
                        <w:shd w:val="clear" w:color="auto" w:fill="auto"/>
                        <w:vAlign w:val="center"/>
                      </w:tcPr>
                      <w:p w:rsidR="00DA2939" w:rsidRPr="00142124" w:rsidRDefault="00DA2939" w:rsidP="00877999">
                        <w:pPr>
                          <w:spacing w:line="220" w:lineRule="exact"/>
                          <w:ind w:leftChars="-31" w:left="-74" w:rightChars="-27" w:right="-65"/>
                          <w:rPr>
                            <w:rFonts w:ascii="標楷體" w:eastAsia="標楷體" w:hAnsi="標楷體" w:cs="標楷體"/>
                            <w:kern w:val="0"/>
                            <w:sz w:val="20"/>
                            <w:szCs w:val="20"/>
                          </w:rPr>
                        </w:pPr>
                        <w:r w:rsidRPr="00142124">
                          <w:rPr>
                            <w:rFonts w:ascii="標楷體" w:eastAsia="標楷體" w:hAnsi="標楷體" w:cs="標楷體" w:hint="eastAsia"/>
                            <w:kern w:val="0"/>
                            <w:sz w:val="20"/>
                            <w:szCs w:val="20"/>
                          </w:rPr>
                          <w:t>比率</w:t>
                        </w:r>
                      </w:p>
                    </w:tc>
                    <w:tc>
                      <w:tcPr>
                        <w:tcW w:w="599"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142124" w:rsidRDefault="00DA2939" w:rsidP="00625158">
                        <w:pPr>
                          <w:spacing w:line="220" w:lineRule="exact"/>
                          <w:ind w:leftChars="-33" w:left="-79" w:rightChars="-21" w:right="-50"/>
                          <w:jc w:val="right"/>
                          <w:rPr>
                            <w:rFonts w:ascii="標楷體" w:eastAsia="標楷體" w:hAnsi="標楷體" w:cs="標楷體"/>
                            <w:b/>
                            <w:kern w:val="0"/>
                            <w:sz w:val="20"/>
                            <w:szCs w:val="20"/>
                          </w:rPr>
                        </w:pPr>
                        <w:r w:rsidRPr="00142124">
                          <w:rPr>
                            <w:rFonts w:ascii="標楷體" w:eastAsia="標楷體" w:hAnsi="標楷體" w:cs="標楷體" w:hint="eastAsia"/>
                            <w:b/>
                            <w:kern w:val="0"/>
                            <w:sz w:val="20"/>
                            <w:szCs w:val="20"/>
                          </w:rPr>
                          <w:t>5.00</w:t>
                        </w:r>
                      </w:p>
                    </w:tc>
                    <w:tc>
                      <w:tcPr>
                        <w:tcW w:w="837" w:type="pct"/>
                        <w:tcBorders>
                          <w:top w:val="single" w:sz="4" w:space="0" w:color="auto"/>
                          <w:left w:val="single" w:sz="4" w:space="0" w:color="auto"/>
                          <w:bottom w:val="single" w:sz="4" w:space="0" w:color="auto"/>
                          <w:right w:val="single" w:sz="4" w:space="0" w:color="auto"/>
                        </w:tcBorders>
                        <w:vAlign w:val="center"/>
                      </w:tcPr>
                      <w:p w:rsidR="00DA2939" w:rsidRPr="00142124" w:rsidRDefault="00DA2939" w:rsidP="00625158">
                        <w:pPr>
                          <w:spacing w:line="220" w:lineRule="exact"/>
                          <w:ind w:leftChars="-33" w:left="-79" w:rightChars="-21" w:right="-50"/>
                          <w:jc w:val="right"/>
                          <w:rPr>
                            <w:rFonts w:ascii="標楷體" w:eastAsia="標楷體" w:hAnsi="標楷體"/>
                            <w:sz w:val="20"/>
                            <w:szCs w:val="20"/>
                          </w:rPr>
                        </w:pPr>
                        <w:r w:rsidRPr="00142124">
                          <w:rPr>
                            <w:rFonts w:ascii="標楷體" w:eastAsia="標楷體" w:hAnsi="標楷體" w:hint="eastAsia"/>
                            <w:sz w:val="20"/>
                            <w:szCs w:val="20"/>
                          </w:rPr>
                          <w:t>10.26</w:t>
                        </w:r>
                      </w:p>
                    </w:tc>
                    <w:tc>
                      <w:tcPr>
                        <w:tcW w:w="952"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142124" w:rsidRDefault="00DA2939" w:rsidP="00625158">
                        <w:pPr>
                          <w:spacing w:line="220" w:lineRule="exact"/>
                          <w:ind w:leftChars="-33" w:left="-79" w:rightChars="-21" w:right="-50"/>
                          <w:jc w:val="right"/>
                          <w:rPr>
                            <w:rFonts w:ascii="標楷體" w:eastAsia="標楷體" w:hAnsi="標楷體"/>
                            <w:sz w:val="20"/>
                            <w:szCs w:val="20"/>
                          </w:rPr>
                        </w:pPr>
                        <w:r w:rsidRPr="00142124">
                          <w:rPr>
                            <w:rFonts w:ascii="標楷體" w:eastAsia="標楷體" w:hAnsi="標楷體" w:hint="eastAsia"/>
                            <w:sz w:val="20"/>
                            <w:szCs w:val="20"/>
                          </w:rPr>
                          <w:t>6.93</w:t>
                        </w:r>
                      </w:p>
                    </w:tc>
                    <w:tc>
                      <w:tcPr>
                        <w:tcW w:w="723"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142124" w:rsidRDefault="00DA2939" w:rsidP="00625158">
                        <w:pPr>
                          <w:spacing w:line="220" w:lineRule="exact"/>
                          <w:ind w:leftChars="-33" w:left="-79" w:rightChars="-21" w:right="-50"/>
                          <w:jc w:val="right"/>
                          <w:rPr>
                            <w:rFonts w:ascii="標楷體" w:eastAsia="標楷體" w:hAnsi="標楷體"/>
                            <w:sz w:val="20"/>
                            <w:szCs w:val="20"/>
                          </w:rPr>
                        </w:pPr>
                        <w:r w:rsidRPr="00142124">
                          <w:rPr>
                            <w:rFonts w:ascii="標楷體" w:eastAsia="標楷體" w:hAnsi="標楷體" w:hint="eastAsia"/>
                            <w:sz w:val="20"/>
                            <w:szCs w:val="20"/>
                          </w:rPr>
                          <w:t>3.48</w:t>
                        </w:r>
                      </w:p>
                    </w:tc>
                  </w:tr>
                  <w:tr w:rsidR="00DA2939" w:rsidRPr="00142124" w:rsidTr="00975027">
                    <w:trPr>
                      <w:trHeight w:val="227"/>
                    </w:trPr>
                    <w:tc>
                      <w:tcPr>
                        <w:tcW w:w="474" w:type="pct"/>
                        <w:vMerge w:val="restart"/>
                        <w:shd w:val="clear" w:color="auto" w:fill="auto"/>
                        <w:vAlign w:val="center"/>
                      </w:tcPr>
                      <w:p w:rsidR="00DA2939" w:rsidRPr="00142124" w:rsidRDefault="00DA2939" w:rsidP="00625158">
                        <w:pPr>
                          <w:spacing w:line="220" w:lineRule="exact"/>
                          <w:ind w:leftChars="-21" w:left="-50" w:rightChars="-37" w:right="-89"/>
                          <w:jc w:val="center"/>
                          <w:rPr>
                            <w:rFonts w:ascii="標楷體" w:eastAsia="標楷體" w:hAnsi="標楷體" w:cs="標楷體"/>
                            <w:kern w:val="0"/>
                            <w:sz w:val="20"/>
                            <w:szCs w:val="20"/>
                          </w:rPr>
                        </w:pPr>
                        <w:r w:rsidRPr="00142124">
                          <w:rPr>
                            <w:rFonts w:ascii="標楷體" w:eastAsia="標楷體" w:hAnsi="標楷體" w:cs="標楷體" w:hint="eastAsia"/>
                            <w:kern w:val="0"/>
                            <w:sz w:val="20"/>
                            <w:szCs w:val="20"/>
                          </w:rPr>
                          <w:t>109</w:t>
                        </w:r>
                      </w:p>
                    </w:tc>
                    <w:tc>
                      <w:tcPr>
                        <w:tcW w:w="1414" w:type="pct"/>
                        <w:tcBorders>
                          <w:right w:val="single" w:sz="4" w:space="0" w:color="auto"/>
                        </w:tcBorders>
                        <w:shd w:val="clear" w:color="auto" w:fill="auto"/>
                        <w:vAlign w:val="center"/>
                      </w:tcPr>
                      <w:p w:rsidR="00DA2939" w:rsidRPr="00142124" w:rsidRDefault="00DA2939" w:rsidP="00877999">
                        <w:pPr>
                          <w:spacing w:line="220" w:lineRule="exact"/>
                          <w:ind w:leftChars="-31" w:left="-74" w:rightChars="-27" w:right="-65"/>
                          <w:rPr>
                            <w:rFonts w:ascii="標楷體" w:eastAsia="標楷體" w:hAnsi="標楷體" w:cs="標楷體"/>
                            <w:kern w:val="0"/>
                            <w:sz w:val="20"/>
                            <w:szCs w:val="20"/>
                          </w:rPr>
                        </w:pPr>
                        <w:r w:rsidRPr="00142124">
                          <w:rPr>
                            <w:rFonts w:ascii="標楷體" w:eastAsia="標楷體" w:hAnsi="標楷體" w:cs="標楷體" w:hint="eastAsia"/>
                            <w:kern w:val="0"/>
                            <w:sz w:val="20"/>
                            <w:szCs w:val="20"/>
                          </w:rPr>
                          <w:t>送驗檢體數</w:t>
                        </w:r>
                      </w:p>
                    </w:tc>
                    <w:tc>
                      <w:tcPr>
                        <w:tcW w:w="599"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142124" w:rsidRDefault="00DA2939" w:rsidP="00625158">
                        <w:pPr>
                          <w:spacing w:line="220" w:lineRule="exact"/>
                          <w:ind w:leftChars="-33" w:left="-79" w:rightChars="-21" w:right="-50"/>
                          <w:jc w:val="right"/>
                          <w:rPr>
                            <w:rFonts w:ascii="標楷體" w:eastAsia="標楷體" w:hAnsi="標楷體" w:cs="標楷體"/>
                            <w:b/>
                            <w:kern w:val="0"/>
                            <w:sz w:val="20"/>
                            <w:szCs w:val="20"/>
                          </w:rPr>
                        </w:pPr>
                        <w:r w:rsidRPr="00142124">
                          <w:rPr>
                            <w:rFonts w:ascii="標楷體" w:eastAsia="標楷體" w:hAnsi="標楷體" w:cs="標楷體" w:hint="eastAsia"/>
                            <w:b/>
                            <w:kern w:val="0"/>
                            <w:sz w:val="20"/>
                            <w:szCs w:val="20"/>
                          </w:rPr>
                          <w:t>2,559</w:t>
                        </w:r>
                      </w:p>
                    </w:tc>
                    <w:tc>
                      <w:tcPr>
                        <w:tcW w:w="837" w:type="pct"/>
                        <w:tcBorders>
                          <w:top w:val="single" w:sz="4" w:space="0" w:color="auto"/>
                          <w:left w:val="single" w:sz="4" w:space="0" w:color="auto"/>
                          <w:bottom w:val="single" w:sz="4" w:space="0" w:color="auto"/>
                          <w:right w:val="single" w:sz="4" w:space="0" w:color="auto"/>
                        </w:tcBorders>
                        <w:vAlign w:val="center"/>
                      </w:tcPr>
                      <w:p w:rsidR="00DA2939" w:rsidRPr="00142124" w:rsidRDefault="00DA2939" w:rsidP="00625158">
                        <w:pPr>
                          <w:spacing w:line="220" w:lineRule="exact"/>
                          <w:ind w:leftChars="-33" w:left="-79" w:rightChars="-21" w:right="-50"/>
                          <w:jc w:val="right"/>
                          <w:rPr>
                            <w:rFonts w:ascii="標楷體" w:eastAsia="標楷體" w:hAnsi="標楷體" w:cs="標楷體"/>
                            <w:kern w:val="0"/>
                            <w:sz w:val="20"/>
                            <w:szCs w:val="20"/>
                          </w:rPr>
                        </w:pPr>
                        <w:r w:rsidRPr="00142124">
                          <w:rPr>
                            <w:rFonts w:ascii="標楷體" w:eastAsia="標楷體" w:hAnsi="標楷體" w:cs="標楷體" w:hint="eastAsia"/>
                            <w:kern w:val="0"/>
                            <w:sz w:val="20"/>
                            <w:szCs w:val="20"/>
                          </w:rPr>
                          <w:t>52</w:t>
                        </w:r>
                      </w:p>
                    </w:tc>
                    <w:tc>
                      <w:tcPr>
                        <w:tcW w:w="952"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142124" w:rsidRDefault="00DA2939" w:rsidP="00625158">
                        <w:pPr>
                          <w:spacing w:line="220" w:lineRule="exact"/>
                          <w:ind w:leftChars="-33" w:left="-79" w:rightChars="-21" w:right="-50"/>
                          <w:jc w:val="right"/>
                          <w:rPr>
                            <w:rFonts w:ascii="標楷體" w:eastAsia="標楷體" w:hAnsi="標楷體" w:cs="標楷體"/>
                            <w:kern w:val="0"/>
                            <w:sz w:val="20"/>
                            <w:szCs w:val="20"/>
                          </w:rPr>
                        </w:pPr>
                        <w:r w:rsidRPr="00142124">
                          <w:rPr>
                            <w:rFonts w:ascii="標楷體" w:eastAsia="標楷體" w:hAnsi="標楷體" w:cs="標楷體" w:hint="eastAsia"/>
                            <w:kern w:val="0"/>
                            <w:sz w:val="20"/>
                            <w:szCs w:val="20"/>
                          </w:rPr>
                          <w:t>703</w:t>
                        </w:r>
                      </w:p>
                    </w:tc>
                    <w:tc>
                      <w:tcPr>
                        <w:tcW w:w="723"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142124" w:rsidRDefault="00DA2939" w:rsidP="00625158">
                        <w:pPr>
                          <w:spacing w:line="220" w:lineRule="exact"/>
                          <w:ind w:leftChars="-33" w:left="-79" w:rightChars="-21" w:right="-50"/>
                          <w:jc w:val="right"/>
                          <w:rPr>
                            <w:rFonts w:ascii="標楷體" w:eastAsia="標楷體" w:hAnsi="標楷體"/>
                            <w:sz w:val="20"/>
                            <w:szCs w:val="20"/>
                          </w:rPr>
                        </w:pPr>
                        <w:r w:rsidRPr="00142124">
                          <w:rPr>
                            <w:rFonts w:ascii="標楷體" w:eastAsia="標楷體" w:hAnsi="標楷體" w:hint="eastAsia"/>
                            <w:sz w:val="20"/>
                            <w:szCs w:val="20"/>
                          </w:rPr>
                          <w:t>1,804</w:t>
                        </w:r>
                      </w:p>
                    </w:tc>
                  </w:tr>
                  <w:tr w:rsidR="00DA2939" w:rsidRPr="00142124" w:rsidTr="00975027">
                    <w:trPr>
                      <w:trHeight w:val="227"/>
                    </w:trPr>
                    <w:tc>
                      <w:tcPr>
                        <w:tcW w:w="474" w:type="pct"/>
                        <w:vMerge/>
                        <w:shd w:val="clear" w:color="auto" w:fill="auto"/>
                      </w:tcPr>
                      <w:p w:rsidR="00DA2939" w:rsidRPr="00142124" w:rsidRDefault="00DA2939" w:rsidP="00625158">
                        <w:pPr>
                          <w:spacing w:line="220" w:lineRule="exact"/>
                          <w:jc w:val="both"/>
                          <w:rPr>
                            <w:rFonts w:ascii="標楷體" w:eastAsia="標楷體" w:hAnsi="標楷體" w:cs="標楷體"/>
                            <w:kern w:val="0"/>
                            <w:sz w:val="20"/>
                            <w:szCs w:val="20"/>
                          </w:rPr>
                        </w:pPr>
                      </w:p>
                    </w:tc>
                    <w:tc>
                      <w:tcPr>
                        <w:tcW w:w="1414" w:type="pct"/>
                        <w:tcBorders>
                          <w:bottom w:val="single" w:sz="4" w:space="0" w:color="auto"/>
                          <w:right w:val="single" w:sz="4" w:space="0" w:color="auto"/>
                        </w:tcBorders>
                        <w:shd w:val="clear" w:color="auto" w:fill="auto"/>
                        <w:vAlign w:val="center"/>
                      </w:tcPr>
                      <w:p w:rsidR="00DA2939" w:rsidRPr="00142124" w:rsidRDefault="00DA2939" w:rsidP="00877999">
                        <w:pPr>
                          <w:spacing w:line="220" w:lineRule="exact"/>
                          <w:ind w:leftChars="-31" w:left="-74" w:rightChars="-27" w:right="-65"/>
                          <w:rPr>
                            <w:rFonts w:ascii="標楷體" w:eastAsia="標楷體" w:hAnsi="標楷體" w:cs="標楷體"/>
                            <w:kern w:val="0"/>
                            <w:sz w:val="20"/>
                            <w:szCs w:val="20"/>
                          </w:rPr>
                        </w:pPr>
                        <w:r w:rsidRPr="00142124">
                          <w:rPr>
                            <w:rFonts w:ascii="標楷體" w:eastAsia="標楷體" w:hAnsi="標楷體" w:cs="標楷體" w:hint="eastAsia"/>
                            <w:kern w:val="0"/>
                            <w:sz w:val="20"/>
                            <w:szCs w:val="20"/>
                          </w:rPr>
                          <w:t>不合格數</w:t>
                        </w:r>
                      </w:p>
                    </w:tc>
                    <w:tc>
                      <w:tcPr>
                        <w:tcW w:w="599"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142124" w:rsidRDefault="00DA2939" w:rsidP="00625158">
                        <w:pPr>
                          <w:spacing w:line="220" w:lineRule="exact"/>
                          <w:ind w:leftChars="-33" w:left="-79" w:rightChars="-21" w:right="-50"/>
                          <w:jc w:val="right"/>
                          <w:rPr>
                            <w:rFonts w:ascii="標楷體" w:eastAsia="標楷體" w:hAnsi="標楷體" w:cs="標楷體"/>
                            <w:b/>
                            <w:kern w:val="0"/>
                            <w:sz w:val="20"/>
                            <w:szCs w:val="20"/>
                          </w:rPr>
                        </w:pPr>
                        <w:r w:rsidRPr="00142124">
                          <w:rPr>
                            <w:rFonts w:ascii="標楷體" w:eastAsia="標楷體" w:hAnsi="標楷體" w:cs="標楷體" w:hint="eastAsia"/>
                            <w:b/>
                            <w:kern w:val="0"/>
                            <w:sz w:val="20"/>
                            <w:szCs w:val="20"/>
                          </w:rPr>
                          <w:t>126</w:t>
                        </w:r>
                      </w:p>
                    </w:tc>
                    <w:tc>
                      <w:tcPr>
                        <w:tcW w:w="837" w:type="pct"/>
                        <w:tcBorders>
                          <w:top w:val="single" w:sz="4" w:space="0" w:color="auto"/>
                          <w:left w:val="single" w:sz="4" w:space="0" w:color="auto"/>
                          <w:bottom w:val="single" w:sz="4" w:space="0" w:color="auto"/>
                          <w:right w:val="single" w:sz="4" w:space="0" w:color="auto"/>
                        </w:tcBorders>
                        <w:vAlign w:val="center"/>
                      </w:tcPr>
                      <w:p w:rsidR="00DA2939" w:rsidRPr="00142124" w:rsidRDefault="00DA2939" w:rsidP="00625158">
                        <w:pPr>
                          <w:spacing w:line="220" w:lineRule="exact"/>
                          <w:ind w:leftChars="-33" w:left="-79" w:rightChars="-21" w:right="-50"/>
                          <w:jc w:val="right"/>
                          <w:rPr>
                            <w:rFonts w:ascii="標楷體" w:eastAsia="標楷體" w:hAnsi="標楷體" w:cs="標楷體"/>
                            <w:kern w:val="0"/>
                            <w:sz w:val="20"/>
                            <w:szCs w:val="20"/>
                          </w:rPr>
                        </w:pPr>
                        <w:r w:rsidRPr="00142124">
                          <w:rPr>
                            <w:rFonts w:ascii="標楷體" w:eastAsia="標楷體" w:hAnsi="標楷體" w:cs="標楷體" w:hint="eastAsia"/>
                            <w:kern w:val="0"/>
                            <w:sz w:val="20"/>
                            <w:szCs w:val="20"/>
                          </w:rPr>
                          <w:t>8</w:t>
                        </w:r>
                      </w:p>
                    </w:tc>
                    <w:tc>
                      <w:tcPr>
                        <w:tcW w:w="952"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142124" w:rsidRDefault="00DA2939" w:rsidP="00625158">
                        <w:pPr>
                          <w:spacing w:line="220" w:lineRule="exact"/>
                          <w:ind w:leftChars="-33" w:left="-79" w:rightChars="-21" w:right="-50"/>
                          <w:jc w:val="right"/>
                          <w:rPr>
                            <w:rFonts w:ascii="標楷體" w:eastAsia="標楷體" w:hAnsi="標楷體" w:cs="標楷體"/>
                            <w:kern w:val="0"/>
                            <w:sz w:val="20"/>
                            <w:szCs w:val="20"/>
                          </w:rPr>
                        </w:pPr>
                        <w:r w:rsidRPr="00142124">
                          <w:rPr>
                            <w:rFonts w:ascii="標楷體" w:eastAsia="標楷體" w:hAnsi="標楷體" w:cs="標楷體" w:hint="eastAsia"/>
                            <w:kern w:val="0"/>
                            <w:sz w:val="20"/>
                            <w:szCs w:val="20"/>
                          </w:rPr>
                          <w:t>34</w:t>
                        </w:r>
                      </w:p>
                    </w:tc>
                    <w:tc>
                      <w:tcPr>
                        <w:tcW w:w="723"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142124" w:rsidRDefault="00DA2939" w:rsidP="00625158">
                        <w:pPr>
                          <w:spacing w:line="220" w:lineRule="exact"/>
                          <w:ind w:leftChars="-33" w:left="-79" w:rightChars="-21" w:right="-50"/>
                          <w:jc w:val="right"/>
                          <w:rPr>
                            <w:rFonts w:ascii="標楷體" w:eastAsia="標楷體" w:hAnsi="標楷體"/>
                            <w:sz w:val="20"/>
                            <w:szCs w:val="20"/>
                          </w:rPr>
                        </w:pPr>
                        <w:r w:rsidRPr="00142124">
                          <w:rPr>
                            <w:rFonts w:ascii="標楷體" w:eastAsia="標楷體" w:hAnsi="標楷體" w:hint="eastAsia"/>
                            <w:sz w:val="20"/>
                            <w:szCs w:val="20"/>
                          </w:rPr>
                          <w:t>84</w:t>
                        </w:r>
                      </w:p>
                    </w:tc>
                  </w:tr>
                  <w:tr w:rsidR="00DA2939" w:rsidRPr="00142124" w:rsidTr="00975027">
                    <w:trPr>
                      <w:trHeight w:val="227"/>
                    </w:trPr>
                    <w:tc>
                      <w:tcPr>
                        <w:tcW w:w="474" w:type="pct"/>
                        <w:vMerge/>
                        <w:shd w:val="clear" w:color="auto" w:fill="auto"/>
                      </w:tcPr>
                      <w:p w:rsidR="00DA2939" w:rsidRPr="00142124" w:rsidRDefault="00DA2939" w:rsidP="00625158">
                        <w:pPr>
                          <w:spacing w:line="220" w:lineRule="exact"/>
                          <w:jc w:val="both"/>
                          <w:rPr>
                            <w:rFonts w:ascii="標楷體" w:eastAsia="標楷體" w:hAnsi="標楷體" w:cs="標楷體"/>
                            <w:kern w:val="0"/>
                            <w:sz w:val="20"/>
                            <w:szCs w:val="20"/>
                          </w:rPr>
                        </w:pPr>
                      </w:p>
                    </w:tc>
                    <w:tc>
                      <w:tcPr>
                        <w:tcW w:w="1414" w:type="pct"/>
                        <w:tcBorders>
                          <w:bottom w:val="single" w:sz="4" w:space="0" w:color="auto"/>
                          <w:right w:val="single" w:sz="4" w:space="0" w:color="auto"/>
                        </w:tcBorders>
                        <w:shd w:val="clear" w:color="auto" w:fill="auto"/>
                        <w:vAlign w:val="center"/>
                      </w:tcPr>
                      <w:p w:rsidR="00DA2939" w:rsidRPr="00142124" w:rsidRDefault="00DA2939" w:rsidP="00877999">
                        <w:pPr>
                          <w:spacing w:line="220" w:lineRule="exact"/>
                          <w:ind w:leftChars="-31" w:left="-74" w:rightChars="-27" w:right="-65"/>
                          <w:rPr>
                            <w:rFonts w:ascii="標楷體" w:eastAsia="標楷體" w:hAnsi="標楷體" w:cs="標楷體"/>
                            <w:kern w:val="0"/>
                            <w:sz w:val="20"/>
                            <w:szCs w:val="20"/>
                          </w:rPr>
                        </w:pPr>
                        <w:r w:rsidRPr="00142124">
                          <w:rPr>
                            <w:rFonts w:ascii="標楷體" w:eastAsia="標楷體" w:hAnsi="標楷體" w:cs="標楷體" w:hint="eastAsia"/>
                            <w:kern w:val="0"/>
                            <w:sz w:val="20"/>
                            <w:szCs w:val="20"/>
                          </w:rPr>
                          <w:t>比率</w:t>
                        </w:r>
                      </w:p>
                    </w:tc>
                    <w:tc>
                      <w:tcPr>
                        <w:tcW w:w="599"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142124" w:rsidRDefault="00DA2939" w:rsidP="00625158">
                        <w:pPr>
                          <w:spacing w:line="220" w:lineRule="exact"/>
                          <w:ind w:leftChars="-33" w:left="-79" w:rightChars="-21" w:right="-50"/>
                          <w:jc w:val="right"/>
                          <w:rPr>
                            <w:rFonts w:ascii="標楷體" w:eastAsia="標楷體" w:hAnsi="標楷體" w:cs="標楷體"/>
                            <w:b/>
                            <w:kern w:val="0"/>
                            <w:sz w:val="20"/>
                            <w:szCs w:val="20"/>
                          </w:rPr>
                        </w:pPr>
                        <w:r w:rsidRPr="00142124">
                          <w:rPr>
                            <w:rFonts w:ascii="標楷體" w:eastAsia="標楷體" w:hAnsi="標楷體" w:cs="標楷體" w:hint="eastAsia"/>
                            <w:b/>
                            <w:kern w:val="0"/>
                            <w:sz w:val="20"/>
                            <w:szCs w:val="20"/>
                          </w:rPr>
                          <w:t>4.92</w:t>
                        </w:r>
                      </w:p>
                    </w:tc>
                    <w:tc>
                      <w:tcPr>
                        <w:tcW w:w="837" w:type="pct"/>
                        <w:tcBorders>
                          <w:top w:val="single" w:sz="4" w:space="0" w:color="auto"/>
                          <w:left w:val="single" w:sz="4" w:space="0" w:color="auto"/>
                          <w:bottom w:val="single" w:sz="4" w:space="0" w:color="auto"/>
                          <w:right w:val="single" w:sz="4" w:space="0" w:color="auto"/>
                        </w:tcBorders>
                        <w:vAlign w:val="center"/>
                      </w:tcPr>
                      <w:p w:rsidR="00DA2939" w:rsidRPr="00142124" w:rsidRDefault="00DA2939" w:rsidP="00625158">
                        <w:pPr>
                          <w:spacing w:line="220" w:lineRule="exact"/>
                          <w:ind w:leftChars="-33" w:left="-79" w:rightChars="-21" w:right="-50"/>
                          <w:jc w:val="right"/>
                          <w:rPr>
                            <w:rFonts w:ascii="標楷體" w:eastAsia="標楷體" w:hAnsi="標楷體"/>
                            <w:sz w:val="20"/>
                            <w:szCs w:val="20"/>
                          </w:rPr>
                        </w:pPr>
                        <w:r w:rsidRPr="00142124">
                          <w:rPr>
                            <w:rFonts w:ascii="標楷體" w:eastAsia="標楷體" w:hAnsi="標楷體" w:hint="eastAsia"/>
                            <w:sz w:val="20"/>
                            <w:szCs w:val="20"/>
                          </w:rPr>
                          <w:t>15.38</w:t>
                        </w:r>
                      </w:p>
                    </w:tc>
                    <w:tc>
                      <w:tcPr>
                        <w:tcW w:w="952"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142124" w:rsidRDefault="00DA2939" w:rsidP="00625158">
                        <w:pPr>
                          <w:spacing w:line="220" w:lineRule="exact"/>
                          <w:ind w:leftChars="-33" w:left="-79" w:rightChars="-21" w:right="-50"/>
                          <w:jc w:val="right"/>
                          <w:rPr>
                            <w:rFonts w:ascii="標楷體" w:eastAsia="標楷體" w:hAnsi="標楷體"/>
                            <w:sz w:val="20"/>
                            <w:szCs w:val="20"/>
                          </w:rPr>
                        </w:pPr>
                        <w:r w:rsidRPr="00142124">
                          <w:rPr>
                            <w:rFonts w:ascii="標楷體" w:eastAsia="標楷體" w:hAnsi="標楷體" w:hint="eastAsia"/>
                            <w:sz w:val="20"/>
                            <w:szCs w:val="20"/>
                          </w:rPr>
                          <w:t>4.84</w:t>
                        </w:r>
                      </w:p>
                    </w:tc>
                    <w:tc>
                      <w:tcPr>
                        <w:tcW w:w="723"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142124" w:rsidRDefault="00DA2939" w:rsidP="00625158">
                        <w:pPr>
                          <w:spacing w:line="220" w:lineRule="exact"/>
                          <w:ind w:leftChars="-33" w:left="-79" w:rightChars="-21" w:right="-50"/>
                          <w:jc w:val="right"/>
                          <w:rPr>
                            <w:rFonts w:ascii="標楷體" w:eastAsia="標楷體" w:hAnsi="標楷體"/>
                            <w:sz w:val="20"/>
                            <w:szCs w:val="20"/>
                          </w:rPr>
                        </w:pPr>
                        <w:r w:rsidRPr="00142124">
                          <w:rPr>
                            <w:rFonts w:ascii="標楷體" w:eastAsia="標楷體" w:hAnsi="標楷體" w:hint="eastAsia"/>
                            <w:sz w:val="20"/>
                            <w:szCs w:val="20"/>
                          </w:rPr>
                          <w:t>4.66</w:t>
                        </w:r>
                      </w:p>
                    </w:tc>
                  </w:tr>
                </w:tbl>
                <w:p w:rsidR="00DA2939" w:rsidRPr="00BD3F73" w:rsidRDefault="00DA2939" w:rsidP="00A03EBD">
                  <w:pPr>
                    <w:widowControl/>
                    <w:spacing w:line="240" w:lineRule="exact"/>
                    <w:ind w:left="14" w:hangingChars="8" w:hanging="14"/>
                    <w:rPr>
                      <w:rFonts w:ascii="標楷體" w:eastAsia="標楷體" w:hAnsi="標楷體" w:cs="新細明體"/>
                      <w:color w:val="000000"/>
                      <w:kern w:val="0"/>
                      <w:sz w:val="18"/>
                      <w:szCs w:val="18"/>
                    </w:rPr>
                  </w:pPr>
                  <w:r w:rsidRPr="00BD3F73">
                    <w:rPr>
                      <w:rFonts w:ascii="標楷體" w:eastAsia="標楷體" w:hAnsi="標楷體" w:cs="新細明體" w:hint="eastAsia"/>
                      <w:color w:val="000000"/>
                      <w:kern w:val="0"/>
                      <w:sz w:val="18"/>
                      <w:szCs w:val="18"/>
                    </w:rPr>
                    <w:t>資料來源：整理自屏東縣政府衛生局提供資料。</w:t>
                  </w:r>
                  <w:bookmarkEnd w:id="20"/>
                  <w:bookmarkEnd w:id="21"/>
                  <w:bookmarkEnd w:id="22"/>
                  <w:bookmarkEnd w:id="23"/>
                </w:p>
              </w:txbxContent>
            </v:textbox>
            <w10:wrap type="square"/>
          </v:shape>
        </w:pict>
      </w:r>
      <w:r w:rsidR="006823D1" w:rsidRPr="0083360F">
        <w:rPr>
          <w:rFonts w:ascii="標楷體" w:eastAsia="標楷體" w:hAnsi="標楷體" w:cs="標楷體" w:hint="eastAsia"/>
          <w:szCs w:val="28"/>
        </w:rPr>
        <w:t>行政院為提升食品安全管理，建立消費信心與確保國人健康，自105年起推動</w:t>
      </w:r>
      <w:r w:rsidR="006823D1" w:rsidRPr="0083360F">
        <w:rPr>
          <w:rFonts w:ascii="標楷體" w:eastAsia="標楷體" w:hAnsi="標楷體" w:cs="標楷體" w:hint="eastAsia"/>
          <w:color w:val="000000"/>
          <w:szCs w:val="28"/>
        </w:rPr>
        <w:t>「食安五環」改革政策，屏東縣政府衛生局配合上開政策，針對高違規、高風險、民眾高度關注產品和廠商，執行專案及例行稽核、落實食品業者登錄制度等業務。</w:t>
      </w:r>
      <w:r w:rsidR="006823D1" w:rsidRPr="0083360F">
        <w:rPr>
          <w:rFonts w:ascii="標楷體" w:eastAsia="標楷體" w:hAnsi="標楷體" w:hint="eastAsia"/>
          <w:color w:val="000000"/>
        </w:rPr>
        <w:t>經查該局食品安全衛生管理相關業務執行情形，</w:t>
      </w:r>
      <w:r w:rsidR="006823D1" w:rsidRPr="0083360F">
        <w:rPr>
          <w:rFonts w:ascii="標楷體" w:eastAsia="標楷體" w:hAnsi="標楷體" w:hint="eastAsia"/>
        </w:rPr>
        <w:t>核有：1.</w:t>
      </w:r>
      <w:r w:rsidR="006823D1" w:rsidRPr="0083360F">
        <w:rPr>
          <w:rFonts w:ascii="標楷體" w:eastAsia="標楷體" w:hAnsi="標楷體" w:cs="標楷體" w:hint="eastAsia"/>
          <w:snapToGrid w:val="0"/>
          <w:kern w:val="0"/>
        </w:rPr>
        <w:t>為確保縣民飲食安全，已訂定「屏東縣政府食品安全會報設置要點」，惟109年度僅召開3次食品安全會報，且會報相關紀錄未依規定辦理資訊公開</w:t>
      </w:r>
      <w:r w:rsidR="006823D1" w:rsidRPr="0083360F">
        <w:rPr>
          <w:rFonts w:ascii="標楷體" w:eastAsia="標楷體" w:hAnsi="標楷體" w:hint="eastAsia"/>
        </w:rPr>
        <w:t>；2.已持續辦理食品衛生檢驗工作，惟檢視107至109年度「屏東縣政府衛生局食品衛</w:t>
      </w:r>
      <w:r w:rsidR="006823D1" w:rsidRPr="0083360F">
        <w:rPr>
          <w:rFonts w:ascii="標楷體" w:eastAsia="標楷體" w:hAnsi="標楷體" w:hint="eastAsia"/>
        </w:rPr>
        <w:lastRenderedPageBreak/>
        <w:t>生自行檢驗統計年報」資料，屏東縣各類食品送驗檢體數分別為3,138件、2,640件及2,559件，檢驗不合格分別為112件、132件及126件，不合格比率分別為3.57％、5.00％及4.92％（表2</w:t>
      </w:r>
      <w:r w:rsidR="00BD377C">
        <w:rPr>
          <w:rFonts w:ascii="標楷體" w:eastAsia="標楷體" w:hAnsi="標楷體" w:hint="eastAsia"/>
        </w:rPr>
        <w:t>），又依衛</w:t>
      </w:r>
      <w:r w:rsidR="006823D1" w:rsidRPr="0083360F">
        <w:rPr>
          <w:rFonts w:ascii="標楷體" w:eastAsia="標楷體" w:hAnsi="標楷體" w:hint="eastAsia"/>
        </w:rPr>
        <w:t>福部「食品衛生管理工作-按縣市別」統計表，108及109年度屏東縣食品衛生查驗件數不合格比率分別居於全國第4位及第8位，且均高於全國平均值，另該局109年度稽查食品業者家次，較107及108年度減少，且稽查後限期改善比率亦較107及108年度上升（表3），食品安全衛生管理仍有努力空間；3.為提升餐飲業衛生安全管理能力及提供民眾消費選擇</w:t>
      </w:r>
      <w:r>
        <w:rPr>
          <w:rFonts w:ascii="標楷體" w:eastAsia="標楷體" w:hAnsi="標楷體" w:cs="標楷體"/>
          <w:b/>
          <w:noProof/>
          <w:color w:val="000000"/>
          <w:sz w:val="28"/>
          <w:szCs w:val="28"/>
        </w:rPr>
        <w:pict>
          <v:shape id="Text Box 158" o:spid="_x0000_s1263" type="#_x0000_t202" style="position:absolute;left:0;text-align:left;margin-left:180pt;margin-top:157.1pt;width:313.45pt;height:121.9pt;z-index:251769856;visibility:visible;mso-wrap-style:square;mso-width-percent:0;mso-wrap-distance-left:9.05pt;mso-wrap-distance-top:0;mso-wrap-distance-right:9.05pt;mso-wrap-distance-bottom:0;mso-position-horizontal-relative:text;mso-position-vertical-relative:text;mso-width-percent:0;mso-width-relative:page;mso-height-relative:page;v-text-anchor:top" o:allowincell="f" o:allowoverlap="f" stroked="f">
            <v:textbox style="mso-next-textbox:#Text Box 158">
              <w:txbxContent>
                <w:p w:rsidR="00DA2939" w:rsidRPr="00A56BD6" w:rsidRDefault="00DA2939" w:rsidP="00975027">
                  <w:pPr>
                    <w:jc w:val="center"/>
                    <w:rPr>
                      <w:rFonts w:ascii="標楷體" w:eastAsia="標楷體" w:hAnsi="標楷體"/>
                      <w:b/>
                      <w:bCs/>
                    </w:rPr>
                  </w:pPr>
                  <w:r w:rsidRPr="00A56BD6">
                    <w:rPr>
                      <w:rFonts w:ascii="標楷體" w:eastAsia="標楷體" w:hAnsi="標楷體" w:hint="eastAsia"/>
                      <w:b/>
                      <w:bCs/>
                    </w:rPr>
                    <w:t>表3　屏東縣稽查食品業者情形</w:t>
                  </w:r>
                </w:p>
                <w:p w:rsidR="00DA2939" w:rsidRPr="00A56BD6" w:rsidRDefault="00DA2939" w:rsidP="00975027">
                  <w:pPr>
                    <w:spacing w:line="240" w:lineRule="exact"/>
                    <w:ind w:rightChars="-16" w:right="-38"/>
                    <w:jc w:val="right"/>
                    <w:rPr>
                      <w:rFonts w:ascii="標楷體" w:eastAsia="標楷體" w:hAnsi="標楷體"/>
                      <w:sz w:val="20"/>
                      <w:szCs w:val="20"/>
                    </w:rPr>
                  </w:pPr>
                  <w:r w:rsidRPr="00A56BD6">
                    <w:rPr>
                      <w:rFonts w:ascii="標楷體" w:eastAsia="標楷體" w:hAnsi="標楷體" w:hint="eastAsia"/>
                      <w:sz w:val="20"/>
                      <w:szCs w:val="20"/>
                    </w:rPr>
                    <w:t>單位：家次、％</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4"/>
                    <w:gridCol w:w="1746"/>
                    <w:gridCol w:w="1634"/>
                    <w:gridCol w:w="1554"/>
                  </w:tblGrid>
                  <w:tr w:rsidR="00DA2939" w:rsidRPr="00142124" w:rsidTr="00F301DA">
                    <w:trPr>
                      <w:trHeight w:val="283"/>
                    </w:trPr>
                    <w:tc>
                      <w:tcPr>
                        <w:tcW w:w="974" w:type="pct"/>
                        <w:vMerge w:val="restart"/>
                        <w:shd w:val="clear" w:color="auto" w:fill="auto"/>
                        <w:vAlign w:val="center"/>
                      </w:tcPr>
                      <w:p w:rsidR="00DA2939" w:rsidRPr="00142124" w:rsidRDefault="00DA2939" w:rsidP="00625158">
                        <w:pPr>
                          <w:spacing w:line="240" w:lineRule="exact"/>
                          <w:jc w:val="center"/>
                          <w:rPr>
                            <w:rFonts w:ascii="標楷體" w:eastAsia="標楷體" w:hAnsi="標楷體"/>
                            <w:sz w:val="20"/>
                            <w:szCs w:val="20"/>
                          </w:rPr>
                        </w:pPr>
                        <w:r w:rsidRPr="00142124">
                          <w:rPr>
                            <w:rFonts w:ascii="標楷體" w:eastAsia="標楷體" w:hAnsi="標楷體" w:hint="eastAsia"/>
                            <w:sz w:val="20"/>
                            <w:szCs w:val="20"/>
                          </w:rPr>
                          <w:t>年度</w:t>
                        </w:r>
                      </w:p>
                    </w:tc>
                    <w:tc>
                      <w:tcPr>
                        <w:tcW w:w="1425" w:type="pct"/>
                        <w:vMerge w:val="restart"/>
                        <w:shd w:val="clear" w:color="auto" w:fill="auto"/>
                        <w:vAlign w:val="center"/>
                      </w:tcPr>
                      <w:p w:rsidR="00DA2939" w:rsidRPr="00142124" w:rsidRDefault="00DA2939" w:rsidP="00625158">
                        <w:pPr>
                          <w:spacing w:line="240" w:lineRule="exact"/>
                          <w:jc w:val="center"/>
                          <w:rPr>
                            <w:rFonts w:ascii="標楷體" w:eastAsia="標楷體" w:hAnsi="標楷體"/>
                            <w:sz w:val="20"/>
                            <w:szCs w:val="20"/>
                          </w:rPr>
                        </w:pPr>
                        <w:r>
                          <w:rPr>
                            <w:rFonts w:ascii="標楷體" w:eastAsia="標楷體" w:hAnsi="標楷體" w:hint="eastAsia"/>
                            <w:sz w:val="20"/>
                            <w:szCs w:val="20"/>
                          </w:rPr>
                          <w:t>查核家數</w:t>
                        </w:r>
                      </w:p>
                    </w:tc>
                    <w:tc>
                      <w:tcPr>
                        <w:tcW w:w="2602" w:type="pct"/>
                        <w:gridSpan w:val="2"/>
                        <w:shd w:val="clear" w:color="auto" w:fill="auto"/>
                        <w:vAlign w:val="center"/>
                      </w:tcPr>
                      <w:p w:rsidR="00DA2939" w:rsidRPr="00142124" w:rsidRDefault="00DA2939" w:rsidP="00625158">
                        <w:pPr>
                          <w:spacing w:line="240" w:lineRule="exact"/>
                          <w:jc w:val="center"/>
                          <w:rPr>
                            <w:rFonts w:ascii="標楷體" w:eastAsia="標楷體" w:hAnsi="標楷體"/>
                            <w:sz w:val="20"/>
                            <w:szCs w:val="20"/>
                          </w:rPr>
                        </w:pPr>
                        <w:r w:rsidRPr="00142124">
                          <w:rPr>
                            <w:rFonts w:ascii="標楷體" w:eastAsia="標楷體" w:hAnsi="標楷體" w:hint="eastAsia"/>
                            <w:sz w:val="20"/>
                            <w:szCs w:val="20"/>
                          </w:rPr>
                          <w:t>限期改善</w:t>
                        </w:r>
                      </w:p>
                    </w:tc>
                  </w:tr>
                  <w:tr w:rsidR="00DA2939" w:rsidRPr="00142124" w:rsidTr="00F301DA">
                    <w:trPr>
                      <w:trHeight w:val="283"/>
                    </w:trPr>
                    <w:tc>
                      <w:tcPr>
                        <w:tcW w:w="974" w:type="pct"/>
                        <w:vMerge/>
                        <w:shd w:val="clear" w:color="auto" w:fill="auto"/>
                      </w:tcPr>
                      <w:p w:rsidR="00DA2939" w:rsidRPr="00142124" w:rsidRDefault="00DA2939" w:rsidP="00625158">
                        <w:pPr>
                          <w:spacing w:line="240" w:lineRule="exact"/>
                          <w:jc w:val="center"/>
                          <w:rPr>
                            <w:rFonts w:ascii="標楷體" w:hAnsi="標楷體" w:cs="標楷體"/>
                            <w:kern w:val="0"/>
                            <w:sz w:val="20"/>
                            <w:szCs w:val="20"/>
                          </w:rPr>
                        </w:pPr>
                      </w:p>
                    </w:tc>
                    <w:tc>
                      <w:tcPr>
                        <w:tcW w:w="1425" w:type="pct"/>
                        <w:vMerge/>
                        <w:shd w:val="clear" w:color="auto" w:fill="auto"/>
                      </w:tcPr>
                      <w:p w:rsidR="00DA2939" w:rsidRPr="00142124" w:rsidRDefault="00DA2939" w:rsidP="00625158">
                        <w:pPr>
                          <w:spacing w:line="240" w:lineRule="exact"/>
                          <w:jc w:val="center"/>
                          <w:rPr>
                            <w:rFonts w:ascii="標楷體" w:hAnsi="標楷體" w:cs="標楷體"/>
                            <w:kern w:val="0"/>
                            <w:sz w:val="20"/>
                            <w:szCs w:val="20"/>
                          </w:rPr>
                        </w:pPr>
                      </w:p>
                    </w:tc>
                    <w:tc>
                      <w:tcPr>
                        <w:tcW w:w="1333" w:type="pct"/>
                        <w:shd w:val="clear" w:color="auto" w:fill="auto"/>
                        <w:vAlign w:val="center"/>
                      </w:tcPr>
                      <w:p w:rsidR="00DA2939" w:rsidRPr="00142124" w:rsidRDefault="00DA2939" w:rsidP="00625158">
                        <w:pPr>
                          <w:spacing w:line="240" w:lineRule="exact"/>
                          <w:jc w:val="center"/>
                          <w:rPr>
                            <w:rFonts w:ascii="標楷體" w:hAnsi="標楷體" w:cs="標楷體"/>
                            <w:kern w:val="0"/>
                            <w:sz w:val="20"/>
                            <w:szCs w:val="20"/>
                          </w:rPr>
                        </w:pPr>
                        <w:r w:rsidRPr="00142124">
                          <w:rPr>
                            <w:rFonts w:ascii="標楷體" w:eastAsia="標楷體" w:hAnsi="標楷體" w:hint="eastAsia"/>
                            <w:sz w:val="20"/>
                            <w:szCs w:val="20"/>
                          </w:rPr>
                          <w:t>家</w:t>
                        </w:r>
                        <w:r>
                          <w:rPr>
                            <w:rFonts w:ascii="標楷體" w:eastAsia="標楷體" w:hAnsi="標楷體" w:hint="eastAsia"/>
                            <w:sz w:val="20"/>
                            <w:szCs w:val="20"/>
                          </w:rPr>
                          <w:t>數</w:t>
                        </w:r>
                      </w:p>
                    </w:tc>
                    <w:tc>
                      <w:tcPr>
                        <w:tcW w:w="1268" w:type="pct"/>
                        <w:shd w:val="clear" w:color="auto" w:fill="auto"/>
                        <w:vAlign w:val="center"/>
                      </w:tcPr>
                      <w:p w:rsidR="00DA2939" w:rsidRPr="00142124" w:rsidRDefault="00DA2939" w:rsidP="00625158">
                        <w:pPr>
                          <w:spacing w:line="240" w:lineRule="exact"/>
                          <w:jc w:val="center"/>
                          <w:rPr>
                            <w:rFonts w:ascii="標楷體" w:eastAsia="標楷體" w:hAnsi="標楷體"/>
                            <w:sz w:val="20"/>
                            <w:szCs w:val="20"/>
                          </w:rPr>
                        </w:pPr>
                        <w:r w:rsidRPr="00142124">
                          <w:rPr>
                            <w:rFonts w:ascii="標楷體" w:eastAsia="標楷體" w:hAnsi="標楷體" w:hint="eastAsia"/>
                            <w:sz w:val="20"/>
                            <w:szCs w:val="20"/>
                          </w:rPr>
                          <w:t>比率</w:t>
                        </w:r>
                      </w:p>
                    </w:tc>
                  </w:tr>
                  <w:tr w:rsidR="00DA2939" w:rsidRPr="00142124" w:rsidTr="00F301DA">
                    <w:trPr>
                      <w:trHeight w:val="283"/>
                    </w:trPr>
                    <w:tc>
                      <w:tcPr>
                        <w:tcW w:w="974" w:type="pct"/>
                        <w:shd w:val="clear" w:color="auto" w:fill="auto"/>
                        <w:vAlign w:val="center"/>
                      </w:tcPr>
                      <w:p w:rsidR="00DA2939" w:rsidRPr="00142124" w:rsidRDefault="00DA2939" w:rsidP="00625158">
                        <w:pPr>
                          <w:spacing w:line="240" w:lineRule="exact"/>
                          <w:jc w:val="center"/>
                          <w:rPr>
                            <w:rFonts w:ascii="標楷體" w:hAnsi="標楷體" w:cs="標楷體"/>
                            <w:kern w:val="0"/>
                            <w:sz w:val="20"/>
                            <w:szCs w:val="20"/>
                          </w:rPr>
                        </w:pPr>
                        <w:r w:rsidRPr="00142124">
                          <w:rPr>
                            <w:rFonts w:ascii="標楷體" w:hAnsi="標楷體" w:cs="標楷體" w:hint="eastAsia"/>
                            <w:kern w:val="0"/>
                            <w:sz w:val="20"/>
                            <w:szCs w:val="20"/>
                          </w:rPr>
                          <w:t>107</w:t>
                        </w:r>
                      </w:p>
                    </w:tc>
                    <w:tc>
                      <w:tcPr>
                        <w:tcW w:w="1425" w:type="pct"/>
                        <w:shd w:val="clear" w:color="auto" w:fill="auto"/>
                        <w:vAlign w:val="center"/>
                      </w:tcPr>
                      <w:p w:rsidR="00DA2939" w:rsidRPr="00142124" w:rsidRDefault="00DA2939" w:rsidP="00625158">
                        <w:pPr>
                          <w:spacing w:line="240" w:lineRule="exact"/>
                          <w:jc w:val="right"/>
                          <w:rPr>
                            <w:rFonts w:ascii="標楷體" w:hAnsi="標楷體" w:cs="標楷體"/>
                            <w:kern w:val="0"/>
                            <w:sz w:val="20"/>
                            <w:szCs w:val="20"/>
                          </w:rPr>
                        </w:pPr>
                        <w:r w:rsidRPr="00142124">
                          <w:rPr>
                            <w:rFonts w:ascii="標楷體" w:hAnsi="標楷體" w:cs="標楷體" w:hint="eastAsia"/>
                            <w:kern w:val="0"/>
                            <w:sz w:val="20"/>
                            <w:szCs w:val="20"/>
                          </w:rPr>
                          <w:t>10</w:t>
                        </w:r>
                        <w:r w:rsidRPr="00142124">
                          <w:rPr>
                            <w:rFonts w:ascii="標楷體" w:hAnsi="標楷體" w:cs="標楷體"/>
                            <w:kern w:val="0"/>
                            <w:sz w:val="20"/>
                            <w:szCs w:val="20"/>
                          </w:rPr>
                          <w:t>,</w:t>
                        </w:r>
                        <w:r w:rsidRPr="00142124">
                          <w:rPr>
                            <w:rFonts w:ascii="標楷體" w:hAnsi="標楷體" w:cs="標楷體" w:hint="eastAsia"/>
                            <w:kern w:val="0"/>
                            <w:sz w:val="20"/>
                            <w:szCs w:val="20"/>
                          </w:rPr>
                          <w:t>283</w:t>
                        </w:r>
                      </w:p>
                    </w:tc>
                    <w:tc>
                      <w:tcPr>
                        <w:tcW w:w="1333" w:type="pct"/>
                        <w:shd w:val="clear" w:color="auto" w:fill="auto"/>
                        <w:vAlign w:val="center"/>
                      </w:tcPr>
                      <w:p w:rsidR="00DA2939" w:rsidRPr="00142124" w:rsidRDefault="00DA2939" w:rsidP="00625158">
                        <w:pPr>
                          <w:spacing w:line="240" w:lineRule="exact"/>
                          <w:jc w:val="right"/>
                          <w:rPr>
                            <w:rFonts w:ascii="標楷體" w:hAnsi="標楷體" w:cs="標楷體"/>
                            <w:kern w:val="0"/>
                            <w:sz w:val="20"/>
                            <w:szCs w:val="20"/>
                          </w:rPr>
                        </w:pPr>
                        <w:r w:rsidRPr="00142124">
                          <w:rPr>
                            <w:rFonts w:ascii="標楷體" w:hAnsi="標楷體" w:cs="標楷體" w:hint="eastAsia"/>
                            <w:kern w:val="0"/>
                            <w:sz w:val="20"/>
                            <w:szCs w:val="20"/>
                          </w:rPr>
                          <w:t>755</w:t>
                        </w:r>
                      </w:p>
                    </w:tc>
                    <w:tc>
                      <w:tcPr>
                        <w:tcW w:w="1268" w:type="pct"/>
                        <w:vAlign w:val="center"/>
                      </w:tcPr>
                      <w:p w:rsidR="00DA2939" w:rsidRPr="00142124" w:rsidRDefault="00DA2939" w:rsidP="00625158">
                        <w:pPr>
                          <w:spacing w:line="240" w:lineRule="exact"/>
                          <w:jc w:val="right"/>
                          <w:rPr>
                            <w:rFonts w:ascii="標楷體" w:hAnsi="標楷體" w:cs="標楷體"/>
                            <w:kern w:val="0"/>
                            <w:sz w:val="20"/>
                            <w:szCs w:val="20"/>
                          </w:rPr>
                        </w:pPr>
                        <w:r w:rsidRPr="00142124">
                          <w:rPr>
                            <w:rFonts w:ascii="標楷體" w:hAnsi="標楷體" w:cs="標楷體" w:hint="eastAsia"/>
                            <w:kern w:val="0"/>
                            <w:sz w:val="20"/>
                            <w:szCs w:val="20"/>
                          </w:rPr>
                          <w:t>7.34</w:t>
                        </w:r>
                      </w:p>
                    </w:tc>
                  </w:tr>
                  <w:tr w:rsidR="00DA2939" w:rsidRPr="00142124" w:rsidTr="00F301DA">
                    <w:trPr>
                      <w:trHeight w:val="283"/>
                    </w:trPr>
                    <w:tc>
                      <w:tcPr>
                        <w:tcW w:w="974" w:type="pct"/>
                        <w:shd w:val="clear" w:color="auto" w:fill="auto"/>
                        <w:vAlign w:val="center"/>
                      </w:tcPr>
                      <w:p w:rsidR="00DA2939" w:rsidRPr="00142124" w:rsidRDefault="00DA2939" w:rsidP="00625158">
                        <w:pPr>
                          <w:spacing w:line="240" w:lineRule="exact"/>
                          <w:jc w:val="center"/>
                          <w:rPr>
                            <w:rFonts w:ascii="標楷體" w:hAnsi="標楷體" w:cs="標楷體"/>
                            <w:kern w:val="0"/>
                            <w:sz w:val="20"/>
                            <w:szCs w:val="20"/>
                          </w:rPr>
                        </w:pPr>
                        <w:r w:rsidRPr="00142124">
                          <w:rPr>
                            <w:rFonts w:ascii="標楷體" w:hAnsi="標楷體" w:cs="標楷體" w:hint="eastAsia"/>
                            <w:kern w:val="0"/>
                            <w:sz w:val="20"/>
                            <w:szCs w:val="20"/>
                          </w:rPr>
                          <w:t>108</w:t>
                        </w:r>
                      </w:p>
                    </w:tc>
                    <w:tc>
                      <w:tcPr>
                        <w:tcW w:w="1425" w:type="pct"/>
                        <w:shd w:val="clear" w:color="auto" w:fill="auto"/>
                        <w:vAlign w:val="center"/>
                      </w:tcPr>
                      <w:p w:rsidR="00DA2939" w:rsidRPr="00142124" w:rsidRDefault="00DA2939" w:rsidP="00625158">
                        <w:pPr>
                          <w:spacing w:line="240" w:lineRule="exact"/>
                          <w:jc w:val="right"/>
                          <w:rPr>
                            <w:rFonts w:ascii="標楷體" w:hAnsi="標楷體" w:cs="標楷體"/>
                            <w:kern w:val="0"/>
                            <w:sz w:val="20"/>
                            <w:szCs w:val="20"/>
                          </w:rPr>
                        </w:pPr>
                        <w:r w:rsidRPr="00142124">
                          <w:rPr>
                            <w:rFonts w:ascii="標楷體" w:hAnsi="標楷體" w:cs="標楷體" w:hint="eastAsia"/>
                            <w:kern w:val="0"/>
                            <w:sz w:val="20"/>
                            <w:szCs w:val="20"/>
                          </w:rPr>
                          <w:t>6,410</w:t>
                        </w:r>
                      </w:p>
                    </w:tc>
                    <w:tc>
                      <w:tcPr>
                        <w:tcW w:w="1333" w:type="pct"/>
                        <w:shd w:val="clear" w:color="auto" w:fill="auto"/>
                        <w:vAlign w:val="center"/>
                      </w:tcPr>
                      <w:p w:rsidR="00DA2939" w:rsidRPr="00142124" w:rsidRDefault="00DA2939" w:rsidP="00625158">
                        <w:pPr>
                          <w:spacing w:line="240" w:lineRule="exact"/>
                          <w:jc w:val="right"/>
                          <w:rPr>
                            <w:rFonts w:ascii="標楷體" w:hAnsi="標楷體" w:cs="標楷體"/>
                            <w:kern w:val="0"/>
                            <w:sz w:val="20"/>
                            <w:szCs w:val="20"/>
                          </w:rPr>
                        </w:pPr>
                        <w:r w:rsidRPr="00142124">
                          <w:rPr>
                            <w:rFonts w:ascii="標楷體" w:hAnsi="標楷體" w:cs="標楷體" w:hint="eastAsia"/>
                            <w:kern w:val="0"/>
                            <w:sz w:val="20"/>
                            <w:szCs w:val="20"/>
                          </w:rPr>
                          <w:t>495</w:t>
                        </w:r>
                      </w:p>
                    </w:tc>
                    <w:tc>
                      <w:tcPr>
                        <w:tcW w:w="1268" w:type="pct"/>
                        <w:vAlign w:val="center"/>
                      </w:tcPr>
                      <w:p w:rsidR="00DA2939" w:rsidRPr="00142124" w:rsidRDefault="00DA2939" w:rsidP="00625158">
                        <w:pPr>
                          <w:spacing w:line="240" w:lineRule="exact"/>
                          <w:jc w:val="right"/>
                          <w:rPr>
                            <w:rFonts w:ascii="標楷體" w:hAnsi="標楷體" w:cs="標楷體"/>
                            <w:kern w:val="0"/>
                            <w:sz w:val="20"/>
                            <w:szCs w:val="20"/>
                          </w:rPr>
                        </w:pPr>
                        <w:r w:rsidRPr="00142124">
                          <w:rPr>
                            <w:rFonts w:ascii="標楷體" w:hAnsi="標楷體" w:cs="標楷體" w:hint="eastAsia"/>
                            <w:kern w:val="0"/>
                            <w:sz w:val="20"/>
                            <w:szCs w:val="20"/>
                          </w:rPr>
                          <w:t>7.72</w:t>
                        </w:r>
                      </w:p>
                    </w:tc>
                  </w:tr>
                  <w:tr w:rsidR="00DA2939" w:rsidRPr="00142124" w:rsidTr="00F301DA">
                    <w:trPr>
                      <w:trHeight w:val="283"/>
                    </w:trPr>
                    <w:tc>
                      <w:tcPr>
                        <w:tcW w:w="974" w:type="pct"/>
                        <w:shd w:val="clear" w:color="auto" w:fill="auto"/>
                        <w:vAlign w:val="center"/>
                      </w:tcPr>
                      <w:p w:rsidR="00DA2939" w:rsidRPr="00142124" w:rsidRDefault="00DA2939" w:rsidP="00625158">
                        <w:pPr>
                          <w:spacing w:line="240" w:lineRule="exact"/>
                          <w:jc w:val="center"/>
                          <w:rPr>
                            <w:rFonts w:ascii="標楷體" w:hAnsi="標楷體" w:cs="標楷體"/>
                            <w:kern w:val="0"/>
                            <w:sz w:val="20"/>
                            <w:szCs w:val="20"/>
                          </w:rPr>
                        </w:pPr>
                        <w:r w:rsidRPr="00142124">
                          <w:rPr>
                            <w:rFonts w:ascii="標楷體" w:hAnsi="標楷體" w:cs="標楷體" w:hint="eastAsia"/>
                            <w:kern w:val="0"/>
                            <w:sz w:val="20"/>
                            <w:szCs w:val="20"/>
                          </w:rPr>
                          <w:t>109</w:t>
                        </w:r>
                      </w:p>
                    </w:tc>
                    <w:tc>
                      <w:tcPr>
                        <w:tcW w:w="1425" w:type="pct"/>
                        <w:shd w:val="clear" w:color="auto" w:fill="auto"/>
                        <w:vAlign w:val="center"/>
                      </w:tcPr>
                      <w:p w:rsidR="00DA2939" w:rsidRPr="00142124" w:rsidRDefault="00DA2939" w:rsidP="00625158">
                        <w:pPr>
                          <w:spacing w:line="240" w:lineRule="exact"/>
                          <w:jc w:val="right"/>
                          <w:rPr>
                            <w:rFonts w:ascii="標楷體" w:hAnsi="標楷體" w:cs="標楷體"/>
                            <w:kern w:val="0"/>
                            <w:sz w:val="20"/>
                            <w:szCs w:val="20"/>
                          </w:rPr>
                        </w:pPr>
                        <w:r w:rsidRPr="00142124">
                          <w:rPr>
                            <w:rFonts w:ascii="標楷體" w:hAnsi="標楷體" w:cs="標楷體" w:hint="eastAsia"/>
                            <w:kern w:val="0"/>
                            <w:sz w:val="20"/>
                            <w:szCs w:val="20"/>
                          </w:rPr>
                          <w:t>5,308</w:t>
                        </w:r>
                      </w:p>
                    </w:tc>
                    <w:tc>
                      <w:tcPr>
                        <w:tcW w:w="1333" w:type="pct"/>
                        <w:shd w:val="clear" w:color="auto" w:fill="auto"/>
                        <w:vAlign w:val="center"/>
                      </w:tcPr>
                      <w:p w:rsidR="00DA2939" w:rsidRPr="00142124" w:rsidRDefault="00DA2939" w:rsidP="00625158">
                        <w:pPr>
                          <w:spacing w:line="240" w:lineRule="exact"/>
                          <w:jc w:val="right"/>
                          <w:rPr>
                            <w:rFonts w:ascii="標楷體" w:hAnsi="標楷體" w:cs="標楷體"/>
                            <w:kern w:val="0"/>
                            <w:sz w:val="20"/>
                            <w:szCs w:val="20"/>
                          </w:rPr>
                        </w:pPr>
                        <w:r w:rsidRPr="00142124">
                          <w:rPr>
                            <w:rFonts w:ascii="標楷體" w:hAnsi="標楷體" w:cs="標楷體" w:hint="eastAsia"/>
                            <w:kern w:val="0"/>
                            <w:sz w:val="20"/>
                            <w:szCs w:val="20"/>
                          </w:rPr>
                          <w:t>696</w:t>
                        </w:r>
                      </w:p>
                    </w:tc>
                    <w:tc>
                      <w:tcPr>
                        <w:tcW w:w="1268" w:type="pct"/>
                        <w:vAlign w:val="center"/>
                      </w:tcPr>
                      <w:p w:rsidR="00DA2939" w:rsidRPr="00142124" w:rsidRDefault="00DA2939" w:rsidP="00625158">
                        <w:pPr>
                          <w:spacing w:line="240" w:lineRule="exact"/>
                          <w:jc w:val="right"/>
                          <w:rPr>
                            <w:rFonts w:ascii="標楷體" w:hAnsi="標楷體" w:cs="標楷體"/>
                            <w:kern w:val="0"/>
                            <w:sz w:val="20"/>
                            <w:szCs w:val="20"/>
                          </w:rPr>
                        </w:pPr>
                        <w:r w:rsidRPr="00142124">
                          <w:rPr>
                            <w:rFonts w:ascii="標楷體" w:hAnsi="標楷體" w:cs="標楷體" w:hint="eastAsia"/>
                            <w:kern w:val="0"/>
                            <w:sz w:val="20"/>
                            <w:szCs w:val="20"/>
                          </w:rPr>
                          <w:t>13.11</w:t>
                        </w:r>
                      </w:p>
                    </w:tc>
                  </w:tr>
                </w:tbl>
                <w:p w:rsidR="00DA2939" w:rsidRPr="00862A54" w:rsidRDefault="00DA2939" w:rsidP="00975027">
                  <w:pPr>
                    <w:spacing w:line="240" w:lineRule="exact"/>
                    <w:ind w:leftChars="-51" w:left="-94" w:hanging="28"/>
                    <w:rPr>
                      <w:rFonts w:ascii="標楷體" w:eastAsia="標楷體" w:hAnsi="標楷體"/>
                      <w:sz w:val="18"/>
                      <w:szCs w:val="18"/>
                    </w:rPr>
                  </w:pPr>
                  <w:bookmarkStart w:id="24" w:name="_Hlk74921304"/>
                  <w:r w:rsidRPr="00862A54">
                    <w:rPr>
                      <w:rFonts w:ascii="標楷體" w:eastAsia="標楷體" w:hAnsi="標楷體" w:hint="eastAsia"/>
                      <w:sz w:val="18"/>
                      <w:szCs w:val="18"/>
                    </w:rPr>
                    <w:t>資料來源：整理自屏東縣政府衛生局提供資料</w:t>
                  </w:r>
                  <w:bookmarkEnd w:id="24"/>
                  <w:r>
                    <w:rPr>
                      <w:rFonts w:ascii="標楷體" w:eastAsia="標楷體" w:hAnsi="標楷體" w:hint="eastAsia"/>
                      <w:sz w:val="18"/>
                      <w:szCs w:val="18"/>
                    </w:rPr>
                    <w:t>。</w:t>
                  </w:r>
                </w:p>
              </w:txbxContent>
            </v:textbox>
            <w10:wrap type="square"/>
          </v:shape>
        </w:pict>
      </w:r>
      <w:r w:rsidR="006823D1" w:rsidRPr="0083360F">
        <w:rPr>
          <w:rFonts w:ascii="標楷體" w:eastAsia="標楷體" w:hAnsi="標楷體" w:hint="eastAsia"/>
        </w:rPr>
        <w:t>參考，持續辦理餐飲衛生管理分級評核作業，惟107至109年度申請評核與輔導其通過餐飲衛生管理分級評核，取得「優」或「良」標章家數呈逐年減少趨勢，又該</w:t>
      </w:r>
      <w:r w:rsidR="006823D1" w:rsidRPr="00975027">
        <w:rPr>
          <w:rFonts w:ascii="標楷體" w:eastAsia="標楷體" w:hAnsi="標楷體" w:hint="eastAsia"/>
          <w:spacing w:val="4"/>
        </w:rPr>
        <w:t>局於官方網站公布之通過餐飲衛生管理分級評核業者名單，其證書（標章）已逾有效期限；4.</w:t>
      </w:r>
      <w:r w:rsidR="006823D1" w:rsidRPr="00975027">
        <w:rPr>
          <w:rFonts w:ascii="標楷體" w:eastAsia="標楷體" w:hAnsi="標楷體" w:hint="eastAsia"/>
          <w:bCs/>
          <w:spacing w:val="4"/>
        </w:rPr>
        <w:t>為維護學生午餐飲食衛生安全，持續辦理相關查驗工作，惟該局針對學校周邊餐飲衛生及學校午餐，稽查及抽驗數量均逐年減少，尤其轄內縣立東港高級中學發生集體食物中毒事件，顯露學校午餐團膳供應衛生管理尚有未逮之處等情事，經</w:t>
      </w:r>
      <w:r w:rsidR="006823D1" w:rsidRPr="00975027">
        <w:rPr>
          <w:rFonts w:ascii="標楷體" w:eastAsia="標楷體" w:hAnsi="標楷體" w:hint="eastAsia"/>
          <w:bCs/>
          <w:spacing w:val="2"/>
        </w:rPr>
        <w:t>函請</w:t>
      </w:r>
      <w:r w:rsidR="00531621" w:rsidRPr="00975027">
        <w:rPr>
          <w:rFonts w:ascii="標楷體" w:eastAsia="標楷體" w:hAnsi="標楷體" w:hint="eastAsia"/>
          <w:bCs/>
          <w:spacing w:val="2"/>
        </w:rPr>
        <w:t>檢討改善</w:t>
      </w:r>
      <w:r w:rsidR="006823D1" w:rsidRPr="00975027">
        <w:rPr>
          <w:rFonts w:ascii="標楷體" w:eastAsia="標楷體" w:hAnsi="標楷體" w:hint="eastAsia"/>
          <w:spacing w:val="2"/>
        </w:rPr>
        <w:t>。據復：1.俟國內疫情平穩，將恢復依規定週期辦理，並審酌會議辦理是否屬社會高度關注或爭議性重大議題，且有受公開監督之必要性者，依規定適時公開或揭露相關內容；2.將強化例行性稽查與抽驗，規劃專案執行查核，並視需要透過跨機關合作，加強產品源頭管理；另針對高違規、高風險之業者，將納入年度排定稽查抽驗與管理之參考依據，規劃對重點業者加強稽查輔導及增加高違規產品抽驗頻率，並於每年度規劃辦理食品安全衛生講習，持續教育及宣導食品良好衛生規範準則，俾提升業者法規知能，強化業者對食品安全衛生管理自律能力；3.將配合各項活動及新聞媒體等公開表揚，以鼓勵更多優良餐飲業者參與；另每年更新官方網站公布通過餐飲衛生管理分級評核之業者名單，以提供民眾合時明確之優良餐飲業者資訊；4.將每學期針對供應學校午餐之團膳業者稽查及抽驗一次；配合教育處針對全縣各鄉鎮國中、小學及團膳業者稽查及抽驗，每學年上、下學期各一次；除輔導團膳業者預防食品中毒及諾羅病毒相關資訊外，每年度配合相關稽查專案計畫執行；請學校強化飲食衛生教育及食品中毒防治宣導，並要求團膳業者針對運輸車輛之衛生及運輸時間加強管理，運送車程以不超過30分鐘為宜，以確保餐點衛生安全。</w:t>
      </w:r>
    </w:p>
    <w:p w:rsidR="006823D1" w:rsidRPr="0083360F" w:rsidRDefault="006823D1" w:rsidP="00975027">
      <w:pPr>
        <w:overflowPunct w:val="0"/>
        <w:snapToGrid w:val="0"/>
        <w:spacing w:line="460" w:lineRule="exact"/>
        <w:jc w:val="both"/>
        <w:rPr>
          <w:rFonts w:ascii="標楷體" w:eastAsia="標楷體" w:hAnsi="標楷體" w:cs="標楷體"/>
          <w:b/>
          <w:kern w:val="32"/>
          <w:sz w:val="28"/>
          <w:szCs w:val="28"/>
        </w:rPr>
      </w:pPr>
      <w:r w:rsidRPr="0083360F">
        <w:rPr>
          <w:rFonts w:ascii="標楷體" w:eastAsia="標楷體" w:hAnsi="標楷體" w:cs="標楷體"/>
          <w:b/>
          <w:color w:val="000000"/>
          <w:sz w:val="28"/>
          <w:szCs w:val="28"/>
        </w:rPr>
        <w:lastRenderedPageBreak/>
        <w:t>（</w:t>
      </w:r>
      <w:r w:rsidRPr="0083360F">
        <w:rPr>
          <w:rFonts w:ascii="標楷體" w:eastAsia="標楷體" w:hAnsi="標楷體" w:cs="標楷體" w:hint="eastAsia"/>
          <w:b/>
          <w:color w:val="000000"/>
          <w:sz w:val="28"/>
          <w:szCs w:val="28"/>
          <w:lang w:eastAsia="zh-HK"/>
        </w:rPr>
        <w:t>四</w:t>
      </w:r>
      <w:r w:rsidRPr="0083360F">
        <w:rPr>
          <w:rFonts w:ascii="標楷體" w:eastAsia="標楷體" w:hAnsi="標楷體" w:cs="標楷體"/>
          <w:b/>
          <w:color w:val="000000"/>
          <w:sz w:val="28"/>
          <w:szCs w:val="28"/>
        </w:rPr>
        <w:t>）</w:t>
      </w:r>
      <w:r w:rsidRPr="0083360F">
        <w:rPr>
          <w:rFonts w:ascii="標楷體" w:eastAsia="標楷體" w:hAnsi="標楷體" w:cs="標楷體" w:hint="eastAsia"/>
          <w:b/>
          <w:sz w:val="28"/>
          <w:szCs w:val="28"/>
        </w:rPr>
        <w:t>為落實精神衛生照護政策及強化自殺防治工作，獲上級政府補助推動整合型心理健康工作，惟</w:t>
      </w:r>
      <w:r w:rsidRPr="0083360F">
        <w:rPr>
          <w:rFonts w:ascii="標楷體" w:eastAsia="標楷體" w:hAnsi="標楷體" w:cs="標楷體" w:hint="eastAsia"/>
          <w:b/>
          <w:bCs/>
          <w:sz w:val="28"/>
          <w:szCs w:val="28"/>
        </w:rPr>
        <w:t>屏東縣以固體或液體物質自殺及自為中毒方式自殺死亡比率仍高於全國平均值，且自殺通報比率逐年下降，又間有精神醫療資源配置仍欠均衡適足、精神疾病患者社區家訪工作逾期辦理等</w:t>
      </w:r>
      <w:r w:rsidR="003F5FAB">
        <w:rPr>
          <w:rFonts w:ascii="標楷體" w:eastAsia="標楷體" w:hAnsi="標楷體" w:cs="標楷體" w:hint="eastAsia"/>
          <w:b/>
          <w:bCs/>
          <w:sz w:val="28"/>
          <w:szCs w:val="28"/>
        </w:rPr>
        <w:t>情事</w:t>
      </w:r>
      <w:r w:rsidRPr="0083360F">
        <w:rPr>
          <w:rFonts w:ascii="標楷體" w:eastAsia="標楷體" w:hAnsi="標楷體" w:hint="eastAsia"/>
          <w:b/>
          <w:sz w:val="28"/>
          <w:szCs w:val="28"/>
        </w:rPr>
        <w:t>，</w:t>
      </w:r>
      <w:r w:rsidRPr="0083360F">
        <w:rPr>
          <w:rFonts w:ascii="標楷體" w:eastAsia="標楷體" w:hAnsi="標楷體" w:cs="標楷體" w:hint="eastAsia"/>
          <w:b/>
          <w:kern w:val="32"/>
          <w:sz w:val="28"/>
          <w:szCs w:val="28"/>
        </w:rPr>
        <w:t>允待檢討改善。</w:t>
      </w:r>
      <w:r w:rsidRPr="0083360F">
        <w:rPr>
          <w:rFonts w:ascii="標楷體" w:eastAsia="標楷體" w:hAnsi="標楷體" w:cs="標楷體"/>
          <w:b/>
          <w:kern w:val="32"/>
          <w:sz w:val="28"/>
          <w:szCs w:val="28"/>
        </w:rPr>
        <w:t xml:space="preserve"> </w:t>
      </w:r>
    </w:p>
    <w:p w:rsidR="006823D1" w:rsidRPr="0083360F" w:rsidRDefault="000209AD" w:rsidP="00980582">
      <w:pPr>
        <w:overflowPunct w:val="0"/>
        <w:snapToGrid w:val="0"/>
        <w:spacing w:line="460" w:lineRule="exact"/>
        <w:ind w:firstLineChars="204" w:firstLine="490"/>
        <w:jc w:val="both"/>
        <w:rPr>
          <w:rFonts w:ascii="標楷體" w:eastAsia="標楷體" w:hAnsi="標楷體"/>
        </w:rPr>
      </w:pPr>
      <w:r>
        <w:rPr>
          <w:rFonts w:ascii="標楷體" w:eastAsia="標楷體" w:hAnsi="標楷體" w:cs="標楷體"/>
          <w:bCs/>
          <w:noProof/>
          <w:color w:val="000000"/>
          <w:szCs w:val="28"/>
        </w:rPr>
        <w:pict>
          <v:shape id="Text Box 170" o:spid="_x0000_s1066" type="#_x0000_t202" style="position:absolute;left:0;text-align:left;margin-left:210pt;margin-top:4.45pt;width:286.25pt;height:197.55pt;z-index:251692032;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" o:allowincell="f" o:allowoverlap="f" stroked="f">
            <v:textbox>
              <w:txbxContent>
                <w:p w:rsidR="00DA2939" w:rsidRPr="00442D82" w:rsidRDefault="00DA2939" w:rsidP="006823D1">
                  <w:pPr>
                    <w:jc w:val="center"/>
                    <w:rPr>
                      <w:rFonts w:ascii="標楷體" w:eastAsia="標楷體" w:hAnsi="標楷體"/>
                      <w:b/>
                      <w:bCs/>
                      <w:spacing w:val="-8"/>
                    </w:rPr>
                  </w:pPr>
                  <w:r w:rsidRPr="00442D82">
                    <w:rPr>
                      <w:rFonts w:ascii="標楷體" w:eastAsia="標楷體" w:hAnsi="標楷體" w:hint="eastAsia"/>
                      <w:b/>
                      <w:bCs/>
                      <w:spacing w:val="-8"/>
                    </w:rPr>
                    <w:t>圖2　截至1</w:t>
                  </w:r>
                  <w:r w:rsidRPr="00442D82">
                    <w:rPr>
                      <w:rFonts w:ascii="標楷體" w:eastAsia="標楷體" w:hAnsi="標楷體"/>
                      <w:b/>
                      <w:bCs/>
                      <w:spacing w:val="-8"/>
                    </w:rPr>
                    <w:t>09</w:t>
                  </w:r>
                  <w:r w:rsidRPr="00442D82">
                    <w:rPr>
                      <w:rFonts w:ascii="標楷體" w:eastAsia="標楷體" w:hAnsi="標楷體" w:hint="eastAsia"/>
                      <w:b/>
                      <w:bCs/>
                      <w:spacing w:val="-8"/>
                    </w:rPr>
                    <w:t>年底止屏東縣精神醫療資源分布情形</w:t>
                  </w:r>
                </w:p>
                <w:p w:rsidR="00DA2939" w:rsidRDefault="00DA2939" w:rsidP="006823D1">
                  <w:pPr>
                    <w:ind w:leftChars="-6" w:left="-14" w:firstLineChars="46" w:firstLine="110"/>
                  </w:pPr>
                  <w:r>
                    <w:rPr>
                      <w:noProof/>
                    </w:rPr>
                    <w:drawing>
                      <wp:inline distT="0" distB="0" distL="0" distR="0">
                        <wp:extent cx="3400448" cy="1916582"/>
                        <wp:effectExtent l="0" t="0" r="0" b="7620"/>
                        <wp:docPr id="26"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資源.emf"/>
                                <pic:cNvPicPr/>
                              </pic:nvPicPr>
                              <pic:blipFill rotWithShape="1">
                                <a:blip r:embed="rId19">
                                  <a:extLst>
                                    <a:ext uri="{28A0092B-C50C-407E-A947-70E740481C1C}">
                                      <a14:useLocalDpi xmlns:a14="http://schemas.microsoft.com/office/drawing/2010/main" val="0"/>
                                    </a:ext>
                                  </a:extLst>
                                </a:blip>
                                <a:srcRect l="4064" t="4581" b="6842"/>
                                <a:stretch/>
                              </pic:blipFill>
                              <pic:spPr bwMode="auto">
                                <a:xfrm>
                                  <a:off x="0" y="0"/>
                                  <a:ext cx="3406990" cy="1920269"/>
                                </a:xfrm>
                                <a:prstGeom prst="rect">
                                  <a:avLst/>
                                </a:prstGeom>
                                <a:ln>
                                  <a:noFill/>
                                </a:ln>
                                <a:extLst>
                                  <a:ext uri="{53640926-AAD7-44D8-BBD7-CCE9431645EC}">
                                    <a14:shadowObscured xmlns:a14="http://schemas.microsoft.com/office/drawing/2010/main"/>
                                  </a:ext>
                                </a:extLst>
                              </pic:spPr>
                            </pic:pic>
                          </a:graphicData>
                        </a:graphic>
                      </wp:inline>
                    </w:drawing>
                  </w:r>
                </w:p>
                <w:p w:rsidR="00DA2939" w:rsidRPr="00066D7E" w:rsidRDefault="00DA2939" w:rsidP="006823D1">
                  <w:pPr>
                    <w:spacing w:line="200" w:lineRule="exact"/>
                    <w:ind w:firstLineChars="93" w:firstLine="167"/>
                    <w:rPr>
                      <w:rFonts w:ascii="標楷體" w:eastAsia="標楷體" w:hAnsi="標楷體"/>
                      <w:sz w:val="18"/>
                      <w:szCs w:val="18"/>
                    </w:rPr>
                  </w:pPr>
                  <w:r w:rsidRPr="00066D7E">
                    <w:rPr>
                      <w:rFonts w:ascii="標楷體" w:eastAsia="標楷體" w:hAnsi="標楷體" w:hint="eastAsia"/>
                      <w:sz w:val="18"/>
                      <w:szCs w:val="18"/>
                    </w:rPr>
                    <w:t>資料來源：整理自屏東縣政府衛生局提供資料。</w:t>
                  </w:r>
                </w:p>
              </w:txbxContent>
            </v:textbox>
            <w10:wrap type="square"/>
          </v:shape>
        </w:pict>
      </w:r>
      <w:r w:rsidR="006823D1" w:rsidRPr="0083360F">
        <w:rPr>
          <w:rFonts w:ascii="標楷體" w:eastAsia="標楷體" w:hAnsi="標楷體" w:cs="標楷體" w:hint="eastAsia"/>
          <w:bCs/>
          <w:color w:val="000000"/>
          <w:szCs w:val="28"/>
        </w:rPr>
        <w:t>屏東縣政府衛生局為推動精神病患之精</w:t>
      </w:r>
      <w:r w:rsidR="00BD377C">
        <w:rPr>
          <w:rFonts w:ascii="標楷體" w:eastAsia="標楷體" w:hAnsi="標楷體" w:cs="標楷體" w:hint="eastAsia"/>
          <w:bCs/>
          <w:color w:val="000000"/>
          <w:szCs w:val="28"/>
        </w:rPr>
        <w:t>神醫療及復健，落實精神衛生之照護政策，並強化自殺防治工作，獲衛</w:t>
      </w:r>
      <w:r w:rsidR="006823D1" w:rsidRPr="0083360F">
        <w:rPr>
          <w:rFonts w:ascii="標楷體" w:eastAsia="標楷體" w:hAnsi="標楷體" w:cs="標楷體" w:hint="eastAsia"/>
          <w:bCs/>
          <w:color w:val="000000"/>
          <w:szCs w:val="28"/>
        </w:rPr>
        <w:t>福部核定補助8</w:t>
      </w:r>
      <w:r w:rsidR="006823D1" w:rsidRPr="0083360F">
        <w:rPr>
          <w:rFonts w:ascii="標楷體" w:eastAsia="標楷體" w:hAnsi="標楷體" w:cs="標楷體"/>
          <w:bCs/>
          <w:color w:val="000000"/>
          <w:szCs w:val="28"/>
        </w:rPr>
        <w:t>20萬元辦理109年度屏東縣</w:t>
      </w:r>
      <w:r w:rsidR="006823D1" w:rsidRPr="0083360F">
        <w:rPr>
          <w:rFonts w:ascii="標楷體" w:eastAsia="標楷體" w:hAnsi="標楷體" w:cs="標楷體" w:hint="eastAsia"/>
          <w:bCs/>
          <w:color w:val="000000"/>
          <w:szCs w:val="28"/>
        </w:rPr>
        <w:t>整合型心理健康工作計畫，連同縣配合款260萬餘元，合計經費1</w:t>
      </w:r>
      <w:r w:rsidR="006823D1" w:rsidRPr="0083360F">
        <w:rPr>
          <w:rFonts w:ascii="標楷體" w:eastAsia="標楷體" w:hAnsi="標楷體" w:cs="標楷體"/>
          <w:bCs/>
          <w:color w:val="000000"/>
          <w:szCs w:val="28"/>
        </w:rPr>
        <w:t>,</w:t>
      </w:r>
      <w:r w:rsidR="006823D1" w:rsidRPr="0083360F">
        <w:rPr>
          <w:rFonts w:ascii="標楷體" w:eastAsia="標楷體" w:hAnsi="標楷體" w:cs="標楷體" w:hint="eastAsia"/>
          <w:bCs/>
          <w:color w:val="000000"/>
          <w:szCs w:val="28"/>
        </w:rPr>
        <w:t>080萬餘元</w:t>
      </w:r>
      <w:r w:rsidR="006823D1" w:rsidRPr="0083360F">
        <w:rPr>
          <w:rFonts w:ascii="標楷體" w:eastAsia="標楷體" w:hAnsi="標楷體" w:cs="標楷體" w:hint="eastAsia"/>
          <w:color w:val="000000"/>
          <w:spacing w:val="2"/>
          <w:szCs w:val="28"/>
        </w:rPr>
        <w:t>。</w:t>
      </w:r>
      <w:r w:rsidR="006823D1" w:rsidRPr="0083360F">
        <w:rPr>
          <w:rFonts w:ascii="標楷體" w:eastAsia="標楷體" w:hAnsi="標楷體" w:hint="eastAsia"/>
          <w:color w:val="000000"/>
        </w:rPr>
        <w:t>經查該局整合型心理健康工作計畫辦理情</w:t>
      </w:r>
      <w:r w:rsidR="006823D1" w:rsidRPr="0083360F">
        <w:rPr>
          <w:rFonts w:ascii="標楷體" w:eastAsia="標楷體" w:hAnsi="標楷體" w:hint="eastAsia"/>
        </w:rPr>
        <w:t>形，核有：1.</w:t>
      </w:r>
      <w:r w:rsidR="006823D1" w:rsidRPr="0083360F">
        <w:rPr>
          <w:rFonts w:ascii="標楷體" w:eastAsia="標楷體" w:hAnsi="標楷體" w:hint="eastAsia"/>
          <w:spacing w:val="-4"/>
        </w:rPr>
        <w:t>屏東縣107至109年度截至10月底止，</w:t>
      </w:r>
      <w:r w:rsidR="006823D1" w:rsidRPr="0083360F">
        <w:rPr>
          <w:rFonts w:ascii="標楷體" w:eastAsia="標楷體" w:hAnsi="標楷體" w:cs="標楷體" w:hint="eastAsia"/>
          <w:snapToGrid w:val="0"/>
          <w:kern w:val="0"/>
        </w:rPr>
        <w:t>以固體或液體物質自殺及自為中毒方式自殺死亡比率分別為27.39％、21.56％及31.20％，均高於全國平均值之1</w:t>
      </w:r>
      <w:r w:rsidR="006823D1" w:rsidRPr="0083360F">
        <w:rPr>
          <w:rFonts w:ascii="標楷體" w:eastAsia="標楷體" w:hAnsi="標楷體" w:cs="標楷體"/>
          <w:snapToGrid w:val="0"/>
          <w:kern w:val="0"/>
        </w:rPr>
        <w:t>5.16</w:t>
      </w:r>
      <w:r w:rsidR="006823D1" w:rsidRPr="0083360F">
        <w:rPr>
          <w:rFonts w:ascii="標楷體" w:eastAsia="標楷體" w:hAnsi="標楷體" w:cs="標楷體" w:hint="eastAsia"/>
          <w:snapToGrid w:val="0"/>
          <w:kern w:val="0"/>
        </w:rPr>
        <w:t>％、1</w:t>
      </w:r>
      <w:r w:rsidR="006823D1" w:rsidRPr="0083360F">
        <w:rPr>
          <w:rFonts w:ascii="標楷體" w:eastAsia="標楷體" w:hAnsi="標楷體" w:cs="標楷體"/>
          <w:snapToGrid w:val="0"/>
          <w:kern w:val="0"/>
        </w:rPr>
        <w:t>2.60</w:t>
      </w:r>
      <w:r w:rsidR="006823D1" w:rsidRPr="0083360F">
        <w:rPr>
          <w:rFonts w:ascii="標楷體" w:eastAsia="標楷體" w:hAnsi="標楷體" w:cs="標楷體" w:hint="eastAsia"/>
          <w:snapToGrid w:val="0"/>
          <w:kern w:val="0"/>
        </w:rPr>
        <w:t>％及</w:t>
      </w:r>
      <w:r w:rsidR="006823D1" w:rsidRPr="0083360F">
        <w:rPr>
          <w:rFonts w:ascii="標楷體" w:eastAsia="標楷體" w:hAnsi="標楷體" w:cs="標楷體"/>
          <w:snapToGrid w:val="0"/>
          <w:kern w:val="0"/>
        </w:rPr>
        <w:t>12.77</w:t>
      </w:r>
      <w:r w:rsidR="006823D1" w:rsidRPr="0083360F">
        <w:rPr>
          <w:rFonts w:ascii="標楷體" w:eastAsia="標楷體" w:hAnsi="標楷體" w:cs="標楷體" w:hint="eastAsia"/>
          <w:snapToGrid w:val="0"/>
          <w:kern w:val="0"/>
        </w:rPr>
        <w:t>％，惟自殺通報比率呈逐年下降趨勢</w:t>
      </w:r>
      <w:r w:rsidR="006823D1" w:rsidRPr="0083360F">
        <w:rPr>
          <w:rFonts w:ascii="標楷體" w:eastAsia="標楷體" w:hAnsi="標楷體" w:hint="eastAsia"/>
          <w:spacing w:val="6"/>
        </w:rPr>
        <w:t>；</w:t>
      </w:r>
      <w:r w:rsidR="006823D1" w:rsidRPr="0083360F">
        <w:rPr>
          <w:rFonts w:ascii="標楷體" w:eastAsia="標楷體" w:hAnsi="標楷體" w:hint="eastAsia"/>
        </w:rPr>
        <w:t>2.109年度枋寮醫療次區域及恆春醫療次區域領有精神身心障礙者手冊人數分別為2</w:t>
      </w:r>
      <w:r w:rsidR="006823D1" w:rsidRPr="0083360F">
        <w:rPr>
          <w:rFonts w:ascii="標楷體" w:eastAsia="標楷體" w:hAnsi="標楷體"/>
        </w:rPr>
        <w:t>,</w:t>
      </w:r>
      <w:r w:rsidR="006823D1" w:rsidRPr="0083360F">
        <w:rPr>
          <w:rFonts w:ascii="標楷體" w:eastAsia="標楷體" w:hAnsi="標楷體" w:hint="eastAsia"/>
        </w:rPr>
        <w:t>872人及3</w:t>
      </w:r>
      <w:r w:rsidR="006823D1" w:rsidRPr="0083360F">
        <w:rPr>
          <w:rFonts w:ascii="標楷體" w:eastAsia="標楷體" w:hAnsi="標楷體"/>
        </w:rPr>
        <w:t>,</w:t>
      </w:r>
      <w:r w:rsidR="006823D1" w:rsidRPr="0083360F">
        <w:rPr>
          <w:rFonts w:ascii="標楷體" w:eastAsia="標楷體" w:hAnsi="標楷體" w:hint="eastAsia"/>
        </w:rPr>
        <w:t>690人，均較108年度之2</w:t>
      </w:r>
      <w:r w:rsidR="006823D1" w:rsidRPr="0083360F">
        <w:rPr>
          <w:rFonts w:ascii="標楷體" w:eastAsia="標楷體" w:hAnsi="標楷體"/>
        </w:rPr>
        <w:t>,828</w:t>
      </w:r>
      <w:r w:rsidR="006823D1" w:rsidRPr="0083360F">
        <w:rPr>
          <w:rFonts w:ascii="標楷體" w:eastAsia="標楷體" w:hAnsi="標楷體" w:hint="eastAsia"/>
        </w:rPr>
        <w:t>人及3</w:t>
      </w:r>
      <w:r w:rsidR="006823D1" w:rsidRPr="0083360F">
        <w:rPr>
          <w:rFonts w:ascii="標楷體" w:eastAsia="標楷體" w:hAnsi="標楷體"/>
        </w:rPr>
        <w:t>,599</w:t>
      </w:r>
      <w:r w:rsidR="006823D1" w:rsidRPr="0083360F">
        <w:rPr>
          <w:rFonts w:ascii="標楷體" w:eastAsia="標楷體" w:hAnsi="標楷體" w:hint="eastAsia"/>
        </w:rPr>
        <w:t>人為增長，惟精神醫療資源仍集中於屏東醫療次區域及東港醫療次區域，分布尚欠均衡（圖2）；3.</w:t>
      </w:r>
      <w:r w:rsidR="006823D1" w:rsidRPr="0083360F">
        <w:rPr>
          <w:rFonts w:ascii="標楷體" w:eastAsia="標楷體" w:hAnsi="標楷體" w:hint="eastAsia"/>
          <w:bCs/>
        </w:rPr>
        <w:t>為落實精神疾病防治與照護服務，持續推動社區家訪工作，惟仍有逾期訪視個案等情事</w:t>
      </w:r>
      <w:r w:rsidR="006823D1" w:rsidRPr="0083360F">
        <w:rPr>
          <w:rFonts w:ascii="標楷體" w:eastAsia="標楷體" w:hAnsi="標楷體" w:hint="eastAsia"/>
        </w:rPr>
        <w:t>，經函請</w:t>
      </w:r>
      <w:r w:rsidR="00531621">
        <w:rPr>
          <w:rFonts w:ascii="標楷體" w:eastAsia="標楷體" w:hAnsi="標楷體" w:hint="eastAsia"/>
        </w:rPr>
        <w:t>檢討</w:t>
      </w:r>
      <w:r w:rsidR="006823D1" w:rsidRPr="0083360F">
        <w:rPr>
          <w:rFonts w:ascii="標楷體" w:eastAsia="標楷體" w:hAnsi="標楷體" w:hint="eastAsia"/>
        </w:rPr>
        <w:t>改善。據復：1.已針對以固體或液體物質自殺及自為中毒之自殺方式研謀相關防治策略；2.將新成立1家住宿型精神康復之家、2家日間型精神社區復健中心及1家精神護理之家，並持續積極扶植不受床位數限制之精神復健機構及精神護理之家設立，以彌補精神醫療需求分佈的不平衡；3.規劃各衛生所應於每月自行抽查每位訪視人員之精神訪視紀錄至少3筆，並將抽查情形經所內護理長及主管核章後，每月10日前送該局，由承辦人員再次覆核，以確保個案如期訪視及訪視未遇是否已完善處置。</w:t>
      </w:r>
    </w:p>
    <w:p w:rsidR="006823D1" w:rsidRPr="0083360F" w:rsidRDefault="006823D1" w:rsidP="00A03EBD">
      <w:pPr>
        <w:overflowPunct w:val="0"/>
        <w:snapToGrid w:val="0"/>
        <w:spacing w:line="470" w:lineRule="exact"/>
        <w:jc w:val="both"/>
        <w:rPr>
          <w:rFonts w:ascii="標楷體" w:eastAsia="標楷體" w:hAnsi="標楷體" w:cs="標楷體"/>
          <w:b/>
          <w:kern w:val="32"/>
          <w:sz w:val="28"/>
          <w:szCs w:val="28"/>
        </w:rPr>
      </w:pPr>
      <w:r w:rsidRPr="0083360F">
        <w:rPr>
          <w:rFonts w:ascii="標楷體" w:eastAsia="標楷體" w:hAnsi="標楷體" w:cs="標楷體"/>
          <w:b/>
          <w:color w:val="000000"/>
          <w:sz w:val="28"/>
          <w:szCs w:val="28"/>
        </w:rPr>
        <w:t>（</w:t>
      </w:r>
      <w:r w:rsidRPr="0083360F">
        <w:rPr>
          <w:rFonts w:ascii="標楷體" w:eastAsia="標楷體" w:hAnsi="標楷體" w:cs="標楷體" w:hint="eastAsia"/>
          <w:b/>
          <w:color w:val="000000"/>
          <w:sz w:val="28"/>
          <w:szCs w:val="28"/>
          <w:lang w:eastAsia="zh-HK"/>
        </w:rPr>
        <w:t>五</w:t>
      </w:r>
      <w:r w:rsidRPr="0083360F">
        <w:rPr>
          <w:rFonts w:ascii="標楷體" w:eastAsia="標楷體" w:hAnsi="標楷體" w:cs="標楷體"/>
          <w:b/>
          <w:color w:val="000000"/>
          <w:sz w:val="28"/>
          <w:szCs w:val="28"/>
        </w:rPr>
        <w:t>）</w:t>
      </w:r>
      <w:r w:rsidRPr="0083360F">
        <w:rPr>
          <w:rFonts w:ascii="標楷體" w:eastAsia="標楷體" w:hAnsi="標楷體" w:cs="標楷體"/>
          <w:b/>
          <w:bCs/>
          <w:sz w:val="28"/>
          <w:szCs w:val="28"/>
        </w:rPr>
        <w:t>為</w:t>
      </w:r>
      <w:r w:rsidRPr="0083360F">
        <w:rPr>
          <w:rFonts w:ascii="標楷體" w:eastAsia="標楷體" w:hAnsi="標楷體" w:cs="標楷體" w:hint="eastAsia"/>
          <w:b/>
          <w:sz w:val="28"/>
          <w:szCs w:val="28"/>
        </w:rPr>
        <w:t>照顧弱勢長者健康，同時減輕醫療成本及家庭、社會負擔，已提供老人健康檢查服務，並</w:t>
      </w:r>
      <w:r w:rsidRPr="0083360F">
        <w:rPr>
          <w:rFonts w:ascii="標楷體" w:eastAsia="標楷體" w:hAnsi="標楷體" w:cs="標楷體" w:hint="eastAsia"/>
          <w:b/>
          <w:bCs/>
          <w:sz w:val="28"/>
          <w:szCs w:val="28"/>
        </w:rPr>
        <w:t>協調合約醫療院所提供免費專車接送</w:t>
      </w:r>
      <w:r w:rsidRPr="0083360F">
        <w:rPr>
          <w:rFonts w:ascii="標楷體" w:eastAsia="標楷體" w:hAnsi="標楷體" w:cs="標楷體" w:hint="eastAsia"/>
          <w:b/>
          <w:sz w:val="28"/>
          <w:szCs w:val="28"/>
        </w:rPr>
        <w:t>，惟執行結果未達預期目標，部分鄉鎮目標達成率甚至低於6成，且</w:t>
      </w:r>
      <w:r w:rsidRPr="0083360F">
        <w:rPr>
          <w:rFonts w:ascii="標楷體" w:eastAsia="標楷體" w:hAnsi="標楷體" w:cs="標楷體" w:hint="eastAsia"/>
          <w:b/>
          <w:bCs/>
          <w:sz w:val="28"/>
          <w:szCs w:val="28"/>
        </w:rPr>
        <w:t>部分醫療機構未有民眾使用專車接送服務</w:t>
      </w:r>
      <w:r w:rsidRPr="0083360F">
        <w:rPr>
          <w:rFonts w:ascii="標楷體" w:eastAsia="標楷體" w:hAnsi="標楷體" w:hint="eastAsia"/>
          <w:b/>
          <w:sz w:val="28"/>
          <w:szCs w:val="28"/>
        </w:rPr>
        <w:t>，</w:t>
      </w:r>
      <w:r w:rsidRPr="0083360F">
        <w:rPr>
          <w:rFonts w:ascii="標楷體" w:eastAsia="標楷體" w:hAnsi="標楷體" w:cs="標楷體" w:hint="eastAsia"/>
          <w:b/>
          <w:kern w:val="32"/>
          <w:sz w:val="28"/>
          <w:szCs w:val="28"/>
        </w:rPr>
        <w:t>有待研謀改善。</w:t>
      </w:r>
      <w:r w:rsidRPr="0083360F">
        <w:rPr>
          <w:rFonts w:ascii="標楷體" w:eastAsia="標楷體" w:hAnsi="標楷體" w:cs="標楷體"/>
          <w:b/>
          <w:kern w:val="32"/>
          <w:sz w:val="28"/>
          <w:szCs w:val="28"/>
        </w:rPr>
        <w:t xml:space="preserve"> </w:t>
      </w:r>
    </w:p>
    <w:p w:rsidR="006823D1" w:rsidRPr="0083360F" w:rsidRDefault="006823D1" w:rsidP="00980582">
      <w:pPr>
        <w:overflowPunct w:val="0"/>
        <w:snapToGrid w:val="0"/>
        <w:spacing w:line="460" w:lineRule="exact"/>
        <w:ind w:firstLineChars="204" w:firstLine="490"/>
        <w:jc w:val="both"/>
        <w:rPr>
          <w:rFonts w:ascii="標楷體" w:eastAsia="標楷體" w:hAnsi="標楷體"/>
        </w:rPr>
      </w:pPr>
      <w:r w:rsidRPr="0083360F">
        <w:rPr>
          <w:rFonts w:ascii="標楷體" w:eastAsia="標楷體" w:hAnsi="標楷體" w:cs="標楷體" w:hint="eastAsia"/>
          <w:bCs/>
          <w:color w:val="000000"/>
        </w:rPr>
        <w:t>由於生育率之下降與平均壽命之延長，人口老化已成為全球性之課題</w:t>
      </w:r>
      <w:r w:rsidRPr="0083360F">
        <w:rPr>
          <w:rFonts w:ascii="標楷體" w:eastAsia="標楷體" w:hAnsi="標楷體" w:cs="標楷體" w:hint="eastAsia"/>
          <w:bCs/>
          <w:color w:val="000000"/>
          <w:spacing w:val="2"/>
        </w:rPr>
        <w:t>。</w:t>
      </w:r>
      <w:r w:rsidRPr="0083360F">
        <w:rPr>
          <w:rFonts w:ascii="標楷體" w:eastAsia="標楷體" w:hAnsi="標楷體" w:cs="標楷體" w:hint="eastAsia"/>
          <w:bCs/>
          <w:spacing w:val="2"/>
        </w:rPr>
        <w:t>屏東縣政府衛生局為</w:t>
      </w:r>
      <w:r w:rsidRPr="0083360F">
        <w:rPr>
          <w:rFonts w:ascii="標楷體" w:eastAsia="標楷體" w:hAnsi="標楷體" w:cs="標楷體" w:hint="eastAsia"/>
          <w:bCs/>
          <w:shd w:val="clear" w:color="auto" w:fill="FFFFFF"/>
        </w:rPr>
        <w:t>維持老年人口健康老化，藉由早期診斷發現疾病及早期接受治療，減少疾病造成之身體傷害，</w:t>
      </w:r>
      <w:r w:rsidRPr="0083360F">
        <w:rPr>
          <w:rFonts w:ascii="標楷體" w:eastAsia="標楷體" w:hAnsi="標楷體" w:cs="標楷體" w:hint="eastAsia"/>
          <w:bCs/>
        </w:rPr>
        <w:lastRenderedPageBreak/>
        <w:t>自1</w:t>
      </w:r>
      <w:r w:rsidRPr="0083360F">
        <w:rPr>
          <w:rFonts w:ascii="標楷體" w:eastAsia="標楷體" w:hAnsi="標楷體" w:cs="標楷體"/>
          <w:bCs/>
        </w:rPr>
        <w:t>05</w:t>
      </w:r>
      <w:r w:rsidRPr="0083360F">
        <w:rPr>
          <w:rFonts w:ascii="標楷體" w:eastAsia="標楷體" w:hAnsi="標楷體" w:cs="標楷體" w:hint="eastAsia"/>
          <w:bCs/>
        </w:rPr>
        <w:t>年起持續提供老人健康檢查服務，1</w:t>
      </w:r>
      <w:r w:rsidRPr="0083360F">
        <w:rPr>
          <w:rFonts w:ascii="標楷體" w:eastAsia="標楷體" w:hAnsi="標楷體" w:cs="標楷體"/>
          <w:bCs/>
        </w:rPr>
        <w:t>09</w:t>
      </w:r>
      <w:r w:rsidRPr="0083360F">
        <w:rPr>
          <w:rFonts w:ascii="標楷體" w:eastAsia="標楷體" w:hAnsi="標楷體" w:cs="標楷體" w:hint="eastAsia"/>
          <w:bCs/>
        </w:rPr>
        <w:t>年度編列預算271萬餘元辦理老人健康檢查服務計</w:t>
      </w:r>
      <w:r w:rsidRPr="0083360F">
        <w:rPr>
          <w:rFonts w:ascii="標楷體" w:eastAsia="標楷體" w:hAnsi="標楷體" w:cs="標楷體" w:hint="eastAsia"/>
          <w:bCs/>
          <w:color w:val="000000"/>
        </w:rPr>
        <w:t>畫。</w:t>
      </w:r>
      <w:r w:rsidRPr="0083360F">
        <w:rPr>
          <w:rFonts w:ascii="標楷體" w:eastAsia="標楷體" w:hAnsi="標楷體" w:hint="eastAsia"/>
          <w:bCs/>
          <w:color w:val="000000"/>
        </w:rPr>
        <w:t>經</w:t>
      </w:r>
      <w:r w:rsidRPr="0083360F">
        <w:rPr>
          <w:rFonts w:ascii="標楷體" w:eastAsia="標楷體" w:hAnsi="標楷體" w:hint="eastAsia"/>
          <w:color w:val="000000"/>
        </w:rPr>
        <w:t>查該局老人健康檢查服務計畫辦理情</w:t>
      </w:r>
      <w:r w:rsidRPr="0083360F">
        <w:rPr>
          <w:rFonts w:ascii="標楷體" w:eastAsia="標楷體" w:hAnsi="標楷體" w:hint="eastAsia"/>
        </w:rPr>
        <w:t>形，核有：1.</w:t>
      </w:r>
      <w:r w:rsidRPr="0083360F">
        <w:rPr>
          <w:rFonts w:ascii="標楷體" w:eastAsia="標楷體" w:hAnsi="標楷體" w:hint="eastAsia"/>
          <w:spacing w:val="-4"/>
        </w:rPr>
        <w:t>結合轄內衛生所及醫療院所實施老人健康檢查服務，惟東港鎮等4鄉鎮目標達成率未及6成（表</w:t>
      </w:r>
      <w:r w:rsidRPr="0083360F">
        <w:rPr>
          <w:rFonts w:ascii="標楷體" w:eastAsia="標楷體" w:hAnsi="標楷體"/>
          <w:spacing w:val="-4"/>
        </w:rPr>
        <w:t>4）</w:t>
      </w:r>
      <w:r w:rsidRPr="0083360F">
        <w:rPr>
          <w:rFonts w:ascii="標楷體" w:eastAsia="標楷體" w:hAnsi="標楷體" w:hint="eastAsia"/>
          <w:spacing w:val="6"/>
        </w:rPr>
        <w:t>；</w:t>
      </w:r>
      <w:r w:rsidRPr="0083360F">
        <w:rPr>
          <w:rFonts w:ascii="標楷體" w:eastAsia="標楷體" w:hAnsi="標楷體" w:hint="eastAsia"/>
        </w:rPr>
        <w:t>2.為增進交通便利及提升長者就醫</w:t>
      </w:r>
      <w:r w:rsidR="000209AD">
        <w:rPr>
          <w:rFonts w:ascii="標楷體" w:eastAsia="標楷體" w:hAnsi="標楷體" w:cs="標楷體"/>
          <w:bCs/>
          <w:noProof/>
        </w:rPr>
        <w:pict>
          <v:shape id="Text Box 171" o:spid="_x0000_s1264" type="#_x0000_t202" style="position:absolute;left:0;text-align:left;margin-left:168.05pt;margin-top:142.9pt;width:324pt;height:127.05pt;z-index:251770880;visibility:visible;mso-wrap-style:square;mso-width-percent:0;mso-wrap-distance-left:9pt;mso-wrap-distance-top:0;mso-wrap-distance-right:9pt;mso-wrap-distance-bottom:0;mso-position-horizontal-relative:text;mso-position-vertical-relative:top-margin-area;mso-width-percent:0;mso-width-relative:page;mso-height-relative:page;v-text-anchor:top" o:allowincell="f" o:allowoverlap="f" stroked="f">
            <v:textbox>
              <w:txbxContent>
                <w:p w:rsidR="00DA2939" w:rsidRPr="00142124" w:rsidRDefault="00DA2939" w:rsidP="00E32B40">
                  <w:pPr>
                    <w:kinsoku w:val="0"/>
                    <w:overflowPunct w:val="0"/>
                    <w:spacing w:afterLines="20" w:after="72" w:line="300" w:lineRule="exact"/>
                    <w:ind w:leftChars="-22" w:left="901" w:hangingChars="397" w:hanging="954"/>
                    <w:jc w:val="center"/>
                    <w:rPr>
                      <w:rFonts w:ascii="標楷體" w:eastAsia="標楷體" w:hAnsi="標楷體"/>
                      <w:b/>
                      <w:snapToGrid w:val="0"/>
                      <w:color w:val="000000"/>
                      <w:kern w:val="0"/>
                      <w:szCs w:val="22"/>
                    </w:rPr>
                  </w:pPr>
                  <w:r w:rsidRPr="00142124">
                    <w:rPr>
                      <w:rFonts w:ascii="標楷體" w:eastAsia="標楷體" w:hAnsi="標楷體" w:hint="eastAsia"/>
                      <w:b/>
                      <w:snapToGrid w:val="0"/>
                      <w:color w:val="000000"/>
                      <w:kern w:val="0"/>
                      <w:szCs w:val="22"/>
                    </w:rPr>
                    <w:t>表</w:t>
                  </w:r>
                  <w:r w:rsidRPr="00142124">
                    <w:rPr>
                      <w:rFonts w:ascii="標楷體" w:eastAsia="標楷體" w:hAnsi="標楷體"/>
                      <w:b/>
                      <w:snapToGrid w:val="0"/>
                      <w:color w:val="000000"/>
                      <w:kern w:val="0"/>
                      <w:szCs w:val="22"/>
                    </w:rPr>
                    <w:t>4</w:t>
                  </w:r>
                  <w:r w:rsidRPr="00142124">
                    <w:rPr>
                      <w:rFonts w:ascii="標楷體" w:eastAsia="標楷體" w:hAnsi="標楷體" w:hint="eastAsia"/>
                      <w:b/>
                      <w:snapToGrid w:val="0"/>
                      <w:color w:val="000000"/>
                      <w:kern w:val="0"/>
                      <w:szCs w:val="22"/>
                    </w:rPr>
                    <w:t xml:space="preserve">　</w:t>
                  </w:r>
                  <w:r w:rsidRPr="00142124">
                    <w:rPr>
                      <w:rFonts w:ascii="標楷體" w:eastAsia="標楷體" w:hAnsi="標楷體" w:hint="eastAsia"/>
                      <w:b/>
                      <w:snapToGrid w:val="0"/>
                      <w:color w:val="000000"/>
                      <w:spacing w:val="-4"/>
                      <w:kern w:val="0"/>
                      <w:szCs w:val="22"/>
                    </w:rPr>
                    <w:t>1</w:t>
                  </w:r>
                  <w:r w:rsidRPr="00142124">
                    <w:rPr>
                      <w:rFonts w:ascii="標楷體" w:eastAsia="標楷體" w:hAnsi="標楷體"/>
                      <w:b/>
                      <w:snapToGrid w:val="0"/>
                      <w:color w:val="000000"/>
                      <w:spacing w:val="-4"/>
                      <w:kern w:val="0"/>
                      <w:szCs w:val="22"/>
                    </w:rPr>
                    <w:t>09</w:t>
                  </w:r>
                  <w:r w:rsidRPr="00142124">
                    <w:rPr>
                      <w:rFonts w:ascii="標楷體" w:eastAsia="標楷體" w:hAnsi="標楷體" w:hint="eastAsia"/>
                      <w:b/>
                      <w:snapToGrid w:val="0"/>
                      <w:color w:val="000000"/>
                      <w:spacing w:val="-4"/>
                      <w:kern w:val="0"/>
                      <w:szCs w:val="22"/>
                    </w:rPr>
                    <w:t>年度屏東縣鄉鎮老人健康檢查篩檢率未及6成明細</w:t>
                  </w:r>
                </w:p>
                <w:p w:rsidR="00DA2939" w:rsidRPr="00C32E10" w:rsidRDefault="00DA2939" w:rsidP="00E32B40">
                  <w:pPr>
                    <w:kinsoku w:val="0"/>
                    <w:wordWrap w:val="0"/>
                    <w:overflowPunct w:val="0"/>
                    <w:spacing w:line="240" w:lineRule="exact"/>
                    <w:ind w:leftChars="-22" w:left="614" w:rightChars="-51" w:right="-122" w:hangingChars="397" w:hanging="667"/>
                    <w:jc w:val="right"/>
                    <w:rPr>
                      <w:rFonts w:ascii="標楷體" w:eastAsia="標楷體" w:hAnsi="標楷體"/>
                      <w:snapToGrid w:val="0"/>
                      <w:color w:val="000000"/>
                      <w:kern w:val="0"/>
                      <w:sz w:val="20"/>
                      <w:szCs w:val="20"/>
                    </w:rPr>
                  </w:pPr>
                  <w:r>
                    <w:rPr>
                      <w:rFonts w:ascii="標楷體" w:eastAsia="標楷體" w:hAnsi="標楷體" w:hint="eastAsia"/>
                      <w:snapToGrid w:val="0"/>
                      <w:color w:val="000000"/>
                      <w:spacing w:val="-16"/>
                      <w:kern w:val="0"/>
                      <w:sz w:val="20"/>
                      <w:szCs w:val="20"/>
                    </w:rPr>
                    <w:t xml:space="preserve">     </w:t>
                  </w:r>
                  <w:r w:rsidRPr="00C32E10">
                    <w:rPr>
                      <w:rFonts w:ascii="標楷體" w:eastAsia="標楷體" w:hAnsi="標楷體" w:hint="eastAsia"/>
                      <w:snapToGrid w:val="0"/>
                      <w:color w:val="000000"/>
                      <w:kern w:val="0"/>
                      <w:sz w:val="20"/>
                      <w:szCs w:val="20"/>
                    </w:rPr>
                    <w:t>單位：人、％</w:t>
                  </w:r>
                </w:p>
                <w:tbl>
                  <w:tblPr>
                    <w:tblStyle w:val="114"/>
                    <w:tblW w:w="4928" w:type="pct"/>
                    <w:tblInd w:w="108" w:type="dxa"/>
                    <w:tblLook w:val="04A0" w:firstRow="1" w:lastRow="0" w:firstColumn="1" w:lastColumn="0" w:noHBand="0" w:noVBand="1"/>
                  </w:tblPr>
                  <w:tblGrid>
                    <w:gridCol w:w="1582"/>
                    <w:gridCol w:w="1583"/>
                    <w:gridCol w:w="1583"/>
                    <w:gridCol w:w="1583"/>
                  </w:tblGrid>
                  <w:tr w:rsidR="00DA2939" w:rsidRPr="00142124" w:rsidTr="00142124">
                    <w:trPr>
                      <w:trHeight w:val="227"/>
                    </w:trPr>
                    <w:tc>
                      <w:tcPr>
                        <w:tcW w:w="1249" w:type="pct"/>
                        <w:shd w:val="clear" w:color="auto" w:fill="auto"/>
                        <w:vAlign w:val="center"/>
                      </w:tcPr>
                      <w:p w:rsidR="00DA2939" w:rsidRPr="00142124" w:rsidRDefault="00DA2939" w:rsidP="00625158">
                        <w:pPr>
                          <w:spacing w:line="240" w:lineRule="exact"/>
                          <w:jc w:val="center"/>
                          <w:rPr>
                            <w:rFonts w:ascii="標楷體" w:eastAsia="標楷體" w:hAnsi="標楷體"/>
                            <w:sz w:val="20"/>
                            <w:szCs w:val="20"/>
                          </w:rPr>
                        </w:pPr>
                        <w:bookmarkStart w:id="25" w:name="_Hlk74231428"/>
                        <w:r w:rsidRPr="00142124">
                          <w:rPr>
                            <w:rFonts w:ascii="標楷體" w:eastAsia="標楷體" w:hAnsi="標楷體" w:hint="eastAsia"/>
                            <w:sz w:val="20"/>
                            <w:szCs w:val="20"/>
                          </w:rPr>
                          <w:t>鄉鎮別</w:t>
                        </w:r>
                      </w:p>
                    </w:tc>
                    <w:tc>
                      <w:tcPr>
                        <w:tcW w:w="1250" w:type="pct"/>
                        <w:shd w:val="clear" w:color="auto" w:fill="auto"/>
                        <w:vAlign w:val="center"/>
                      </w:tcPr>
                      <w:p w:rsidR="00DA2939" w:rsidRPr="00142124" w:rsidRDefault="00AF7E76" w:rsidP="00625158">
                        <w:pPr>
                          <w:spacing w:line="240" w:lineRule="exact"/>
                          <w:jc w:val="center"/>
                          <w:rPr>
                            <w:rFonts w:ascii="標楷體" w:eastAsia="標楷體" w:hAnsi="標楷體"/>
                            <w:sz w:val="20"/>
                            <w:szCs w:val="20"/>
                          </w:rPr>
                        </w:pPr>
                        <w:r w:rsidRPr="00142124">
                          <w:rPr>
                            <w:rFonts w:ascii="標楷體" w:eastAsia="標楷體" w:hAnsi="標楷體" w:hint="eastAsia"/>
                            <w:sz w:val="20"/>
                            <w:szCs w:val="20"/>
                          </w:rPr>
                          <w:t>目標</w:t>
                        </w:r>
                        <w:r w:rsidR="00DA2939">
                          <w:rPr>
                            <w:rFonts w:ascii="標楷體" w:eastAsia="標楷體" w:hAnsi="標楷體" w:hint="eastAsia"/>
                            <w:sz w:val="20"/>
                            <w:szCs w:val="20"/>
                          </w:rPr>
                          <w:t>篩</w:t>
                        </w:r>
                        <w:r w:rsidR="00DA2939" w:rsidRPr="00142124">
                          <w:rPr>
                            <w:rFonts w:ascii="標楷體" w:eastAsia="標楷體" w:hAnsi="標楷體" w:hint="eastAsia"/>
                            <w:sz w:val="20"/>
                            <w:szCs w:val="20"/>
                          </w:rPr>
                          <w:t>檢人數</w:t>
                        </w:r>
                      </w:p>
                      <w:p w:rsidR="00DA2939" w:rsidRPr="00142124" w:rsidRDefault="00DA2939" w:rsidP="00625158">
                        <w:pPr>
                          <w:spacing w:line="240" w:lineRule="exact"/>
                          <w:jc w:val="center"/>
                          <w:rPr>
                            <w:rFonts w:ascii="標楷體" w:eastAsia="標楷體" w:hAnsi="標楷體"/>
                            <w:sz w:val="20"/>
                            <w:szCs w:val="20"/>
                          </w:rPr>
                        </w:pPr>
                        <w:r w:rsidRPr="00142124">
                          <w:rPr>
                            <w:rFonts w:ascii="標楷體" w:eastAsia="標楷體" w:hAnsi="標楷體" w:hint="eastAsia"/>
                            <w:sz w:val="20"/>
                            <w:szCs w:val="20"/>
                          </w:rPr>
                          <w:t>（A）</w:t>
                        </w:r>
                      </w:p>
                    </w:tc>
                    <w:tc>
                      <w:tcPr>
                        <w:tcW w:w="1250" w:type="pct"/>
                        <w:shd w:val="clear" w:color="auto" w:fill="auto"/>
                        <w:vAlign w:val="center"/>
                      </w:tcPr>
                      <w:p w:rsidR="00DA2939" w:rsidRPr="00142124" w:rsidRDefault="00DA2939" w:rsidP="00625158">
                        <w:pPr>
                          <w:spacing w:line="240" w:lineRule="exact"/>
                          <w:jc w:val="center"/>
                          <w:rPr>
                            <w:rFonts w:ascii="標楷體" w:eastAsia="標楷體" w:hAnsi="標楷體"/>
                            <w:sz w:val="20"/>
                            <w:szCs w:val="20"/>
                          </w:rPr>
                        </w:pPr>
                        <w:r>
                          <w:rPr>
                            <w:rFonts w:ascii="標楷體" w:eastAsia="標楷體" w:hAnsi="標楷體" w:hint="eastAsia"/>
                            <w:sz w:val="20"/>
                            <w:szCs w:val="20"/>
                          </w:rPr>
                          <w:t>實際篩</w:t>
                        </w:r>
                        <w:r w:rsidRPr="00142124">
                          <w:rPr>
                            <w:rFonts w:ascii="標楷體" w:eastAsia="標楷體" w:hAnsi="標楷體" w:hint="eastAsia"/>
                            <w:sz w:val="20"/>
                            <w:szCs w:val="20"/>
                          </w:rPr>
                          <w:t>檢人數</w:t>
                        </w:r>
                      </w:p>
                      <w:p w:rsidR="00DA2939" w:rsidRPr="00142124" w:rsidRDefault="00DA2939" w:rsidP="00625158">
                        <w:pPr>
                          <w:spacing w:line="240" w:lineRule="exact"/>
                          <w:jc w:val="center"/>
                          <w:rPr>
                            <w:rFonts w:ascii="標楷體" w:eastAsia="標楷體" w:hAnsi="標楷體"/>
                            <w:sz w:val="20"/>
                            <w:szCs w:val="20"/>
                          </w:rPr>
                        </w:pPr>
                        <w:r w:rsidRPr="00142124">
                          <w:rPr>
                            <w:rFonts w:ascii="標楷體" w:eastAsia="標楷體" w:hAnsi="標楷體" w:hint="eastAsia"/>
                            <w:sz w:val="20"/>
                            <w:szCs w:val="20"/>
                          </w:rPr>
                          <w:t>（</w:t>
                        </w:r>
                        <w:r w:rsidRPr="00142124">
                          <w:rPr>
                            <w:rFonts w:ascii="標楷體" w:eastAsia="標楷體" w:hAnsi="標楷體"/>
                            <w:sz w:val="20"/>
                            <w:szCs w:val="20"/>
                          </w:rPr>
                          <w:t>B</w:t>
                        </w:r>
                        <w:r w:rsidRPr="00142124">
                          <w:rPr>
                            <w:rFonts w:ascii="標楷體" w:eastAsia="標楷體" w:hAnsi="標楷體" w:hint="eastAsia"/>
                            <w:sz w:val="20"/>
                            <w:szCs w:val="20"/>
                          </w:rPr>
                          <w:t>）</w:t>
                        </w:r>
                      </w:p>
                    </w:tc>
                    <w:tc>
                      <w:tcPr>
                        <w:tcW w:w="1250" w:type="pct"/>
                        <w:shd w:val="clear" w:color="auto" w:fill="auto"/>
                        <w:vAlign w:val="center"/>
                      </w:tcPr>
                      <w:p w:rsidR="00DA2939" w:rsidRPr="00142124" w:rsidRDefault="00DA2939" w:rsidP="00625158">
                        <w:pPr>
                          <w:spacing w:line="240" w:lineRule="exact"/>
                          <w:jc w:val="center"/>
                          <w:rPr>
                            <w:rFonts w:ascii="標楷體" w:eastAsia="標楷體" w:hAnsi="標楷體"/>
                            <w:sz w:val="20"/>
                            <w:szCs w:val="20"/>
                          </w:rPr>
                        </w:pPr>
                        <w:r w:rsidRPr="00142124">
                          <w:rPr>
                            <w:rFonts w:ascii="標楷體" w:eastAsia="標楷體" w:hAnsi="標楷體" w:hint="eastAsia"/>
                            <w:sz w:val="20"/>
                            <w:szCs w:val="20"/>
                          </w:rPr>
                          <w:t>篩檢率</w:t>
                        </w:r>
                      </w:p>
                      <w:p w:rsidR="00DA2939" w:rsidRPr="00BE043F" w:rsidRDefault="00DA2939" w:rsidP="00625158">
                        <w:pPr>
                          <w:spacing w:line="240" w:lineRule="exact"/>
                          <w:jc w:val="center"/>
                          <w:rPr>
                            <w:rFonts w:ascii="標楷體" w:eastAsia="標楷體" w:hAnsi="標楷體"/>
                            <w:sz w:val="20"/>
                            <w:szCs w:val="20"/>
                          </w:rPr>
                        </w:pPr>
                        <w:r w:rsidRPr="00BE043F">
                          <w:rPr>
                            <w:rFonts w:ascii="標楷體" w:eastAsia="標楷體" w:hAnsi="標楷體" w:hint="eastAsia"/>
                            <w:sz w:val="20"/>
                            <w:szCs w:val="20"/>
                          </w:rPr>
                          <w:t>（B）</w:t>
                        </w:r>
                        <w:r w:rsidRPr="00142124">
                          <w:rPr>
                            <w:rFonts w:ascii="標楷體" w:eastAsia="標楷體" w:hAnsi="標楷體"/>
                            <w:sz w:val="20"/>
                            <w:szCs w:val="20"/>
                          </w:rPr>
                          <w:t>/</w:t>
                        </w:r>
                        <w:r w:rsidRPr="00BE043F">
                          <w:rPr>
                            <w:rFonts w:ascii="標楷體" w:eastAsia="標楷體" w:hAnsi="標楷體" w:hint="eastAsia"/>
                            <w:sz w:val="20"/>
                            <w:szCs w:val="20"/>
                          </w:rPr>
                          <w:t>（A）</w:t>
                        </w:r>
                        <w:r w:rsidRPr="00142124">
                          <w:rPr>
                            <w:rFonts w:ascii="標楷體" w:eastAsia="標楷體" w:hAnsi="標楷體" w:hint="eastAsia"/>
                            <w:sz w:val="20"/>
                            <w:szCs w:val="20"/>
                          </w:rPr>
                          <w:t>×100</w:t>
                        </w:r>
                      </w:p>
                    </w:tc>
                  </w:tr>
                  <w:tr w:rsidR="00DA2939" w:rsidRPr="00142124" w:rsidTr="007F58D1">
                    <w:trPr>
                      <w:trHeight w:val="227"/>
                    </w:trPr>
                    <w:tc>
                      <w:tcPr>
                        <w:tcW w:w="1249" w:type="pct"/>
                        <w:vAlign w:val="center"/>
                      </w:tcPr>
                      <w:p w:rsidR="00DA2939" w:rsidRPr="00142124" w:rsidRDefault="00DA2939" w:rsidP="00625158">
                        <w:pPr>
                          <w:spacing w:line="240" w:lineRule="exact"/>
                          <w:jc w:val="center"/>
                          <w:rPr>
                            <w:rFonts w:ascii="標楷體" w:eastAsia="標楷體" w:hAnsi="標楷體"/>
                            <w:sz w:val="20"/>
                            <w:szCs w:val="20"/>
                          </w:rPr>
                        </w:pPr>
                        <w:r w:rsidRPr="00142124">
                          <w:rPr>
                            <w:rFonts w:ascii="標楷體" w:eastAsia="標楷體" w:hAnsi="標楷體" w:hint="eastAsia"/>
                            <w:sz w:val="20"/>
                            <w:szCs w:val="20"/>
                          </w:rPr>
                          <w:t>東港鎮</w:t>
                        </w:r>
                      </w:p>
                    </w:tc>
                    <w:tc>
                      <w:tcPr>
                        <w:tcW w:w="1250" w:type="pct"/>
                        <w:vAlign w:val="center"/>
                      </w:tcPr>
                      <w:p w:rsidR="00DA2939" w:rsidRPr="00142124" w:rsidRDefault="00DA2939" w:rsidP="00625158">
                        <w:pPr>
                          <w:spacing w:line="240" w:lineRule="exact"/>
                          <w:jc w:val="right"/>
                          <w:rPr>
                            <w:rFonts w:ascii="標楷體" w:eastAsia="標楷體" w:hAnsi="標楷體"/>
                            <w:sz w:val="20"/>
                            <w:szCs w:val="20"/>
                          </w:rPr>
                        </w:pPr>
                        <w:r w:rsidRPr="00142124">
                          <w:rPr>
                            <w:rFonts w:ascii="標楷體" w:eastAsia="標楷體" w:hAnsi="標楷體" w:hint="eastAsia"/>
                            <w:sz w:val="20"/>
                            <w:szCs w:val="20"/>
                          </w:rPr>
                          <w:t>1</w:t>
                        </w:r>
                        <w:r w:rsidRPr="00142124">
                          <w:rPr>
                            <w:rFonts w:ascii="標楷體" w:eastAsia="標楷體" w:hAnsi="標楷體"/>
                            <w:sz w:val="20"/>
                            <w:szCs w:val="20"/>
                          </w:rPr>
                          <w:t>00</w:t>
                        </w:r>
                      </w:p>
                    </w:tc>
                    <w:tc>
                      <w:tcPr>
                        <w:tcW w:w="1250" w:type="pct"/>
                        <w:vAlign w:val="center"/>
                      </w:tcPr>
                      <w:p w:rsidR="00DA2939" w:rsidRPr="00142124" w:rsidRDefault="00DA2939" w:rsidP="00625158">
                        <w:pPr>
                          <w:spacing w:line="240" w:lineRule="exact"/>
                          <w:jc w:val="right"/>
                          <w:rPr>
                            <w:rFonts w:ascii="標楷體" w:eastAsia="標楷體" w:hAnsi="標楷體"/>
                            <w:sz w:val="20"/>
                            <w:szCs w:val="20"/>
                          </w:rPr>
                        </w:pPr>
                        <w:r w:rsidRPr="00142124">
                          <w:rPr>
                            <w:rFonts w:ascii="標楷體" w:eastAsia="標楷體" w:hAnsi="標楷體" w:hint="eastAsia"/>
                            <w:sz w:val="20"/>
                            <w:szCs w:val="20"/>
                          </w:rPr>
                          <w:t>1</w:t>
                        </w:r>
                        <w:r w:rsidRPr="00142124">
                          <w:rPr>
                            <w:rFonts w:ascii="標楷體" w:eastAsia="標楷體" w:hAnsi="標楷體"/>
                            <w:sz w:val="20"/>
                            <w:szCs w:val="20"/>
                          </w:rPr>
                          <w:t>6</w:t>
                        </w:r>
                      </w:p>
                    </w:tc>
                    <w:tc>
                      <w:tcPr>
                        <w:tcW w:w="1250" w:type="pct"/>
                        <w:vAlign w:val="center"/>
                      </w:tcPr>
                      <w:p w:rsidR="00DA2939" w:rsidRPr="00142124" w:rsidRDefault="00DA2939" w:rsidP="00625158">
                        <w:pPr>
                          <w:spacing w:line="240" w:lineRule="exact"/>
                          <w:jc w:val="right"/>
                          <w:rPr>
                            <w:rFonts w:ascii="標楷體" w:eastAsia="標楷體" w:hAnsi="標楷體"/>
                            <w:sz w:val="20"/>
                            <w:szCs w:val="20"/>
                          </w:rPr>
                        </w:pPr>
                        <w:r w:rsidRPr="00142124">
                          <w:rPr>
                            <w:rFonts w:ascii="標楷體" w:eastAsia="標楷體" w:hAnsi="標楷體" w:hint="eastAsia"/>
                            <w:sz w:val="20"/>
                            <w:szCs w:val="20"/>
                          </w:rPr>
                          <w:t>1</w:t>
                        </w:r>
                        <w:r w:rsidRPr="00142124">
                          <w:rPr>
                            <w:rFonts w:ascii="標楷體" w:eastAsia="標楷體" w:hAnsi="標楷體"/>
                            <w:sz w:val="20"/>
                            <w:szCs w:val="20"/>
                          </w:rPr>
                          <w:t>6</w:t>
                        </w:r>
                        <w:r w:rsidRPr="00142124">
                          <w:rPr>
                            <w:rFonts w:ascii="標楷體" w:eastAsia="標楷體" w:hAnsi="標楷體" w:hint="eastAsia"/>
                            <w:sz w:val="20"/>
                            <w:szCs w:val="20"/>
                          </w:rPr>
                          <w:t>.</w:t>
                        </w:r>
                        <w:r w:rsidRPr="00142124">
                          <w:rPr>
                            <w:rFonts w:ascii="標楷體" w:eastAsia="標楷體" w:hAnsi="標楷體"/>
                            <w:sz w:val="20"/>
                            <w:szCs w:val="20"/>
                          </w:rPr>
                          <w:t>00</w:t>
                        </w:r>
                      </w:p>
                    </w:tc>
                  </w:tr>
                  <w:tr w:rsidR="00DA2939" w:rsidRPr="00142124" w:rsidTr="007F58D1">
                    <w:trPr>
                      <w:trHeight w:val="227"/>
                    </w:trPr>
                    <w:tc>
                      <w:tcPr>
                        <w:tcW w:w="1249" w:type="pct"/>
                        <w:vAlign w:val="center"/>
                      </w:tcPr>
                      <w:p w:rsidR="00DA2939" w:rsidRPr="00142124" w:rsidRDefault="00DA2939" w:rsidP="00625158">
                        <w:pPr>
                          <w:spacing w:line="240" w:lineRule="exact"/>
                          <w:jc w:val="center"/>
                          <w:rPr>
                            <w:rFonts w:ascii="標楷體" w:eastAsia="標楷體" w:hAnsi="標楷體"/>
                            <w:sz w:val="20"/>
                            <w:szCs w:val="20"/>
                          </w:rPr>
                        </w:pPr>
                        <w:r w:rsidRPr="00142124">
                          <w:rPr>
                            <w:rFonts w:ascii="標楷體" w:eastAsia="標楷體" w:hAnsi="標楷體" w:hint="eastAsia"/>
                            <w:sz w:val="20"/>
                            <w:szCs w:val="20"/>
                          </w:rPr>
                          <w:t>滿洲鄉</w:t>
                        </w:r>
                      </w:p>
                    </w:tc>
                    <w:tc>
                      <w:tcPr>
                        <w:tcW w:w="1250" w:type="pct"/>
                        <w:vAlign w:val="center"/>
                      </w:tcPr>
                      <w:p w:rsidR="00DA2939" w:rsidRPr="00142124" w:rsidRDefault="00DA2939" w:rsidP="00625158">
                        <w:pPr>
                          <w:spacing w:line="240" w:lineRule="exact"/>
                          <w:jc w:val="right"/>
                          <w:rPr>
                            <w:rFonts w:ascii="標楷體" w:eastAsia="標楷體" w:hAnsi="標楷體"/>
                            <w:sz w:val="20"/>
                            <w:szCs w:val="20"/>
                          </w:rPr>
                        </w:pPr>
                        <w:r w:rsidRPr="00142124">
                          <w:rPr>
                            <w:rFonts w:ascii="標楷體" w:eastAsia="標楷體" w:hAnsi="標楷體" w:hint="eastAsia"/>
                            <w:sz w:val="20"/>
                            <w:szCs w:val="20"/>
                          </w:rPr>
                          <w:t>3</w:t>
                        </w:r>
                        <w:r w:rsidRPr="00142124">
                          <w:rPr>
                            <w:rFonts w:ascii="標楷體" w:eastAsia="標楷體" w:hAnsi="標楷體"/>
                            <w:sz w:val="20"/>
                            <w:szCs w:val="20"/>
                          </w:rPr>
                          <w:t>6</w:t>
                        </w:r>
                      </w:p>
                    </w:tc>
                    <w:tc>
                      <w:tcPr>
                        <w:tcW w:w="1250" w:type="pct"/>
                        <w:vAlign w:val="center"/>
                      </w:tcPr>
                      <w:p w:rsidR="00DA2939" w:rsidRPr="00142124" w:rsidRDefault="00DA2939" w:rsidP="00625158">
                        <w:pPr>
                          <w:spacing w:line="240" w:lineRule="exact"/>
                          <w:jc w:val="right"/>
                          <w:rPr>
                            <w:rFonts w:ascii="標楷體" w:eastAsia="標楷體" w:hAnsi="標楷體"/>
                            <w:sz w:val="20"/>
                            <w:szCs w:val="20"/>
                          </w:rPr>
                        </w:pPr>
                        <w:r w:rsidRPr="00142124">
                          <w:rPr>
                            <w:rFonts w:ascii="標楷體" w:eastAsia="標楷體" w:hAnsi="標楷體" w:hint="eastAsia"/>
                            <w:sz w:val="20"/>
                            <w:szCs w:val="20"/>
                          </w:rPr>
                          <w:t>1</w:t>
                        </w:r>
                        <w:r w:rsidRPr="00142124">
                          <w:rPr>
                            <w:rFonts w:ascii="標楷體" w:eastAsia="標楷體" w:hAnsi="標楷體"/>
                            <w:sz w:val="20"/>
                            <w:szCs w:val="20"/>
                          </w:rPr>
                          <w:t>3</w:t>
                        </w:r>
                      </w:p>
                    </w:tc>
                    <w:tc>
                      <w:tcPr>
                        <w:tcW w:w="1250" w:type="pct"/>
                        <w:vAlign w:val="center"/>
                      </w:tcPr>
                      <w:p w:rsidR="00DA2939" w:rsidRPr="00142124" w:rsidRDefault="00DA2939" w:rsidP="00625158">
                        <w:pPr>
                          <w:spacing w:line="240" w:lineRule="exact"/>
                          <w:jc w:val="right"/>
                          <w:rPr>
                            <w:rFonts w:ascii="標楷體" w:eastAsia="標楷體" w:hAnsi="標楷體"/>
                            <w:sz w:val="20"/>
                            <w:szCs w:val="20"/>
                          </w:rPr>
                        </w:pPr>
                        <w:r w:rsidRPr="00142124">
                          <w:rPr>
                            <w:rFonts w:ascii="標楷體" w:eastAsia="標楷體" w:hAnsi="標楷體" w:hint="eastAsia"/>
                            <w:sz w:val="20"/>
                            <w:szCs w:val="20"/>
                          </w:rPr>
                          <w:t>3</w:t>
                        </w:r>
                        <w:r w:rsidRPr="00142124">
                          <w:rPr>
                            <w:rFonts w:ascii="標楷體" w:eastAsia="標楷體" w:hAnsi="標楷體"/>
                            <w:sz w:val="20"/>
                            <w:szCs w:val="20"/>
                          </w:rPr>
                          <w:t>6.11</w:t>
                        </w:r>
                      </w:p>
                    </w:tc>
                  </w:tr>
                  <w:tr w:rsidR="00DA2939" w:rsidRPr="00142124" w:rsidTr="007F58D1">
                    <w:trPr>
                      <w:trHeight w:val="227"/>
                    </w:trPr>
                    <w:tc>
                      <w:tcPr>
                        <w:tcW w:w="1249" w:type="pct"/>
                        <w:vAlign w:val="center"/>
                      </w:tcPr>
                      <w:p w:rsidR="00DA2939" w:rsidRPr="00142124" w:rsidRDefault="00DA2939" w:rsidP="00625158">
                        <w:pPr>
                          <w:spacing w:line="240" w:lineRule="exact"/>
                          <w:jc w:val="center"/>
                          <w:rPr>
                            <w:rFonts w:ascii="標楷體" w:eastAsia="標楷體" w:hAnsi="標楷體"/>
                            <w:sz w:val="20"/>
                            <w:szCs w:val="20"/>
                          </w:rPr>
                        </w:pPr>
                        <w:r w:rsidRPr="00142124">
                          <w:rPr>
                            <w:rFonts w:ascii="標楷體" w:eastAsia="標楷體" w:hAnsi="標楷體" w:hint="eastAsia"/>
                            <w:sz w:val="20"/>
                            <w:szCs w:val="20"/>
                          </w:rPr>
                          <w:t>內埔鄉</w:t>
                        </w:r>
                      </w:p>
                    </w:tc>
                    <w:tc>
                      <w:tcPr>
                        <w:tcW w:w="1250" w:type="pct"/>
                        <w:vAlign w:val="center"/>
                      </w:tcPr>
                      <w:p w:rsidR="00DA2939" w:rsidRPr="00142124" w:rsidRDefault="00DA2939" w:rsidP="00625158">
                        <w:pPr>
                          <w:spacing w:line="240" w:lineRule="exact"/>
                          <w:jc w:val="right"/>
                          <w:rPr>
                            <w:rFonts w:ascii="標楷體" w:eastAsia="標楷體" w:hAnsi="標楷體"/>
                            <w:sz w:val="20"/>
                            <w:szCs w:val="20"/>
                          </w:rPr>
                        </w:pPr>
                        <w:r w:rsidRPr="00142124">
                          <w:rPr>
                            <w:rFonts w:ascii="標楷體" w:eastAsia="標楷體" w:hAnsi="標楷體" w:hint="eastAsia"/>
                            <w:sz w:val="20"/>
                            <w:szCs w:val="20"/>
                          </w:rPr>
                          <w:t>1</w:t>
                        </w:r>
                        <w:r w:rsidRPr="00142124">
                          <w:rPr>
                            <w:rFonts w:ascii="標楷體" w:eastAsia="標楷體" w:hAnsi="標楷體"/>
                            <w:sz w:val="20"/>
                            <w:szCs w:val="20"/>
                          </w:rPr>
                          <w:t>83</w:t>
                        </w:r>
                      </w:p>
                    </w:tc>
                    <w:tc>
                      <w:tcPr>
                        <w:tcW w:w="1250" w:type="pct"/>
                        <w:vAlign w:val="center"/>
                      </w:tcPr>
                      <w:p w:rsidR="00DA2939" w:rsidRPr="00142124" w:rsidRDefault="00DA2939" w:rsidP="00625158">
                        <w:pPr>
                          <w:spacing w:line="240" w:lineRule="exact"/>
                          <w:jc w:val="right"/>
                          <w:rPr>
                            <w:rFonts w:ascii="標楷體" w:eastAsia="標楷體" w:hAnsi="標楷體"/>
                            <w:sz w:val="20"/>
                            <w:szCs w:val="20"/>
                          </w:rPr>
                        </w:pPr>
                        <w:r w:rsidRPr="00142124">
                          <w:rPr>
                            <w:rFonts w:ascii="標楷體" w:eastAsia="標楷體" w:hAnsi="標楷體" w:hint="eastAsia"/>
                            <w:sz w:val="20"/>
                            <w:szCs w:val="20"/>
                          </w:rPr>
                          <w:t>9</w:t>
                        </w:r>
                        <w:r w:rsidRPr="00142124">
                          <w:rPr>
                            <w:rFonts w:ascii="標楷體" w:eastAsia="標楷體" w:hAnsi="標楷體"/>
                            <w:sz w:val="20"/>
                            <w:szCs w:val="20"/>
                          </w:rPr>
                          <w:t>3</w:t>
                        </w:r>
                      </w:p>
                    </w:tc>
                    <w:tc>
                      <w:tcPr>
                        <w:tcW w:w="1250" w:type="pct"/>
                        <w:vAlign w:val="center"/>
                      </w:tcPr>
                      <w:p w:rsidR="00DA2939" w:rsidRPr="00142124" w:rsidRDefault="00DA2939" w:rsidP="00625158">
                        <w:pPr>
                          <w:spacing w:line="240" w:lineRule="exact"/>
                          <w:jc w:val="right"/>
                          <w:rPr>
                            <w:rFonts w:ascii="標楷體" w:eastAsia="標楷體" w:hAnsi="標楷體"/>
                            <w:sz w:val="20"/>
                            <w:szCs w:val="20"/>
                          </w:rPr>
                        </w:pPr>
                        <w:r w:rsidRPr="00142124">
                          <w:rPr>
                            <w:rFonts w:ascii="標楷體" w:eastAsia="標楷體" w:hAnsi="標楷體" w:hint="eastAsia"/>
                            <w:sz w:val="20"/>
                            <w:szCs w:val="20"/>
                          </w:rPr>
                          <w:t>50</w:t>
                        </w:r>
                        <w:r w:rsidRPr="00142124">
                          <w:rPr>
                            <w:rFonts w:ascii="標楷體" w:eastAsia="標楷體" w:hAnsi="標楷體"/>
                            <w:sz w:val="20"/>
                            <w:szCs w:val="20"/>
                          </w:rPr>
                          <w:t>.82</w:t>
                        </w:r>
                      </w:p>
                    </w:tc>
                  </w:tr>
                  <w:tr w:rsidR="00DA2939" w:rsidRPr="00142124" w:rsidTr="007F58D1">
                    <w:trPr>
                      <w:trHeight w:val="227"/>
                    </w:trPr>
                    <w:tc>
                      <w:tcPr>
                        <w:tcW w:w="1249" w:type="pct"/>
                        <w:vAlign w:val="center"/>
                      </w:tcPr>
                      <w:p w:rsidR="00DA2939" w:rsidRPr="00142124" w:rsidRDefault="00DA2939" w:rsidP="00625158">
                        <w:pPr>
                          <w:spacing w:line="240" w:lineRule="exact"/>
                          <w:jc w:val="center"/>
                          <w:rPr>
                            <w:rFonts w:ascii="標楷體" w:eastAsia="標楷體" w:hAnsi="標楷體"/>
                            <w:sz w:val="20"/>
                            <w:szCs w:val="20"/>
                          </w:rPr>
                        </w:pPr>
                        <w:r w:rsidRPr="00142124">
                          <w:rPr>
                            <w:rFonts w:ascii="標楷體" w:eastAsia="標楷體" w:hAnsi="標楷體" w:hint="eastAsia"/>
                            <w:sz w:val="20"/>
                            <w:szCs w:val="20"/>
                          </w:rPr>
                          <w:t>佳冬鄉</w:t>
                        </w:r>
                      </w:p>
                    </w:tc>
                    <w:tc>
                      <w:tcPr>
                        <w:tcW w:w="1250" w:type="pct"/>
                        <w:vAlign w:val="center"/>
                      </w:tcPr>
                      <w:p w:rsidR="00DA2939" w:rsidRPr="00142124" w:rsidRDefault="00DA2939" w:rsidP="00625158">
                        <w:pPr>
                          <w:spacing w:line="240" w:lineRule="exact"/>
                          <w:jc w:val="right"/>
                          <w:rPr>
                            <w:rFonts w:ascii="標楷體" w:eastAsia="標楷體" w:hAnsi="標楷體"/>
                            <w:sz w:val="20"/>
                            <w:szCs w:val="20"/>
                          </w:rPr>
                        </w:pPr>
                        <w:r w:rsidRPr="00142124">
                          <w:rPr>
                            <w:rFonts w:ascii="標楷體" w:eastAsia="標楷體" w:hAnsi="標楷體" w:hint="eastAsia"/>
                            <w:sz w:val="20"/>
                            <w:szCs w:val="20"/>
                          </w:rPr>
                          <w:t>6</w:t>
                        </w:r>
                        <w:r w:rsidRPr="00142124">
                          <w:rPr>
                            <w:rFonts w:ascii="標楷體" w:eastAsia="標楷體" w:hAnsi="標楷體"/>
                            <w:sz w:val="20"/>
                            <w:szCs w:val="20"/>
                          </w:rPr>
                          <w:t>6</w:t>
                        </w:r>
                      </w:p>
                    </w:tc>
                    <w:tc>
                      <w:tcPr>
                        <w:tcW w:w="1250" w:type="pct"/>
                        <w:vAlign w:val="center"/>
                      </w:tcPr>
                      <w:p w:rsidR="00DA2939" w:rsidRPr="00142124" w:rsidRDefault="00DA2939" w:rsidP="00625158">
                        <w:pPr>
                          <w:spacing w:line="240" w:lineRule="exact"/>
                          <w:jc w:val="right"/>
                          <w:rPr>
                            <w:rFonts w:ascii="標楷體" w:eastAsia="標楷體" w:hAnsi="標楷體"/>
                            <w:sz w:val="20"/>
                            <w:szCs w:val="20"/>
                          </w:rPr>
                        </w:pPr>
                        <w:r w:rsidRPr="00142124">
                          <w:rPr>
                            <w:rFonts w:ascii="標楷體" w:eastAsia="標楷體" w:hAnsi="標楷體" w:hint="eastAsia"/>
                            <w:sz w:val="20"/>
                            <w:szCs w:val="20"/>
                          </w:rPr>
                          <w:t>3</w:t>
                        </w:r>
                        <w:r w:rsidRPr="00142124">
                          <w:rPr>
                            <w:rFonts w:ascii="標楷體" w:eastAsia="標楷體" w:hAnsi="標楷體"/>
                            <w:sz w:val="20"/>
                            <w:szCs w:val="20"/>
                          </w:rPr>
                          <w:t>8</w:t>
                        </w:r>
                      </w:p>
                    </w:tc>
                    <w:tc>
                      <w:tcPr>
                        <w:tcW w:w="1250" w:type="pct"/>
                        <w:vAlign w:val="center"/>
                      </w:tcPr>
                      <w:p w:rsidR="00DA2939" w:rsidRPr="00142124" w:rsidRDefault="00DA2939" w:rsidP="00625158">
                        <w:pPr>
                          <w:spacing w:line="240" w:lineRule="exact"/>
                          <w:jc w:val="right"/>
                          <w:rPr>
                            <w:rFonts w:ascii="標楷體" w:eastAsia="標楷體" w:hAnsi="標楷體"/>
                            <w:sz w:val="20"/>
                            <w:szCs w:val="20"/>
                          </w:rPr>
                        </w:pPr>
                        <w:r w:rsidRPr="00142124">
                          <w:rPr>
                            <w:rFonts w:ascii="標楷體" w:eastAsia="標楷體" w:hAnsi="標楷體" w:hint="eastAsia"/>
                            <w:sz w:val="20"/>
                            <w:szCs w:val="20"/>
                          </w:rPr>
                          <w:t>5</w:t>
                        </w:r>
                        <w:r w:rsidRPr="00142124">
                          <w:rPr>
                            <w:rFonts w:ascii="標楷體" w:eastAsia="標楷體" w:hAnsi="標楷體"/>
                            <w:sz w:val="20"/>
                            <w:szCs w:val="20"/>
                          </w:rPr>
                          <w:t>7.58</w:t>
                        </w:r>
                      </w:p>
                    </w:tc>
                  </w:tr>
                </w:tbl>
                <w:bookmarkEnd w:id="25"/>
                <w:p w:rsidR="00DA2939" w:rsidRPr="00066D7E" w:rsidRDefault="00DA2939" w:rsidP="00E32B40">
                  <w:pPr>
                    <w:widowControl/>
                    <w:spacing w:line="240" w:lineRule="exact"/>
                    <w:rPr>
                      <w:rFonts w:ascii="標楷體" w:eastAsia="標楷體" w:hAnsi="標楷體" w:cs="新細明體"/>
                      <w:color w:val="000000"/>
                      <w:kern w:val="0"/>
                      <w:sz w:val="18"/>
                      <w:szCs w:val="18"/>
                    </w:rPr>
                  </w:pPr>
                  <w:r w:rsidRPr="00066D7E">
                    <w:rPr>
                      <w:rFonts w:ascii="標楷體" w:eastAsia="標楷體" w:hAnsi="標楷體" w:cs="新細明體" w:hint="eastAsia"/>
                      <w:color w:val="000000"/>
                      <w:kern w:val="0"/>
                      <w:sz w:val="18"/>
                      <w:szCs w:val="18"/>
                    </w:rPr>
                    <w:t>資料來源：整理自屏東縣政府衛生局提供資料。</w:t>
                  </w:r>
                </w:p>
              </w:txbxContent>
            </v:textbox>
            <w10:wrap type="square" anchory="margin"/>
          </v:shape>
        </w:pict>
      </w:r>
      <w:r w:rsidRPr="0083360F">
        <w:rPr>
          <w:rFonts w:ascii="標楷體" w:eastAsia="標楷體" w:hAnsi="標楷體" w:hint="eastAsia"/>
        </w:rPr>
        <w:t>檢查意願，已有8間醫療院所提供免費專車接送服務，惟仍有部分醫院未能使用專車服務等情事，經函請</w:t>
      </w:r>
      <w:r w:rsidR="00531621">
        <w:rPr>
          <w:rFonts w:ascii="標楷體" w:eastAsia="標楷體" w:hAnsi="標楷體" w:hint="eastAsia"/>
        </w:rPr>
        <w:t>檢討</w:t>
      </w:r>
      <w:r w:rsidRPr="0083360F">
        <w:rPr>
          <w:rFonts w:ascii="標楷體" w:eastAsia="標楷體" w:hAnsi="標楷體" w:hint="eastAsia"/>
        </w:rPr>
        <w:t>改善。據復：1.針對東港鎮、滿州鄉、內埔鄉及佳冬鄉等執行率未滿60％之鄉鎮，已於110年度工作說明會，請該等鄉鎮提升執行率；2.將請衛生所通知符合條件之長者至院所檢查時如有需專車接送者先洽衛生所協調安排。</w:t>
      </w:r>
    </w:p>
    <w:p w:rsidR="006823D1" w:rsidRPr="0083360F" w:rsidRDefault="006823D1" w:rsidP="00130FD1">
      <w:pPr>
        <w:overflowPunct w:val="0"/>
        <w:snapToGrid w:val="0"/>
        <w:spacing w:line="500" w:lineRule="exact"/>
        <w:jc w:val="both"/>
        <w:rPr>
          <w:rFonts w:ascii="標楷體" w:eastAsia="標楷體" w:hAnsi="標楷體" w:cs="標楷體"/>
          <w:b/>
          <w:kern w:val="32"/>
          <w:sz w:val="28"/>
          <w:szCs w:val="28"/>
        </w:rPr>
      </w:pPr>
      <w:r w:rsidRPr="0083360F">
        <w:rPr>
          <w:rFonts w:ascii="標楷體" w:eastAsia="標楷體" w:hAnsi="標楷體" w:cs="標楷體"/>
          <w:b/>
          <w:color w:val="000000"/>
          <w:sz w:val="28"/>
          <w:szCs w:val="28"/>
        </w:rPr>
        <w:t>（</w:t>
      </w:r>
      <w:r w:rsidRPr="0083360F">
        <w:rPr>
          <w:rFonts w:ascii="標楷體" w:eastAsia="標楷體" w:hAnsi="標楷體" w:cs="標楷體" w:hint="eastAsia"/>
          <w:b/>
          <w:color w:val="000000"/>
          <w:sz w:val="28"/>
          <w:szCs w:val="28"/>
        </w:rPr>
        <w:t>六</w:t>
      </w:r>
      <w:r w:rsidRPr="0083360F">
        <w:rPr>
          <w:rFonts w:ascii="標楷體" w:eastAsia="標楷體" w:hAnsi="標楷體" w:cs="標楷體"/>
          <w:b/>
          <w:color w:val="000000"/>
          <w:sz w:val="28"/>
          <w:szCs w:val="28"/>
        </w:rPr>
        <w:t>）</w:t>
      </w:r>
      <w:r w:rsidRPr="0083360F">
        <w:rPr>
          <w:rFonts w:ascii="標楷體" w:eastAsia="標楷體" w:hAnsi="標楷體" w:cs="標楷體" w:hint="eastAsia"/>
          <w:b/>
          <w:bCs/>
          <w:color w:val="222222"/>
          <w:sz w:val="28"/>
          <w:szCs w:val="28"/>
          <w:shd w:val="clear" w:color="auto" w:fill="FFFFFF"/>
        </w:rPr>
        <w:t>為杜絕毒品氾濫</w:t>
      </w:r>
      <w:r w:rsidRPr="0083360F">
        <w:rPr>
          <w:rFonts w:ascii="標楷體" w:eastAsia="標楷體" w:hAnsi="標楷體" w:hint="eastAsia"/>
          <w:b/>
          <w:sz w:val="28"/>
          <w:szCs w:val="28"/>
        </w:rPr>
        <w:t>，維護人民健康福祉，持續推動毒品防制工作，惟間有個案管理人力平均管理案量超逾規定合理案量比、毒品危害講習出席人數比率未及8成，且呈逐年下降趨勢等情事，</w:t>
      </w:r>
      <w:r w:rsidRPr="0083360F">
        <w:rPr>
          <w:rFonts w:ascii="標楷體" w:eastAsia="標楷體" w:hAnsi="標楷體" w:cs="標楷體" w:hint="eastAsia"/>
          <w:b/>
          <w:kern w:val="32"/>
          <w:sz w:val="28"/>
          <w:szCs w:val="28"/>
        </w:rPr>
        <w:t>允待檢討改進。</w:t>
      </w:r>
      <w:r w:rsidRPr="0083360F">
        <w:rPr>
          <w:rFonts w:ascii="標楷體" w:eastAsia="標楷體" w:hAnsi="標楷體" w:cs="標楷體"/>
          <w:b/>
          <w:kern w:val="32"/>
          <w:sz w:val="28"/>
          <w:szCs w:val="28"/>
        </w:rPr>
        <w:t xml:space="preserve"> </w:t>
      </w:r>
    </w:p>
    <w:p w:rsidR="006823D1" w:rsidRPr="0083360F" w:rsidRDefault="006823D1" w:rsidP="00980582">
      <w:pPr>
        <w:overflowPunct w:val="0"/>
        <w:snapToGrid w:val="0"/>
        <w:spacing w:line="480" w:lineRule="exact"/>
        <w:ind w:firstLineChars="204" w:firstLine="498"/>
        <w:jc w:val="both"/>
        <w:rPr>
          <w:rFonts w:ascii="標楷體" w:eastAsia="標楷體" w:hAnsi="標楷體"/>
          <w:spacing w:val="2"/>
        </w:rPr>
      </w:pPr>
      <w:r w:rsidRPr="0083360F">
        <w:rPr>
          <w:rFonts w:ascii="標楷體" w:eastAsia="標楷體" w:hAnsi="標楷體" w:cs="標楷體" w:hint="eastAsia"/>
          <w:bCs/>
          <w:color w:val="000000"/>
          <w:spacing w:val="2"/>
        </w:rPr>
        <w:t>屏東縣政府爲緊密聯結屏東縣毒品危害防制平台，整合反毒資源，以任務編組方式成立屏東縣政府毒品危害防制中心，該中心劃分為綜合規劃組（衛生局及警察局共同主責）、轉介服務組（衛生局主責）、預防宣導組（教育處主責）及保護扶助組（社會處及勞工處共同主責）</w:t>
      </w:r>
      <w:r w:rsidRPr="0083360F">
        <w:rPr>
          <w:rFonts w:ascii="標楷體" w:eastAsia="標楷體" w:hAnsi="標楷體" w:cs="標楷體"/>
          <w:bCs/>
          <w:color w:val="000000"/>
          <w:spacing w:val="2"/>
        </w:rPr>
        <w:t>4</w:t>
      </w:r>
      <w:r w:rsidRPr="0083360F">
        <w:rPr>
          <w:rFonts w:ascii="標楷體" w:eastAsia="標楷體" w:hAnsi="標楷體" w:cs="標楷體" w:hint="eastAsia"/>
          <w:bCs/>
          <w:color w:val="000000"/>
          <w:spacing w:val="2"/>
        </w:rPr>
        <w:t>組，</w:t>
      </w:r>
      <w:r w:rsidRPr="0083360F">
        <w:rPr>
          <w:rFonts w:ascii="標楷體" w:eastAsia="標楷體" w:hAnsi="標楷體" w:cs="標楷體"/>
          <w:bCs/>
          <w:color w:val="000000"/>
          <w:spacing w:val="2"/>
        </w:rPr>
        <w:t>109</w:t>
      </w:r>
      <w:r w:rsidRPr="0083360F">
        <w:rPr>
          <w:rFonts w:ascii="標楷體" w:eastAsia="標楷體" w:hAnsi="標楷體" w:cs="標楷體" w:hint="eastAsia"/>
          <w:bCs/>
          <w:color w:val="000000"/>
          <w:spacing w:val="2"/>
        </w:rPr>
        <w:t>年度預算由衛生局、警察局及社會處等單位依編組任務執掌編列預算數</w:t>
      </w:r>
      <w:r w:rsidRPr="0083360F">
        <w:rPr>
          <w:rFonts w:ascii="標楷體" w:eastAsia="標楷體" w:hAnsi="標楷體" w:cs="標楷體"/>
          <w:bCs/>
          <w:color w:val="000000"/>
          <w:spacing w:val="2"/>
        </w:rPr>
        <w:t>4,1</w:t>
      </w:r>
      <w:r w:rsidRPr="0083360F">
        <w:rPr>
          <w:rFonts w:ascii="標楷體" w:eastAsia="標楷體" w:hAnsi="標楷體" w:cs="標楷體" w:hint="eastAsia"/>
          <w:bCs/>
          <w:color w:val="000000"/>
          <w:spacing w:val="2"/>
        </w:rPr>
        <w:t>68萬餘元，辦理毒品防制相關計畫，執行結果，實際支用數3,273萬餘元，執行率78.54％</w:t>
      </w:r>
      <w:r w:rsidRPr="0083360F">
        <w:rPr>
          <w:rFonts w:ascii="標楷體" w:eastAsia="標楷體" w:hAnsi="標楷體" w:cs="標楷體" w:hint="eastAsia"/>
          <w:bCs/>
          <w:spacing w:val="2"/>
        </w:rPr>
        <w:t>。</w:t>
      </w:r>
      <w:r w:rsidRPr="0083360F">
        <w:rPr>
          <w:rFonts w:ascii="標楷體" w:eastAsia="標楷體" w:hAnsi="標楷體" w:hint="eastAsia"/>
          <w:bCs/>
          <w:color w:val="000000"/>
          <w:spacing w:val="2"/>
        </w:rPr>
        <w:t>經查</w:t>
      </w:r>
      <w:r w:rsidRPr="0083360F">
        <w:rPr>
          <w:rFonts w:ascii="標楷體" w:eastAsia="標楷體" w:hAnsi="標楷體" w:hint="eastAsia"/>
          <w:color w:val="000000"/>
          <w:spacing w:val="2"/>
        </w:rPr>
        <w:t>該中心</w:t>
      </w:r>
      <w:r w:rsidRPr="0083360F">
        <w:rPr>
          <w:rFonts w:ascii="標楷體" w:eastAsia="標楷體" w:hAnsi="標楷體" w:hint="eastAsia"/>
          <w:bCs/>
          <w:color w:val="000000"/>
          <w:spacing w:val="2"/>
        </w:rPr>
        <w:t>毒品防制工作辦理</w:t>
      </w:r>
      <w:r w:rsidRPr="0083360F">
        <w:rPr>
          <w:rFonts w:ascii="標楷體" w:eastAsia="標楷體" w:hAnsi="標楷體" w:hint="eastAsia"/>
          <w:color w:val="000000"/>
          <w:spacing w:val="2"/>
        </w:rPr>
        <w:t>情</w:t>
      </w:r>
      <w:r w:rsidRPr="0083360F">
        <w:rPr>
          <w:rFonts w:ascii="標楷體" w:eastAsia="標楷體" w:hAnsi="標楷體" w:hint="eastAsia"/>
          <w:spacing w:val="2"/>
        </w:rPr>
        <w:t>形，核有：1.已提供藥癮者處遇相關服務，且個案管理人力近3年度（107至109年度）平均管理案量已逐年降低，惟仍與各該年度規定合理案量比存有落差，不利服務品質及執行效能；2.已辦理毒品危害分流講習，輔導持有或施用者正確藥物使用觀念，惟檢視屏東縣近3年度毒品危害講習出席率均未及8成，且呈逐年下降趨勢等情事，經函請</w:t>
      </w:r>
      <w:r w:rsidR="00531621">
        <w:rPr>
          <w:rFonts w:ascii="標楷體" w:eastAsia="標楷體" w:hAnsi="標楷體" w:hint="eastAsia"/>
          <w:spacing w:val="2"/>
        </w:rPr>
        <w:t>檢討</w:t>
      </w:r>
      <w:r w:rsidRPr="0083360F">
        <w:rPr>
          <w:rFonts w:ascii="標楷體" w:eastAsia="標楷體" w:hAnsi="標楷體" w:hint="eastAsia"/>
          <w:spacing w:val="2"/>
        </w:rPr>
        <w:t>改善。據復：1.將調整為個管師所可負荷之服務量能，深化個案管理之服務品質，以提升整體工作效能；2.已分別於109及110年度之跨局</w:t>
      </w:r>
      <w:r w:rsidR="00BD377C" w:rsidRPr="00BD377C">
        <w:rPr>
          <w:rFonts w:ascii="標楷體" w:eastAsia="標楷體" w:hAnsi="標楷體" w:hint="eastAsia"/>
          <w:spacing w:val="2"/>
        </w:rPr>
        <w:t>（處）</w:t>
      </w:r>
      <w:r w:rsidRPr="0083360F">
        <w:rPr>
          <w:rFonts w:ascii="標楷體" w:eastAsia="標楷體" w:hAnsi="標楷體" w:hint="eastAsia"/>
          <w:spacing w:val="2"/>
        </w:rPr>
        <w:t>工作小組會議提案，並研擬相關改善措施。</w:t>
      </w:r>
    </w:p>
    <w:p w:rsidR="006823D1" w:rsidRPr="0083360F" w:rsidRDefault="006823D1" w:rsidP="00130FD1">
      <w:pPr>
        <w:pStyle w:val="ad"/>
        <w:spacing w:line="500" w:lineRule="exact"/>
        <w:ind w:firstLineChars="0" w:firstLine="0"/>
        <w:rPr>
          <w:b/>
          <w:sz w:val="28"/>
        </w:rPr>
      </w:pPr>
      <w:r w:rsidRPr="0083360F">
        <w:rPr>
          <w:b/>
          <w:sz w:val="28"/>
        </w:rPr>
        <w:t>（</w:t>
      </w:r>
      <w:r w:rsidRPr="0083360F">
        <w:rPr>
          <w:rFonts w:hint="eastAsia"/>
          <w:b/>
          <w:sz w:val="28"/>
        </w:rPr>
        <w:t>七</w:t>
      </w:r>
      <w:r w:rsidRPr="0083360F">
        <w:rPr>
          <w:b/>
          <w:sz w:val="28"/>
        </w:rPr>
        <w:t>）</w:t>
      </w:r>
      <w:r w:rsidRPr="0083360F">
        <w:rPr>
          <w:rFonts w:hint="eastAsia"/>
          <w:b/>
          <w:kern w:val="32"/>
          <w:sz w:val="28"/>
        </w:rPr>
        <w:t>琉球鄉衛生所附設護理之家營運移轉案已營運，惟入住民眾人數未如預期，允宜研謀改進措施，避免經營遭遇困難</w:t>
      </w:r>
      <w:r w:rsidRPr="0083360F">
        <w:rPr>
          <w:rFonts w:hint="eastAsia"/>
          <w:b/>
          <w:sz w:val="28"/>
        </w:rPr>
        <w:t>。</w:t>
      </w:r>
    </w:p>
    <w:p w:rsidR="006823D1" w:rsidRPr="0083360F" w:rsidRDefault="006823D1" w:rsidP="00032956">
      <w:pPr>
        <w:pStyle w:val="ad"/>
        <w:spacing w:line="484" w:lineRule="exact"/>
        <w:ind w:firstLineChars="204" w:firstLine="490"/>
        <w:rPr>
          <w:rFonts w:cs="Times New Roman"/>
          <w:color w:val="000000" w:themeColor="text1"/>
          <w:szCs w:val="24"/>
        </w:rPr>
      </w:pPr>
      <w:r w:rsidRPr="0083360F">
        <w:rPr>
          <w:rFonts w:hint="eastAsia"/>
          <w:noProof/>
        </w:rPr>
        <w:t>屏東縣政府鑑於琉球鄉老年人口有逐年增加趨勢，考量因地處離島，各項照顧服務工作輸送皆較本島難度高，遂於99年起陸續辦理琉球鄉衛生所附設護理之家先期規劃與新建計畫等，</w:t>
      </w:r>
      <w:r w:rsidRPr="0083360F">
        <w:rPr>
          <w:rFonts w:hint="eastAsia"/>
          <w:noProof/>
        </w:rPr>
        <w:lastRenderedPageBreak/>
        <w:t>爭取衛福部及國家發展委員會離島建設基金補助設立護理之家，預計規劃50床位以提供老人照護服務。嗣新建工程完工後，該府於108年底與財團法人輔英科技大學簽訂投資契約，並於109年1</w:t>
      </w:r>
      <w:r w:rsidR="00FD51D0">
        <w:rPr>
          <w:rFonts w:hint="eastAsia"/>
          <w:noProof/>
        </w:rPr>
        <w:t>月起正式對外營運。經查該護理之家實際執行情形</w:t>
      </w:r>
      <w:r w:rsidRPr="0083360F">
        <w:rPr>
          <w:rFonts w:hint="eastAsia"/>
          <w:noProof/>
        </w:rPr>
        <w:t>，自109年1月入住7名民眾逐步上升至同年8月入住12名，連續5個月均維持12位住民，惟110年1月則下降至10人，入住需求</w:t>
      </w:r>
      <w:r w:rsidR="00993E22">
        <w:rPr>
          <w:rFonts w:hint="eastAsia"/>
          <w:noProof/>
        </w:rPr>
        <w:t>略有降低</w:t>
      </w:r>
      <w:r w:rsidRPr="0083360F">
        <w:rPr>
          <w:rFonts w:hint="eastAsia"/>
          <w:noProof/>
        </w:rPr>
        <w:t>趨勢（圖3），復經分析效能低落可能原因，包括價</w:t>
      </w:r>
      <w:r w:rsidR="00993E22">
        <w:rPr>
          <w:rFonts w:hint="eastAsia"/>
          <w:noProof/>
        </w:rPr>
        <w:t>格偏高、醫療資源不足、親情倫理壓力、及其他如住宿不適等因素，有待</w:t>
      </w:r>
      <w:r w:rsidRPr="0083360F">
        <w:rPr>
          <w:rFonts w:hint="eastAsia"/>
          <w:noProof/>
        </w:rPr>
        <w:t>及早研謀改進措施，避免後續經營遭遇困難，經函請檢討改</w:t>
      </w:r>
      <w:r w:rsidR="00531621">
        <w:rPr>
          <w:rFonts w:hint="eastAsia"/>
          <w:noProof/>
        </w:rPr>
        <w:t>善</w:t>
      </w:r>
      <w:r w:rsidRPr="0083360F">
        <w:rPr>
          <w:rFonts w:hint="eastAsia"/>
          <w:noProof/>
        </w:rPr>
        <w:t>。據復：已研議責請</w:t>
      </w:r>
      <w:r w:rsidR="00D054EF">
        <w:rPr>
          <w:rFonts w:hint="eastAsia"/>
          <w:noProof/>
        </w:rPr>
        <w:t>琉球護理之家增強社區關懷能量、輔導通過衛福部評鑑後，辦理</w:t>
      </w:r>
      <w:r w:rsidRPr="0083360F">
        <w:rPr>
          <w:rFonts w:hint="eastAsia"/>
          <w:noProof/>
        </w:rPr>
        <w:t>中低收入戶失能老人公費就養補助、身心障礙者日間照顧及住宿式照顧服務、擴增長照相關服務</w:t>
      </w:r>
      <w:r w:rsidR="000209AD">
        <w:rPr>
          <w:noProof/>
        </w:rPr>
        <w:pict>
          <v:shape id="Text Box 172" o:spid="_x0000_s1265" type="#_x0000_t202" style="position:absolute;left:0;text-align:left;margin-left:-11.9pt;margin-top:231.5pt;width:533.9pt;height:272.5pt;z-index:-251544576;visibility:visible;mso-wrap-style:square;mso-width-percent:0;mso-wrap-distance-left:9pt;mso-wrap-distance-top:0;mso-wrap-distance-right:9pt;mso-wrap-distance-bottom:0;mso-position-horizontal-relative:text;mso-position-vertical-relative:text;mso-width-percent:0;mso-width-relative:page;mso-height-relative:page;v-text-anchor:top" wrapcoords="-30 0 -30 21553 21600 21553 21600 0 -30 0" o:allowincell="f" o:allowoverlap="f" stroked="f">
            <v:textbox>
              <w:txbxContent>
                <w:p w:rsidR="00DA2939" w:rsidRPr="00452DAF" w:rsidRDefault="00DA2939" w:rsidP="00980582">
                  <w:pPr>
                    <w:jc w:val="center"/>
                    <w:rPr>
                      <w:rFonts w:ascii="標楷體" w:eastAsia="標楷體" w:hAnsi="標楷體"/>
                      <w:b/>
                      <w:bCs/>
                    </w:rPr>
                  </w:pPr>
                  <w:r w:rsidRPr="00452DAF">
                    <w:rPr>
                      <w:rFonts w:ascii="標楷體" w:eastAsia="標楷體" w:hAnsi="標楷體" w:hint="eastAsia"/>
                      <w:b/>
                      <w:bCs/>
                    </w:rPr>
                    <w:t>圖3　琉球鄉衛生所附設護理之家營運</w:t>
                  </w:r>
                  <w:r>
                    <w:rPr>
                      <w:rFonts w:ascii="標楷體" w:eastAsia="標楷體" w:hAnsi="標楷體" w:hint="eastAsia"/>
                      <w:b/>
                      <w:bCs/>
                    </w:rPr>
                    <w:t>情形</w:t>
                  </w:r>
                </w:p>
                <w:p w:rsidR="00DA2939" w:rsidRPr="00DF0D1E" w:rsidRDefault="00DA2939" w:rsidP="00980582">
                  <w:r w:rsidRPr="00E75B21">
                    <w:rPr>
                      <w:noProof/>
                    </w:rPr>
                    <w:drawing>
                      <wp:inline distT="0" distB="0" distL="0" distR="0" wp14:anchorId="044A38F8" wp14:editId="2E7839C4">
                        <wp:extent cx="6432550" cy="2832100"/>
                        <wp:effectExtent l="0" t="0" r="0" b="0"/>
                        <wp:docPr id="27" name="圖表 16">
                          <a:extLst xmlns:a="http://schemas.openxmlformats.org/drawingml/2006/main">
                            <a:ext uri="{FF2B5EF4-FFF2-40B4-BE49-F238E27FC236}">
                              <a16:creationId xmlns:ve="http://schemas.openxmlformats.org/markup-compatibility/2006"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DA2939" w:rsidRPr="00452DAF" w:rsidRDefault="00DA2939" w:rsidP="00980582">
                  <w:pPr>
                    <w:spacing w:line="200" w:lineRule="exact"/>
                    <w:ind w:firstLineChars="155" w:firstLine="279"/>
                    <w:rPr>
                      <w:rFonts w:ascii="標楷體" w:eastAsia="標楷體" w:hAnsi="標楷體"/>
                      <w:sz w:val="18"/>
                      <w:szCs w:val="18"/>
                    </w:rPr>
                  </w:pPr>
                  <w:r w:rsidRPr="00452DAF">
                    <w:rPr>
                      <w:rFonts w:ascii="標楷體" w:eastAsia="標楷體" w:hAnsi="標楷體" w:hint="eastAsia"/>
                      <w:sz w:val="18"/>
                      <w:szCs w:val="18"/>
                    </w:rPr>
                    <w:t>資料來源：整理自屏東縣政府提供資料。</w:t>
                  </w:r>
                </w:p>
              </w:txbxContent>
            </v:textbox>
            <w10:wrap type="tight"/>
          </v:shape>
        </w:pict>
      </w:r>
      <w:r w:rsidRPr="0083360F">
        <w:rPr>
          <w:rFonts w:hint="eastAsia"/>
          <w:noProof/>
        </w:rPr>
        <w:t>項目，並規劃全人關懷園區以期使營運符合預期效益</w:t>
      </w:r>
      <w:r w:rsidRPr="0083360F">
        <w:rPr>
          <w:rFonts w:cs="Times New Roman" w:hint="eastAsia"/>
          <w:szCs w:val="24"/>
        </w:rPr>
        <w:t>。</w:t>
      </w:r>
    </w:p>
    <w:p w:rsidR="006823D1" w:rsidRPr="0083360F" w:rsidRDefault="006823D1" w:rsidP="005B3C91">
      <w:pPr>
        <w:overflowPunct w:val="0"/>
        <w:snapToGrid w:val="0"/>
        <w:spacing w:line="500" w:lineRule="exact"/>
        <w:jc w:val="both"/>
        <w:rPr>
          <w:rFonts w:ascii="標楷體" w:eastAsia="標楷體" w:hAnsi="標楷體" w:cs="標楷體"/>
          <w:b/>
          <w:kern w:val="32"/>
          <w:sz w:val="28"/>
          <w:szCs w:val="28"/>
        </w:rPr>
      </w:pPr>
      <w:r w:rsidRPr="0083360F">
        <w:rPr>
          <w:rFonts w:ascii="標楷體" w:eastAsia="標楷體" w:hAnsi="標楷體" w:cs="標楷體"/>
          <w:b/>
          <w:color w:val="000000"/>
          <w:sz w:val="28"/>
          <w:szCs w:val="28"/>
        </w:rPr>
        <w:t>（</w:t>
      </w:r>
      <w:r w:rsidRPr="0083360F">
        <w:rPr>
          <w:rFonts w:ascii="標楷體" w:eastAsia="標楷體" w:hAnsi="標楷體" w:cs="標楷體" w:hint="eastAsia"/>
          <w:b/>
          <w:color w:val="000000"/>
          <w:sz w:val="28"/>
          <w:szCs w:val="28"/>
        </w:rPr>
        <w:t>八</w:t>
      </w:r>
      <w:r w:rsidRPr="0083360F">
        <w:rPr>
          <w:rFonts w:ascii="標楷體" w:eastAsia="標楷體" w:hAnsi="標楷體" w:cs="標楷體"/>
          <w:b/>
          <w:color w:val="000000"/>
          <w:sz w:val="28"/>
          <w:szCs w:val="28"/>
        </w:rPr>
        <w:t>）</w:t>
      </w:r>
      <w:r w:rsidRPr="0083360F">
        <w:rPr>
          <w:rFonts w:ascii="標楷體" w:eastAsia="標楷體" w:hAnsi="標楷體" w:cs="標楷體" w:hint="eastAsia"/>
          <w:b/>
          <w:sz w:val="28"/>
          <w:szCs w:val="28"/>
        </w:rPr>
        <w:t>為提升肝癌防治成效</w:t>
      </w:r>
      <w:r w:rsidR="00975027">
        <w:rPr>
          <w:rFonts w:ascii="標楷體" w:eastAsia="標楷體" w:hAnsi="標楷體" w:cs="標楷體" w:hint="eastAsia"/>
          <w:b/>
          <w:sz w:val="28"/>
          <w:szCs w:val="28"/>
        </w:rPr>
        <w:t>及</w:t>
      </w:r>
      <w:r w:rsidRPr="0083360F">
        <w:rPr>
          <w:rFonts w:ascii="標楷體" w:eastAsia="標楷體" w:hAnsi="標楷體" w:cs="標楷體" w:hint="eastAsia"/>
          <w:b/>
          <w:sz w:val="28"/>
          <w:szCs w:val="28"/>
        </w:rPr>
        <w:t>維護民眾健康，持續推動B、C型肝炎擴大篩檢服務，惟</w:t>
      </w:r>
      <w:r w:rsidRPr="0083360F">
        <w:rPr>
          <w:rFonts w:ascii="標楷體" w:eastAsia="標楷體" w:hAnsi="標楷體" w:cs="標楷體" w:hint="eastAsia"/>
          <w:b/>
          <w:bCs/>
          <w:sz w:val="28"/>
          <w:szCs w:val="28"/>
        </w:rPr>
        <w:t>針對篩檢陽性個案</w:t>
      </w:r>
      <w:r w:rsidRPr="0083360F">
        <w:rPr>
          <w:rFonts w:ascii="標楷體" w:eastAsia="標楷體" w:hAnsi="標楷體" w:cs="標楷體" w:hint="eastAsia"/>
          <w:b/>
          <w:sz w:val="28"/>
          <w:szCs w:val="28"/>
        </w:rPr>
        <w:t>之追蹤管理機制尚欠周延，另對於C型肝炎中高風險潛勢區域，尚未採取積極防治措施</w:t>
      </w:r>
      <w:r w:rsidRPr="0083360F">
        <w:rPr>
          <w:rFonts w:ascii="標楷體" w:eastAsia="標楷體" w:hAnsi="標楷體" w:hint="eastAsia"/>
          <w:b/>
          <w:sz w:val="28"/>
          <w:szCs w:val="28"/>
        </w:rPr>
        <w:t>，</w:t>
      </w:r>
      <w:r w:rsidRPr="0083360F">
        <w:rPr>
          <w:rFonts w:ascii="標楷體" w:eastAsia="標楷體" w:hAnsi="標楷體" w:cs="標楷體" w:hint="eastAsia"/>
          <w:b/>
          <w:kern w:val="32"/>
          <w:sz w:val="28"/>
          <w:szCs w:val="28"/>
        </w:rPr>
        <w:t>亟待檢討改進。</w:t>
      </w:r>
      <w:r w:rsidRPr="0083360F">
        <w:rPr>
          <w:rFonts w:ascii="標楷體" w:eastAsia="標楷體" w:hAnsi="標楷體" w:cs="標楷體"/>
          <w:b/>
          <w:kern w:val="32"/>
          <w:sz w:val="28"/>
          <w:szCs w:val="28"/>
        </w:rPr>
        <w:t xml:space="preserve"> </w:t>
      </w:r>
    </w:p>
    <w:p w:rsidR="006823D1" w:rsidRPr="0083360F" w:rsidRDefault="006823D1" w:rsidP="005B3C91">
      <w:pPr>
        <w:overflowPunct w:val="0"/>
        <w:snapToGrid w:val="0"/>
        <w:spacing w:line="480" w:lineRule="exact"/>
        <w:ind w:firstLineChars="204" w:firstLine="490"/>
        <w:jc w:val="both"/>
        <w:rPr>
          <w:rFonts w:ascii="標楷體" w:eastAsia="標楷體" w:hAnsi="標楷體"/>
        </w:rPr>
      </w:pPr>
      <w:r w:rsidRPr="0083360F">
        <w:rPr>
          <w:rFonts w:ascii="標楷體" w:eastAsia="標楷體" w:hAnsi="標楷體" w:cs="標楷體"/>
          <w:bCs/>
          <w:color w:val="000000"/>
        </w:rPr>
        <w:t>國人慢性肝病、肝硬化及肝癌</w:t>
      </w:r>
      <w:r w:rsidRPr="0083360F">
        <w:rPr>
          <w:rFonts w:ascii="標楷體" w:eastAsia="標楷體" w:hAnsi="標楷體" w:cs="標楷體" w:hint="eastAsia"/>
          <w:bCs/>
          <w:color w:val="000000"/>
        </w:rPr>
        <w:t>之主要</w:t>
      </w:r>
      <w:r w:rsidRPr="0083360F">
        <w:rPr>
          <w:rFonts w:ascii="標楷體" w:eastAsia="標楷體" w:hAnsi="標楷體" w:cs="標楷體"/>
          <w:bCs/>
          <w:color w:val="000000"/>
        </w:rPr>
        <w:t>肇因為B型肝炎及C型肝炎</w:t>
      </w:r>
      <w:r w:rsidRPr="0083360F">
        <w:rPr>
          <w:rFonts w:ascii="標楷體" w:eastAsia="標楷體" w:hAnsi="標楷體" w:cs="標楷體" w:hint="eastAsia"/>
          <w:bCs/>
          <w:color w:val="000000"/>
        </w:rPr>
        <w:t>。</w:t>
      </w:r>
      <w:r w:rsidRPr="0083360F">
        <w:rPr>
          <w:rFonts w:ascii="標楷體" w:eastAsia="標楷體" w:hAnsi="標楷體" w:cs="標楷體" w:hint="eastAsia"/>
          <w:color w:val="000000"/>
          <w:spacing w:val="-8"/>
        </w:rPr>
        <w:t>屏東縣109年度B、C型肝炎篩檢陽性率分別為1</w:t>
      </w:r>
      <w:r w:rsidRPr="0083360F">
        <w:rPr>
          <w:rFonts w:ascii="標楷體" w:eastAsia="標楷體" w:hAnsi="標楷體" w:cs="標楷體"/>
          <w:color w:val="000000"/>
          <w:spacing w:val="-8"/>
        </w:rPr>
        <w:t>0.85</w:t>
      </w:r>
      <w:r w:rsidRPr="0083360F">
        <w:rPr>
          <w:rFonts w:ascii="標楷體" w:eastAsia="標楷體" w:hAnsi="標楷體" w:cs="標楷體" w:hint="eastAsia"/>
          <w:color w:val="000000"/>
          <w:spacing w:val="-8"/>
        </w:rPr>
        <w:t>％</w:t>
      </w:r>
      <w:r w:rsidRPr="0083360F">
        <w:rPr>
          <w:rFonts w:ascii="標楷體" w:eastAsia="標楷體" w:hAnsi="標楷體" w:cs="標楷體" w:hint="eastAsia"/>
          <w:color w:val="000000"/>
          <w:spacing w:val="-4"/>
        </w:rPr>
        <w:t>及3</w:t>
      </w:r>
      <w:r w:rsidRPr="0083360F">
        <w:rPr>
          <w:rFonts w:ascii="標楷體" w:eastAsia="標楷體" w:hAnsi="標楷體" w:cs="標楷體"/>
          <w:color w:val="000000"/>
          <w:spacing w:val="-4"/>
        </w:rPr>
        <w:t>.77</w:t>
      </w:r>
      <w:r w:rsidRPr="0083360F">
        <w:rPr>
          <w:rFonts w:ascii="標楷體" w:eastAsia="標楷體" w:hAnsi="標楷體" w:cs="標楷體" w:hint="eastAsia"/>
          <w:color w:val="000000"/>
          <w:spacing w:val="-4"/>
        </w:rPr>
        <w:t>％，其中C型肝炎篩檢陽性率較全國平均之3</w:t>
      </w:r>
      <w:r w:rsidRPr="0083360F">
        <w:rPr>
          <w:rFonts w:ascii="標楷體" w:eastAsia="標楷體" w:hAnsi="標楷體" w:cs="標楷體"/>
          <w:color w:val="000000"/>
          <w:spacing w:val="-4"/>
        </w:rPr>
        <w:t>.21</w:t>
      </w:r>
      <w:r w:rsidRPr="0083360F">
        <w:rPr>
          <w:rFonts w:ascii="標楷體" w:eastAsia="標楷體" w:hAnsi="標楷體" w:cs="標楷體" w:hint="eastAsia"/>
          <w:color w:val="000000"/>
          <w:spacing w:val="-4"/>
        </w:rPr>
        <w:t>％高出0.56個百分點，屏東縣政府衛生局</w:t>
      </w:r>
      <w:r w:rsidRPr="0083360F">
        <w:rPr>
          <w:rFonts w:ascii="標楷體" w:eastAsia="標楷體" w:hAnsi="標楷體" w:cs="標楷體" w:hint="eastAsia"/>
          <w:bCs/>
        </w:rPr>
        <w:t>為提升肝癌防治成效維護民眾健康，持續推動B、C型肝炎擴大篩檢服務。</w:t>
      </w:r>
      <w:r w:rsidRPr="0083360F">
        <w:rPr>
          <w:rFonts w:ascii="標楷體" w:eastAsia="標楷體" w:hAnsi="標楷體" w:hint="eastAsia"/>
          <w:bCs/>
          <w:color w:val="000000"/>
        </w:rPr>
        <w:t>經查</w:t>
      </w:r>
      <w:r w:rsidRPr="0083360F">
        <w:rPr>
          <w:rFonts w:ascii="標楷體" w:eastAsia="標楷體" w:hAnsi="標楷體" w:hint="eastAsia"/>
          <w:color w:val="000000"/>
        </w:rPr>
        <w:t>該局</w:t>
      </w:r>
      <w:r w:rsidRPr="0083360F">
        <w:rPr>
          <w:rFonts w:ascii="標楷體" w:eastAsia="標楷體" w:hAnsi="標楷體" w:hint="eastAsia"/>
          <w:bCs/>
          <w:color w:val="000000"/>
        </w:rPr>
        <w:t>B、C型肝炎擴大篩檢服務辦理</w:t>
      </w:r>
      <w:r w:rsidRPr="0083360F">
        <w:rPr>
          <w:rFonts w:ascii="標楷體" w:eastAsia="標楷體" w:hAnsi="標楷體" w:hint="eastAsia"/>
          <w:color w:val="000000"/>
        </w:rPr>
        <w:t>情</w:t>
      </w:r>
      <w:r w:rsidRPr="0083360F">
        <w:rPr>
          <w:rFonts w:ascii="標楷體" w:eastAsia="標楷體" w:hAnsi="標楷體" w:hint="eastAsia"/>
        </w:rPr>
        <w:t>形，核有：1.已</w:t>
      </w:r>
      <w:r w:rsidRPr="0083360F">
        <w:rPr>
          <w:rFonts w:ascii="標楷體" w:eastAsia="標楷體" w:hAnsi="標楷體" w:hint="eastAsia"/>
          <w:spacing w:val="-4"/>
        </w:rPr>
        <w:t>結合轄內醫療機構提供B、C</w:t>
      </w:r>
      <w:r w:rsidRPr="0083360F">
        <w:rPr>
          <w:rFonts w:ascii="標楷體" w:eastAsia="標楷體" w:hAnsi="標楷體" w:hint="eastAsia"/>
          <w:spacing w:val="-4"/>
        </w:rPr>
        <w:lastRenderedPageBreak/>
        <w:t>型肝炎篩檢服務，惟針對篩檢陽性個案之追蹤作業，該局係鼓勵衛生所及合約醫療院所透過電話或明信片等方式，通知陽性個案回</w:t>
      </w:r>
      <w:r w:rsidRPr="005C2228">
        <w:rPr>
          <w:rFonts w:ascii="標楷體" w:eastAsia="標楷體" w:hAnsi="標楷體" w:hint="eastAsia"/>
          <w:spacing w:val="-2"/>
        </w:rPr>
        <w:t>診檢查，對於陽性個案實際有無回診檢查，尚乏後續追蹤管理</w:t>
      </w:r>
      <w:r w:rsidR="000209AD">
        <w:rPr>
          <w:rFonts w:ascii="標楷體" w:eastAsia="標楷體" w:hAnsi="標楷體"/>
          <w:noProof/>
          <w:spacing w:val="-4"/>
        </w:rPr>
        <w:pict>
          <v:shape id="_x0000_s1266" type="#_x0000_t202" style="position:absolute;left:0;text-align:left;margin-left:219.55pt;margin-top:1in;width:290.45pt;height:221.1pt;z-index:251772928;visibility:visible;mso-wrap-distance-left:9pt;mso-wrap-distance-top:0;mso-wrap-distance-right:9pt;mso-wrap-distance-bottom:0;mso-position-horizontal-relative:text;mso-position-vertical-relative:text;mso-width-relative:margin;mso-height-relative:margin;v-text-anchor:top" fillcolor="white [3201]" stroked="f" strokeweight=".5pt">
            <v:textbox style="mso-next-textbox:#_x0000_s1266">
              <w:txbxContent>
                <w:p w:rsidR="00634FD9" w:rsidRDefault="00DA2939" w:rsidP="00634FD9">
                  <w:pPr>
                    <w:kinsoku w:val="0"/>
                    <w:overflowPunct w:val="0"/>
                    <w:spacing w:line="320" w:lineRule="exact"/>
                    <w:ind w:leftChars="28" w:left="901" w:hangingChars="347" w:hanging="834"/>
                    <w:jc w:val="both"/>
                    <w:rPr>
                      <w:rFonts w:ascii="標楷體" w:eastAsia="標楷體" w:hAnsi="標楷體"/>
                      <w:b/>
                      <w:snapToGrid w:val="0"/>
                      <w:color w:val="000000"/>
                      <w:kern w:val="0"/>
                    </w:rPr>
                  </w:pPr>
                  <w:r w:rsidRPr="00914AEA">
                    <w:rPr>
                      <w:rFonts w:ascii="標楷體" w:eastAsia="標楷體" w:hAnsi="標楷體" w:hint="eastAsia"/>
                      <w:b/>
                      <w:snapToGrid w:val="0"/>
                      <w:color w:val="000000"/>
                      <w:kern w:val="0"/>
                    </w:rPr>
                    <w:t xml:space="preserve">表5　</w:t>
                  </w:r>
                  <w:r w:rsidR="00634FD9">
                    <w:rPr>
                      <w:rFonts w:ascii="標楷體" w:eastAsia="標楷體" w:hAnsi="標楷體" w:hint="eastAsia"/>
                      <w:b/>
                      <w:snapToGrid w:val="0"/>
                      <w:color w:val="000000"/>
                      <w:kern w:val="0"/>
                    </w:rPr>
                    <w:t>截至109年1月止</w:t>
                  </w:r>
                  <w:r w:rsidRPr="00914AEA">
                    <w:rPr>
                      <w:rFonts w:ascii="標楷體" w:eastAsia="標楷體" w:hAnsi="標楷體" w:hint="eastAsia"/>
                      <w:b/>
                      <w:snapToGrid w:val="0"/>
                      <w:color w:val="000000"/>
                      <w:kern w:val="0"/>
                    </w:rPr>
                    <w:t>屏東縣各鄉鎮市C型肝炎</w:t>
                  </w:r>
                </w:p>
                <w:p w:rsidR="00DA2939" w:rsidRPr="00914AEA" w:rsidRDefault="00DA2939" w:rsidP="00634FD9">
                  <w:pPr>
                    <w:kinsoku w:val="0"/>
                    <w:overflowPunct w:val="0"/>
                    <w:spacing w:line="280" w:lineRule="exact"/>
                    <w:ind w:leftChars="300" w:left="900" w:hangingChars="75" w:hanging="180"/>
                    <w:jc w:val="both"/>
                    <w:rPr>
                      <w:rFonts w:ascii="標楷體" w:eastAsia="標楷體" w:hAnsi="標楷體"/>
                      <w:b/>
                      <w:snapToGrid w:val="0"/>
                      <w:color w:val="000000"/>
                      <w:kern w:val="0"/>
                    </w:rPr>
                  </w:pPr>
                  <w:r w:rsidRPr="00914AEA">
                    <w:rPr>
                      <w:rFonts w:ascii="標楷體" w:eastAsia="標楷體" w:hAnsi="標楷體" w:hint="eastAsia"/>
                      <w:b/>
                      <w:snapToGrid w:val="0"/>
                      <w:color w:val="000000"/>
                      <w:kern w:val="0"/>
                    </w:rPr>
                    <w:t>風險潛勢等級情形</w:t>
                  </w:r>
                </w:p>
                <w:tbl>
                  <w:tblPr>
                    <w:tblStyle w:val="120"/>
                    <w:tblW w:w="4515" w:type="pct"/>
                    <w:tblInd w:w="177" w:type="dxa"/>
                    <w:tblLook w:val="04A0" w:firstRow="1" w:lastRow="0" w:firstColumn="1" w:lastColumn="0" w:noHBand="0" w:noVBand="1"/>
                  </w:tblPr>
                  <w:tblGrid>
                    <w:gridCol w:w="1032"/>
                    <w:gridCol w:w="1112"/>
                    <w:gridCol w:w="3050"/>
                  </w:tblGrid>
                  <w:tr w:rsidR="00DA2939" w:rsidRPr="00870F71" w:rsidTr="00145EC0">
                    <w:trPr>
                      <w:trHeight w:val="20"/>
                    </w:trPr>
                    <w:tc>
                      <w:tcPr>
                        <w:tcW w:w="994" w:type="pct"/>
                        <w:shd w:val="clear" w:color="auto" w:fill="auto"/>
                        <w:vAlign w:val="center"/>
                      </w:tcPr>
                      <w:p w:rsidR="00DA2939" w:rsidRPr="00870F71" w:rsidRDefault="00DA2939" w:rsidP="00721AC7">
                        <w:pPr>
                          <w:spacing w:line="210" w:lineRule="exact"/>
                          <w:jc w:val="center"/>
                          <w:rPr>
                            <w:rFonts w:ascii="標楷體" w:eastAsia="標楷體" w:hAnsi="標楷體"/>
                            <w:sz w:val="20"/>
                            <w:szCs w:val="20"/>
                          </w:rPr>
                        </w:pPr>
                        <w:r w:rsidRPr="00870F71">
                          <w:rPr>
                            <w:rFonts w:ascii="標楷體" w:eastAsia="標楷體" w:hAnsi="標楷體" w:hint="eastAsia"/>
                            <w:sz w:val="20"/>
                            <w:szCs w:val="20"/>
                          </w:rPr>
                          <w:t>等級區間</w:t>
                        </w:r>
                      </w:p>
                    </w:tc>
                    <w:tc>
                      <w:tcPr>
                        <w:tcW w:w="1070" w:type="pct"/>
                        <w:shd w:val="clear" w:color="auto" w:fill="auto"/>
                        <w:vAlign w:val="center"/>
                      </w:tcPr>
                      <w:p w:rsidR="00DA2939" w:rsidRPr="00870F71" w:rsidRDefault="00DA2939" w:rsidP="00721AC7">
                        <w:pPr>
                          <w:spacing w:line="210" w:lineRule="exact"/>
                          <w:jc w:val="center"/>
                          <w:rPr>
                            <w:rFonts w:ascii="標楷體" w:eastAsia="標楷體" w:hAnsi="標楷體"/>
                            <w:sz w:val="20"/>
                            <w:szCs w:val="20"/>
                          </w:rPr>
                        </w:pPr>
                        <w:r w:rsidRPr="00870F71">
                          <w:rPr>
                            <w:rFonts w:ascii="標楷體" w:eastAsia="標楷體" w:hAnsi="標楷體" w:hint="eastAsia"/>
                            <w:sz w:val="20"/>
                            <w:szCs w:val="20"/>
                          </w:rPr>
                          <w:t>風險程度</w:t>
                        </w:r>
                      </w:p>
                    </w:tc>
                    <w:tc>
                      <w:tcPr>
                        <w:tcW w:w="2936" w:type="pct"/>
                        <w:shd w:val="clear" w:color="auto" w:fill="auto"/>
                        <w:vAlign w:val="center"/>
                      </w:tcPr>
                      <w:p w:rsidR="00DA2939" w:rsidRPr="00870F71" w:rsidRDefault="00DA2939" w:rsidP="00721AC7">
                        <w:pPr>
                          <w:spacing w:line="210" w:lineRule="exact"/>
                          <w:jc w:val="center"/>
                          <w:rPr>
                            <w:rFonts w:ascii="標楷體" w:eastAsia="標楷體" w:hAnsi="標楷體"/>
                            <w:sz w:val="20"/>
                            <w:szCs w:val="20"/>
                          </w:rPr>
                        </w:pPr>
                        <w:r w:rsidRPr="00870F71">
                          <w:rPr>
                            <w:rFonts w:ascii="標楷體" w:eastAsia="標楷體" w:hAnsi="標楷體" w:hint="eastAsia"/>
                            <w:sz w:val="20"/>
                            <w:szCs w:val="20"/>
                          </w:rPr>
                          <w:t>鄉鎮市別</w:t>
                        </w:r>
                      </w:p>
                    </w:tc>
                  </w:tr>
                  <w:tr w:rsidR="00DA2939" w:rsidRPr="00870F71" w:rsidTr="00145EC0">
                    <w:trPr>
                      <w:trHeight w:val="20"/>
                    </w:trPr>
                    <w:tc>
                      <w:tcPr>
                        <w:tcW w:w="994" w:type="pct"/>
                        <w:vMerge w:val="restart"/>
                        <w:vAlign w:val="center"/>
                      </w:tcPr>
                      <w:p w:rsidR="00DA2939" w:rsidRPr="00870F71" w:rsidRDefault="00DA2939" w:rsidP="00721AC7">
                        <w:pPr>
                          <w:spacing w:line="210" w:lineRule="exact"/>
                          <w:jc w:val="center"/>
                          <w:rPr>
                            <w:rFonts w:ascii="標楷體" w:eastAsia="標楷體" w:hAnsi="標楷體"/>
                            <w:sz w:val="20"/>
                            <w:szCs w:val="20"/>
                          </w:rPr>
                        </w:pPr>
                        <w:r w:rsidRPr="00870F71">
                          <w:rPr>
                            <w:rFonts w:ascii="標楷體" w:eastAsia="標楷體" w:hAnsi="標楷體" w:hint="eastAsia"/>
                            <w:sz w:val="20"/>
                            <w:szCs w:val="20"/>
                          </w:rPr>
                          <w:t>6至7級</w:t>
                        </w:r>
                      </w:p>
                    </w:tc>
                    <w:tc>
                      <w:tcPr>
                        <w:tcW w:w="1070" w:type="pct"/>
                        <w:vMerge w:val="restart"/>
                        <w:vAlign w:val="center"/>
                      </w:tcPr>
                      <w:p w:rsidR="00DA2939" w:rsidRPr="00870F71" w:rsidRDefault="00DA2939" w:rsidP="00721AC7">
                        <w:pPr>
                          <w:spacing w:line="210" w:lineRule="exact"/>
                          <w:jc w:val="center"/>
                          <w:rPr>
                            <w:rFonts w:ascii="標楷體" w:eastAsia="標楷體" w:hAnsi="標楷體"/>
                            <w:sz w:val="20"/>
                            <w:szCs w:val="20"/>
                          </w:rPr>
                        </w:pPr>
                        <w:r w:rsidRPr="00870F71">
                          <w:rPr>
                            <w:rFonts w:ascii="標楷體" w:eastAsia="標楷體" w:hAnsi="標楷體" w:hint="eastAsia"/>
                            <w:sz w:val="20"/>
                            <w:szCs w:val="20"/>
                          </w:rPr>
                          <w:t>高風險</w:t>
                        </w:r>
                      </w:p>
                    </w:tc>
                    <w:tc>
                      <w:tcPr>
                        <w:tcW w:w="2936" w:type="pct"/>
                      </w:tcPr>
                      <w:p w:rsidR="00DA2939" w:rsidRPr="00870F71" w:rsidRDefault="00DA2939" w:rsidP="00721AC7">
                        <w:pPr>
                          <w:spacing w:line="210" w:lineRule="exact"/>
                          <w:ind w:leftChars="-22" w:left="-53"/>
                          <w:jc w:val="both"/>
                          <w:rPr>
                            <w:rFonts w:ascii="標楷體" w:eastAsia="標楷體" w:hAnsi="標楷體"/>
                            <w:sz w:val="20"/>
                            <w:szCs w:val="20"/>
                          </w:rPr>
                        </w:pPr>
                        <w:r w:rsidRPr="00870F71">
                          <w:rPr>
                            <w:rFonts w:ascii="標楷體" w:eastAsia="標楷體" w:hAnsi="標楷體" w:hint="eastAsia"/>
                            <w:sz w:val="20"/>
                            <w:szCs w:val="20"/>
                          </w:rPr>
                          <w:t>7級：無</w:t>
                        </w:r>
                      </w:p>
                    </w:tc>
                  </w:tr>
                  <w:tr w:rsidR="00DA2939" w:rsidRPr="00870F71" w:rsidTr="00145EC0">
                    <w:trPr>
                      <w:trHeight w:val="20"/>
                    </w:trPr>
                    <w:tc>
                      <w:tcPr>
                        <w:tcW w:w="994" w:type="pct"/>
                        <w:vMerge/>
                        <w:vAlign w:val="center"/>
                      </w:tcPr>
                      <w:p w:rsidR="00DA2939" w:rsidRPr="00870F71" w:rsidRDefault="00DA2939" w:rsidP="00721AC7">
                        <w:pPr>
                          <w:spacing w:line="210" w:lineRule="exact"/>
                          <w:jc w:val="center"/>
                          <w:rPr>
                            <w:rFonts w:ascii="標楷體" w:eastAsia="標楷體" w:hAnsi="標楷體"/>
                            <w:sz w:val="20"/>
                            <w:szCs w:val="20"/>
                          </w:rPr>
                        </w:pPr>
                      </w:p>
                    </w:tc>
                    <w:tc>
                      <w:tcPr>
                        <w:tcW w:w="1070" w:type="pct"/>
                        <w:vMerge/>
                        <w:vAlign w:val="center"/>
                      </w:tcPr>
                      <w:p w:rsidR="00DA2939" w:rsidRPr="00870F71" w:rsidRDefault="00DA2939" w:rsidP="00721AC7">
                        <w:pPr>
                          <w:spacing w:line="210" w:lineRule="exact"/>
                          <w:jc w:val="center"/>
                          <w:rPr>
                            <w:rFonts w:ascii="標楷體" w:eastAsia="標楷體" w:hAnsi="標楷體"/>
                            <w:sz w:val="20"/>
                            <w:szCs w:val="20"/>
                          </w:rPr>
                        </w:pPr>
                      </w:p>
                    </w:tc>
                    <w:tc>
                      <w:tcPr>
                        <w:tcW w:w="2936" w:type="pct"/>
                      </w:tcPr>
                      <w:p w:rsidR="00DA2939" w:rsidRPr="00870F71" w:rsidRDefault="00DA2939" w:rsidP="00721AC7">
                        <w:pPr>
                          <w:spacing w:line="210" w:lineRule="exact"/>
                          <w:ind w:leftChars="-22" w:left="-53"/>
                          <w:jc w:val="both"/>
                          <w:rPr>
                            <w:rFonts w:ascii="標楷體" w:eastAsia="標楷體" w:hAnsi="標楷體"/>
                            <w:sz w:val="20"/>
                            <w:szCs w:val="20"/>
                          </w:rPr>
                        </w:pPr>
                        <w:r w:rsidRPr="00870F71">
                          <w:rPr>
                            <w:rFonts w:ascii="標楷體" w:eastAsia="標楷體" w:hAnsi="標楷體" w:hint="eastAsia"/>
                            <w:sz w:val="20"/>
                            <w:szCs w:val="20"/>
                          </w:rPr>
                          <w:t>6級：來義鄉</w:t>
                        </w:r>
                      </w:p>
                    </w:tc>
                  </w:tr>
                  <w:tr w:rsidR="00DA2939" w:rsidRPr="00870F71" w:rsidTr="00145EC0">
                    <w:trPr>
                      <w:trHeight w:val="20"/>
                    </w:trPr>
                    <w:tc>
                      <w:tcPr>
                        <w:tcW w:w="994" w:type="pct"/>
                        <w:vMerge w:val="restart"/>
                        <w:vAlign w:val="center"/>
                      </w:tcPr>
                      <w:p w:rsidR="00DA2939" w:rsidRPr="00870F71" w:rsidRDefault="00DA2939" w:rsidP="00721AC7">
                        <w:pPr>
                          <w:spacing w:line="210" w:lineRule="exact"/>
                          <w:jc w:val="center"/>
                          <w:rPr>
                            <w:rFonts w:ascii="標楷體" w:eastAsia="標楷體" w:hAnsi="標楷體"/>
                            <w:sz w:val="20"/>
                            <w:szCs w:val="20"/>
                          </w:rPr>
                        </w:pPr>
                        <w:r w:rsidRPr="00870F71">
                          <w:rPr>
                            <w:rFonts w:ascii="標楷體" w:eastAsia="標楷體" w:hAnsi="標楷體" w:hint="eastAsia"/>
                            <w:sz w:val="20"/>
                            <w:szCs w:val="20"/>
                          </w:rPr>
                          <w:t>4至5級</w:t>
                        </w:r>
                      </w:p>
                    </w:tc>
                    <w:tc>
                      <w:tcPr>
                        <w:tcW w:w="1070" w:type="pct"/>
                        <w:vMerge w:val="restart"/>
                        <w:vAlign w:val="center"/>
                      </w:tcPr>
                      <w:p w:rsidR="00DA2939" w:rsidRPr="00870F71" w:rsidRDefault="00DA2939" w:rsidP="00721AC7">
                        <w:pPr>
                          <w:spacing w:line="210" w:lineRule="exact"/>
                          <w:jc w:val="center"/>
                          <w:rPr>
                            <w:rFonts w:ascii="標楷體" w:eastAsia="標楷體" w:hAnsi="標楷體"/>
                            <w:sz w:val="20"/>
                            <w:szCs w:val="20"/>
                          </w:rPr>
                        </w:pPr>
                        <w:r w:rsidRPr="00870F71">
                          <w:rPr>
                            <w:rFonts w:ascii="標楷體" w:eastAsia="標楷體" w:hAnsi="標楷體" w:hint="eastAsia"/>
                            <w:sz w:val="20"/>
                            <w:szCs w:val="20"/>
                          </w:rPr>
                          <w:t>中高風險</w:t>
                        </w:r>
                      </w:p>
                    </w:tc>
                    <w:tc>
                      <w:tcPr>
                        <w:tcW w:w="2936" w:type="pct"/>
                      </w:tcPr>
                      <w:p w:rsidR="00DA2939" w:rsidRPr="00BB2254" w:rsidRDefault="00DA2939" w:rsidP="00721AC7">
                        <w:pPr>
                          <w:spacing w:line="210" w:lineRule="exact"/>
                          <w:ind w:leftChars="-22" w:left="481" w:hangingChars="267" w:hanging="534"/>
                          <w:jc w:val="both"/>
                          <w:rPr>
                            <w:rFonts w:ascii="標楷體" w:eastAsia="標楷體" w:hAnsi="標楷體"/>
                            <w:sz w:val="20"/>
                            <w:szCs w:val="20"/>
                          </w:rPr>
                        </w:pPr>
                        <w:r w:rsidRPr="00BB2254">
                          <w:rPr>
                            <w:rFonts w:ascii="標楷體" w:eastAsia="標楷體" w:hAnsi="標楷體" w:hint="eastAsia"/>
                            <w:sz w:val="20"/>
                            <w:szCs w:val="20"/>
                          </w:rPr>
                          <w:t>5級：新園鄉、琉球鄉、枋山鄉、三地門鄉</w:t>
                        </w:r>
                      </w:p>
                    </w:tc>
                  </w:tr>
                  <w:tr w:rsidR="00DA2939" w:rsidRPr="00870F71" w:rsidTr="00145EC0">
                    <w:trPr>
                      <w:trHeight w:val="20"/>
                    </w:trPr>
                    <w:tc>
                      <w:tcPr>
                        <w:tcW w:w="994" w:type="pct"/>
                        <w:vMerge/>
                        <w:vAlign w:val="center"/>
                      </w:tcPr>
                      <w:p w:rsidR="00DA2939" w:rsidRPr="00870F71" w:rsidRDefault="00DA2939" w:rsidP="00721AC7">
                        <w:pPr>
                          <w:spacing w:line="210" w:lineRule="exact"/>
                          <w:jc w:val="center"/>
                          <w:rPr>
                            <w:rFonts w:ascii="標楷體" w:eastAsia="標楷體" w:hAnsi="標楷體"/>
                            <w:sz w:val="20"/>
                            <w:szCs w:val="20"/>
                          </w:rPr>
                        </w:pPr>
                      </w:p>
                    </w:tc>
                    <w:tc>
                      <w:tcPr>
                        <w:tcW w:w="1070" w:type="pct"/>
                        <w:vMerge/>
                        <w:vAlign w:val="center"/>
                      </w:tcPr>
                      <w:p w:rsidR="00DA2939" w:rsidRPr="00870F71" w:rsidRDefault="00DA2939" w:rsidP="00721AC7">
                        <w:pPr>
                          <w:spacing w:line="210" w:lineRule="exact"/>
                          <w:jc w:val="center"/>
                          <w:rPr>
                            <w:rFonts w:ascii="標楷體" w:eastAsia="標楷體" w:hAnsi="標楷體"/>
                            <w:sz w:val="20"/>
                            <w:szCs w:val="20"/>
                          </w:rPr>
                        </w:pPr>
                      </w:p>
                    </w:tc>
                    <w:tc>
                      <w:tcPr>
                        <w:tcW w:w="2936" w:type="pct"/>
                      </w:tcPr>
                      <w:p w:rsidR="00DA2939" w:rsidRPr="00870F71" w:rsidRDefault="00DA2939" w:rsidP="00721AC7">
                        <w:pPr>
                          <w:spacing w:line="210" w:lineRule="exact"/>
                          <w:ind w:leftChars="-22" w:left="481" w:hangingChars="267" w:hanging="534"/>
                          <w:jc w:val="both"/>
                          <w:rPr>
                            <w:rFonts w:ascii="標楷體" w:eastAsia="標楷體" w:hAnsi="標楷體"/>
                            <w:sz w:val="20"/>
                            <w:szCs w:val="20"/>
                          </w:rPr>
                        </w:pPr>
                        <w:r w:rsidRPr="00870F71">
                          <w:rPr>
                            <w:rFonts w:ascii="標楷體" w:eastAsia="標楷體" w:hAnsi="標楷體" w:hint="eastAsia"/>
                            <w:sz w:val="20"/>
                            <w:szCs w:val="20"/>
                          </w:rPr>
                          <w:t>4級：東港</w:t>
                        </w:r>
                        <w:r>
                          <w:rPr>
                            <w:rFonts w:ascii="標楷體" w:eastAsia="標楷體" w:hAnsi="標楷體" w:hint="eastAsia"/>
                            <w:sz w:val="20"/>
                            <w:szCs w:val="20"/>
                          </w:rPr>
                          <w:t>鎮</w:t>
                        </w:r>
                        <w:r w:rsidRPr="00870F71">
                          <w:rPr>
                            <w:rFonts w:ascii="標楷體" w:eastAsia="標楷體" w:hAnsi="標楷體" w:hint="eastAsia"/>
                            <w:sz w:val="20"/>
                            <w:szCs w:val="20"/>
                          </w:rPr>
                          <w:t>、枋寮鄉、林邊鄉、佳冬鄉、車城鄉、泰武鄉、春日鄉、獅子鄉、牡丹鄉</w:t>
                        </w:r>
                      </w:p>
                    </w:tc>
                  </w:tr>
                  <w:tr w:rsidR="00DA2939" w:rsidRPr="00870F71" w:rsidTr="00145EC0">
                    <w:trPr>
                      <w:trHeight w:val="20"/>
                    </w:trPr>
                    <w:tc>
                      <w:tcPr>
                        <w:tcW w:w="994" w:type="pct"/>
                        <w:vMerge w:val="restart"/>
                        <w:vAlign w:val="center"/>
                      </w:tcPr>
                      <w:p w:rsidR="00DA2939" w:rsidRPr="00870F71" w:rsidRDefault="00DA2939" w:rsidP="00721AC7">
                        <w:pPr>
                          <w:spacing w:line="210" w:lineRule="exact"/>
                          <w:jc w:val="center"/>
                          <w:rPr>
                            <w:rFonts w:ascii="標楷體" w:eastAsia="標楷體" w:hAnsi="標楷體"/>
                            <w:sz w:val="20"/>
                            <w:szCs w:val="20"/>
                          </w:rPr>
                        </w:pPr>
                        <w:r w:rsidRPr="00870F71">
                          <w:rPr>
                            <w:rFonts w:ascii="標楷體" w:eastAsia="標楷體" w:hAnsi="標楷體" w:hint="eastAsia"/>
                            <w:sz w:val="20"/>
                            <w:szCs w:val="20"/>
                          </w:rPr>
                          <w:t>0至3級</w:t>
                        </w:r>
                      </w:p>
                    </w:tc>
                    <w:tc>
                      <w:tcPr>
                        <w:tcW w:w="1070" w:type="pct"/>
                        <w:vMerge w:val="restart"/>
                        <w:vAlign w:val="center"/>
                      </w:tcPr>
                      <w:p w:rsidR="00DA2939" w:rsidRPr="00870F71" w:rsidRDefault="00DA2939" w:rsidP="00721AC7">
                        <w:pPr>
                          <w:spacing w:line="210" w:lineRule="exact"/>
                          <w:jc w:val="center"/>
                          <w:rPr>
                            <w:rFonts w:ascii="標楷體" w:eastAsia="標楷體" w:hAnsi="標楷體"/>
                            <w:sz w:val="20"/>
                            <w:szCs w:val="20"/>
                          </w:rPr>
                        </w:pPr>
                        <w:r w:rsidRPr="00870F71">
                          <w:rPr>
                            <w:rFonts w:ascii="標楷體" w:eastAsia="標楷體" w:hAnsi="標楷體" w:hint="eastAsia"/>
                            <w:sz w:val="20"/>
                            <w:szCs w:val="20"/>
                          </w:rPr>
                          <w:t>一般區域</w:t>
                        </w:r>
                      </w:p>
                    </w:tc>
                    <w:tc>
                      <w:tcPr>
                        <w:tcW w:w="2936" w:type="pct"/>
                      </w:tcPr>
                      <w:p w:rsidR="00DA2939" w:rsidRPr="00870F71" w:rsidRDefault="00DA2939" w:rsidP="00721AC7">
                        <w:pPr>
                          <w:spacing w:line="210" w:lineRule="exact"/>
                          <w:ind w:leftChars="-22" w:left="-53"/>
                          <w:jc w:val="both"/>
                          <w:rPr>
                            <w:rFonts w:ascii="標楷體" w:eastAsia="標楷體" w:hAnsi="標楷體"/>
                            <w:sz w:val="20"/>
                            <w:szCs w:val="20"/>
                          </w:rPr>
                        </w:pPr>
                        <w:r w:rsidRPr="00870F71">
                          <w:rPr>
                            <w:rFonts w:ascii="標楷體" w:eastAsia="標楷體" w:hAnsi="標楷體" w:hint="eastAsia"/>
                            <w:sz w:val="20"/>
                            <w:szCs w:val="20"/>
                          </w:rPr>
                          <w:t>3級：萬巒鄉、霧臺鄉</w:t>
                        </w:r>
                      </w:p>
                    </w:tc>
                  </w:tr>
                  <w:tr w:rsidR="00DA2939" w:rsidRPr="00870F71" w:rsidTr="00145EC0">
                    <w:trPr>
                      <w:trHeight w:val="20"/>
                    </w:trPr>
                    <w:tc>
                      <w:tcPr>
                        <w:tcW w:w="994" w:type="pct"/>
                        <w:vMerge/>
                      </w:tcPr>
                      <w:p w:rsidR="00DA2939" w:rsidRPr="00870F71" w:rsidRDefault="00DA2939" w:rsidP="00721AC7">
                        <w:pPr>
                          <w:spacing w:line="210" w:lineRule="exact"/>
                          <w:jc w:val="both"/>
                          <w:rPr>
                            <w:rFonts w:ascii="標楷體" w:eastAsia="標楷體" w:hAnsi="標楷體"/>
                            <w:sz w:val="20"/>
                            <w:szCs w:val="20"/>
                          </w:rPr>
                        </w:pPr>
                      </w:p>
                    </w:tc>
                    <w:tc>
                      <w:tcPr>
                        <w:tcW w:w="1070" w:type="pct"/>
                        <w:vMerge/>
                      </w:tcPr>
                      <w:p w:rsidR="00DA2939" w:rsidRPr="00870F71" w:rsidRDefault="00DA2939" w:rsidP="00721AC7">
                        <w:pPr>
                          <w:spacing w:line="210" w:lineRule="exact"/>
                          <w:jc w:val="both"/>
                          <w:rPr>
                            <w:rFonts w:ascii="標楷體" w:eastAsia="標楷體" w:hAnsi="標楷體"/>
                            <w:sz w:val="20"/>
                            <w:szCs w:val="20"/>
                          </w:rPr>
                        </w:pPr>
                      </w:p>
                    </w:tc>
                    <w:tc>
                      <w:tcPr>
                        <w:tcW w:w="2936" w:type="pct"/>
                      </w:tcPr>
                      <w:p w:rsidR="00DA2939" w:rsidRPr="00870F71" w:rsidRDefault="00DA2939" w:rsidP="00721AC7">
                        <w:pPr>
                          <w:spacing w:line="210" w:lineRule="exact"/>
                          <w:ind w:leftChars="-22" w:left="-53"/>
                          <w:jc w:val="both"/>
                          <w:rPr>
                            <w:rFonts w:ascii="標楷體" w:eastAsia="標楷體" w:hAnsi="標楷體"/>
                            <w:sz w:val="20"/>
                            <w:szCs w:val="20"/>
                          </w:rPr>
                        </w:pPr>
                        <w:r w:rsidRPr="00870F71">
                          <w:rPr>
                            <w:rFonts w:ascii="標楷體" w:eastAsia="標楷體" w:hAnsi="標楷體" w:hint="eastAsia"/>
                            <w:sz w:val="20"/>
                            <w:szCs w:val="20"/>
                          </w:rPr>
                          <w:t>2級：無</w:t>
                        </w:r>
                      </w:p>
                    </w:tc>
                  </w:tr>
                  <w:tr w:rsidR="00DA2939" w:rsidRPr="00870F71" w:rsidTr="00145EC0">
                    <w:trPr>
                      <w:trHeight w:val="20"/>
                    </w:trPr>
                    <w:tc>
                      <w:tcPr>
                        <w:tcW w:w="994" w:type="pct"/>
                        <w:vMerge/>
                      </w:tcPr>
                      <w:p w:rsidR="00DA2939" w:rsidRPr="00870F71" w:rsidRDefault="00DA2939" w:rsidP="00721AC7">
                        <w:pPr>
                          <w:spacing w:line="210" w:lineRule="exact"/>
                          <w:jc w:val="both"/>
                          <w:rPr>
                            <w:rFonts w:ascii="標楷體" w:eastAsia="標楷體" w:hAnsi="標楷體"/>
                            <w:sz w:val="20"/>
                            <w:szCs w:val="20"/>
                          </w:rPr>
                        </w:pPr>
                      </w:p>
                    </w:tc>
                    <w:tc>
                      <w:tcPr>
                        <w:tcW w:w="1070" w:type="pct"/>
                        <w:vMerge/>
                      </w:tcPr>
                      <w:p w:rsidR="00DA2939" w:rsidRPr="00870F71" w:rsidRDefault="00DA2939" w:rsidP="00721AC7">
                        <w:pPr>
                          <w:spacing w:line="210" w:lineRule="exact"/>
                          <w:jc w:val="both"/>
                          <w:rPr>
                            <w:rFonts w:ascii="標楷體" w:eastAsia="標楷體" w:hAnsi="標楷體"/>
                            <w:sz w:val="20"/>
                            <w:szCs w:val="20"/>
                          </w:rPr>
                        </w:pPr>
                      </w:p>
                    </w:tc>
                    <w:tc>
                      <w:tcPr>
                        <w:tcW w:w="2936" w:type="pct"/>
                      </w:tcPr>
                      <w:p w:rsidR="00DA2939" w:rsidRPr="00870F71" w:rsidRDefault="00DA2939" w:rsidP="00721AC7">
                        <w:pPr>
                          <w:spacing w:line="210" w:lineRule="exact"/>
                          <w:ind w:leftChars="-22" w:left="481" w:hangingChars="267" w:hanging="534"/>
                          <w:jc w:val="both"/>
                          <w:rPr>
                            <w:rFonts w:ascii="標楷體" w:eastAsia="標楷體" w:hAnsi="標楷體"/>
                            <w:sz w:val="20"/>
                            <w:szCs w:val="20"/>
                          </w:rPr>
                        </w:pPr>
                        <w:r w:rsidRPr="00870F71">
                          <w:rPr>
                            <w:rFonts w:ascii="標楷體" w:eastAsia="標楷體" w:hAnsi="標楷體" w:hint="eastAsia"/>
                            <w:sz w:val="20"/>
                            <w:szCs w:val="20"/>
                          </w:rPr>
                          <w:t>1級：潮州鎮、恆春鎮、麟洛鄉、新埤鄉、崁頂鄉、滿州鄉</w:t>
                        </w:r>
                      </w:p>
                    </w:tc>
                  </w:tr>
                  <w:tr w:rsidR="00DA2939" w:rsidRPr="00870F71" w:rsidTr="00145EC0">
                    <w:trPr>
                      <w:trHeight w:val="20"/>
                    </w:trPr>
                    <w:tc>
                      <w:tcPr>
                        <w:tcW w:w="994" w:type="pct"/>
                        <w:vMerge/>
                      </w:tcPr>
                      <w:p w:rsidR="00DA2939" w:rsidRPr="00870F71" w:rsidRDefault="00DA2939" w:rsidP="00721AC7">
                        <w:pPr>
                          <w:spacing w:line="210" w:lineRule="exact"/>
                          <w:jc w:val="both"/>
                          <w:rPr>
                            <w:rFonts w:ascii="標楷體" w:eastAsia="標楷體" w:hAnsi="標楷體"/>
                            <w:sz w:val="20"/>
                            <w:szCs w:val="20"/>
                          </w:rPr>
                        </w:pPr>
                      </w:p>
                    </w:tc>
                    <w:tc>
                      <w:tcPr>
                        <w:tcW w:w="1070" w:type="pct"/>
                        <w:vMerge/>
                      </w:tcPr>
                      <w:p w:rsidR="00DA2939" w:rsidRPr="00870F71" w:rsidRDefault="00DA2939" w:rsidP="00721AC7">
                        <w:pPr>
                          <w:spacing w:line="210" w:lineRule="exact"/>
                          <w:jc w:val="both"/>
                          <w:rPr>
                            <w:rFonts w:ascii="標楷體" w:eastAsia="標楷體" w:hAnsi="標楷體"/>
                            <w:sz w:val="20"/>
                            <w:szCs w:val="20"/>
                          </w:rPr>
                        </w:pPr>
                      </w:p>
                    </w:tc>
                    <w:tc>
                      <w:tcPr>
                        <w:tcW w:w="2936" w:type="pct"/>
                      </w:tcPr>
                      <w:p w:rsidR="00DA2939" w:rsidRPr="00870F71" w:rsidRDefault="00DA2939" w:rsidP="00721AC7">
                        <w:pPr>
                          <w:spacing w:line="210" w:lineRule="exact"/>
                          <w:ind w:leftChars="-22" w:left="481" w:hangingChars="267" w:hanging="534"/>
                          <w:jc w:val="both"/>
                          <w:rPr>
                            <w:rFonts w:ascii="標楷體" w:eastAsia="標楷體" w:hAnsi="標楷體"/>
                            <w:sz w:val="20"/>
                            <w:szCs w:val="20"/>
                          </w:rPr>
                        </w:pPr>
                        <w:r w:rsidRPr="00870F71">
                          <w:rPr>
                            <w:rFonts w:ascii="標楷體" w:eastAsia="標楷體" w:hAnsi="標楷體" w:hint="eastAsia"/>
                            <w:sz w:val="20"/>
                            <w:szCs w:val="20"/>
                          </w:rPr>
                          <w:t>0級：屏東市、萬丹鄉、長治鄉、九如鄉、里港鄉、鹽埔鄉、高樹鄉、內埔鄉、竹田鄉、南州鄉、瑪家鄉</w:t>
                        </w:r>
                      </w:p>
                    </w:tc>
                  </w:tr>
                </w:tbl>
                <w:p w:rsidR="00DA2939" w:rsidRPr="00DD5B72" w:rsidRDefault="00DA2939" w:rsidP="000E7DF4">
                  <w:pPr>
                    <w:spacing w:line="240" w:lineRule="exact"/>
                    <w:ind w:firstLineChars="38" w:firstLine="68"/>
                  </w:pPr>
                  <w:r w:rsidRPr="00914AEA">
                    <w:rPr>
                      <w:rFonts w:ascii="標楷體" w:eastAsia="標楷體" w:hAnsi="標楷體" w:cs="新細明體" w:hint="eastAsia"/>
                      <w:color w:val="000000"/>
                      <w:kern w:val="0"/>
                      <w:sz w:val="18"/>
                      <w:szCs w:val="18"/>
                    </w:rPr>
                    <w:t>資料來源：整理自屏東縣政府衛生局提供資料。</w:t>
                  </w:r>
                </w:p>
              </w:txbxContent>
            </v:textbox>
            <w10:wrap type="square"/>
          </v:shape>
        </w:pict>
      </w:r>
      <w:r w:rsidRPr="005C2228">
        <w:rPr>
          <w:rFonts w:ascii="標楷體" w:eastAsia="標楷體" w:hAnsi="標楷體" w:hint="eastAsia"/>
          <w:spacing w:val="-2"/>
        </w:rPr>
        <w:t>措施；2.已</w:t>
      </w:r>
      <w:r w:rsidRPr="005C2228">
        <w:rPr>
          <w:rFonts w:ascii="標楷體" w:eastAsia="標楷體" w:hAnsi="標楷體"/>
          <w:spacing w:val="-2"/>
        </w:rPr>
        <w:t>依</w:t>
      </w:r>
      <w:r w:rsidRPr="005C2228">
        <w:rPr>
          <w:rFonts w:ascii="標楷體" w:eastAsia="標楷體" w:hAnsi="標楷體" w:hint="eastAsia"/>
          <w:spacing w:val="-2"/>
        </w:rPr>
        <w:t>罹患肝炎</w:t>
      </w:r>
      <w:r w:rsidRPr="005C2228">
        <w:rPr>
          <w:rFonts w:ascii="標楷體" w:eastAsia="標楷體" w:hAnsi="標楷體"/>
          <w:spacing w:val="-2"/>
        </w:rPr>
        <w:t>風險</w:t>
      </w:r>
      <w:r w:rsidRPr="005C2228">
        <w:rPr>
          <w:rFonts w:ascii="標楷體" w:eastAsia="標楷體" w:hAnsi="標楷體" w:hint="eastAsia"/>
          <w:spacing w:val="-2"/>
        </w:rPr>
        <w:t>分析轄內各鄉鎮市C型肝炎風險潛勢等級（</w:t>
      </w:r>
      <w:r w:rsidRPr="005C2228">
        <w:rPr>
          <w:rFonts w:ascii="標楷體" w:eastAsia="標楷體" w:hAnsi="標楷體" w:hint="eastAsia"/>
          <w:snapToGrid w:val="0"/>
          <w:color w:val="000000"/>
          <w:spacing w:val="-2"/>
          <w:kern w:val="0"/>
        </w:rPr>
        <w:t>表5）</w:t>
      </w:r>
      <w:r w:rsidRPr="005C2228">
        <w:rPr>
          <w:rFonts w:ascii="標楷體" w:eastAsia="標楷體" w:hAnsi="標楷體" w:hint="eastAsia"/>
          <w:spacing w:val="-2"/>
        </w:rPr>
        <w:t>，並對高風險區域實施</w:t>
      </w:r>
      <w:r w:rsidRPr="005C2228">
        <w:rPr>
          <w:rFonts w:ascii="標楷體" w:eastAsia="標楷體" w:hAnsi="標楷體" w:cs="標楷體" w:hint="eastAsia"/>
          <w:color w:val="000000"/>
          <w:spacing w:val="-2"/>
        </w:rPr>
        <w:t>每2週1次之外展門診服務</w:t>
      </w:r>
      <w:r w:rsidRPr="005C2228">
        <w:rPr>
          <w:rFonts w:ascii="標楷體" w:eastAsia="標楷體" w:hAnsi="標楷體" w:hint="eastAsia"/>
          <w:spacing w:val="-2"/>
        </w:rPr>
        <w:t>，惟對於13處中高風險潛勢區域，尚未採取積極防治措施等情事，經函請</w:t>
      </w:r>
      <w:r w:rsidR="00531621" w:rsidRPr="005C2228">
        <w:rPr>
          <w:rFonts w:ascii="標楷體" w:eastAsia="標楷體" w:hAnsi="標楷體" w:hint="eastAsia"/>
          <w:spacing w:val="-2"/>
        </w:rPr>
        <w:t>檢討</w:t>
      </w:r>
      <w:r w:rsidRPr="005C2228">
        <w:rPr>
          <w:rFonts w:ascii="標楷體" w:eastAsia="標楷體" w:hAnsi="標楷體" w:hint="eastAsia"/>
          <w:spacing w:val="-2"/>
        </w:rPr>
        <w:t>改善。據復：1.已於整合性篩檢系統新增建置肝炎篩檢與個案管理平台，並設立獎勵機制鼓勵院所上平台登錄陽性個案追蹤情況；2.已協調高雄醫學大學附設中和紀念醫院團隊進駐泰武鄉及獅子鄉設立外展門診提供民眾在地治療，另針對C型肝炎中高風險潛勢區域，將訂定較高篩檢目標數。</w:t>
      </w:r>
    </w:p>
    <w:p w:rsidR="006823D1" w:rsidRPr="00AB77CB" w:rsidRDefault="006823D1" w:rsidP="00B33825">
      <w:pPr>
        <w:widowControl/>
        <w:overflowPunct w:val="0"/>
        <w:snapToGrid w:val="0"/>
        <w:spacing w:line="480" w:lineRule="exact"/>
        <w:jc w:val="both"/>
        <w:rPr>
          <w:rFonts w:ascii="標楷體" w:eastAsia="標楷體" w:hAnsi="標楷體"/>
          <w:b/>
          <w:sz w:val="32"/>
          <w:szCs w:val="32"/>
        </w:rPr>
      </w:pPr>
      <w:r w:rsidRPr="00AB77CB">
        <w:rPr>
          <w:rFonts w:ascii="標楷體" w:eastAsia="標楷體" w:hAnsi="標楷體"/>
          <w:b/>
          <w:sz w:val="32"/>
          <w:szCs w:val="32"/>
        </w:rPr>
        <w:t>四、</w:t>
      </w:r>
      <w:r w:rsidRPr="00AB77CB">
        <w:rPr>
          <w:rFonts w:ascii="標楷體" w:eastAsia="標楷體" w:hAnsi="標楷體" w:hint="eastAsia"/>
          <w:b/>
          <w:sz w:val="32"/>
          <w:szCs w:val="32"/>
        </w:rPr>
        <w:t>108</w:t>
      </w:r>
      <w:r w:rsidRPr="00AB77CB">
        <w:rPr>
          <w:rFonts w:ascii="標楷體" w:eastAsia="標楷體" w:hAnsi="標楷體"/>
          <w:b/>
          <w:sz w:val="32"/>
          <w:szCs w:val="32"/>
        </w:rPr>
        <w:t>年度重要審核意見追蹤查核情形</w:t>
      </w:r>
    </w:p>
    <w:p w:rsidR="006823D1" w:rsidRPr="0083360F" w:rsidRDefault="006823D1" w:rsidP="006823D1">
      <w:pPr>
        <w:pStyle w:val="ad"/>
        <w:ind w:firstLine="480"/>
        <w:rPr>
          <w:rFonts w:cs="Times New Roman"/>
        </w:rPr>
      </w:pPr>
      <w:r w:rsidRPr="0083360F">
        <w:rPr>
          <w:rFonts w:cs="Times New Roman" w:hint="eastAsia"/>
        </w:rPr>
        <w:t>本室於108年度審核報告內列重要審核意見5項，經賡續追蹤查核實際辦理結果，</w:t>
      </w:r>
      <w:r w:rsidRPr="0083360F">
        <w:rPr>
          <w:rFonts w:cs="Times New Roman" w:hint="eastAsia"/>
          <w:spacing w:val="2"/>
        </w:rPr>
        <w:t>仍待繼續改善者2項、已研謀改善或依改善措施持續辦理者3項（表6），其中仍待繼續改善者，經再研提審核意見2項通知檢討改善</w:t>
      </w:r>
      <w:r w:rsidRPr="0083360F">
        <w:rPr>
          <w:rFonts w:cs="Times New Roman"/>
          <w:spacing w:val="-2"/>
        </w:rPr>
        <w:t>。</w:t>
      </w:r>
    </w:p>
    <w:p w:rsidR="006823D1" w:rsidRPr="0083360F" w:rsidRDefault="006823D1" w:rsidP="00540F10">
      <w:pPr>
        <w:pStyle w:val="ad"/>
        <w:spacing w:beforeLines="20" w:before="72" w:line="440" w:lineRule="exact"/>
        <w:ind w:firstLine="480"/>
        <w:jc w:val="center"/>
        <w:rPr>
          <w:b/>
        </w:rPr>
      </w:pPr>
      <w:bookmarkStart w:id="26" w:name="_Hlk75953426"/>
      <w:r w:rsidRPr="0083360F">
        <w:rPr>
          <w:rFonts w:hint="eastAsia"/>
          <w:b/>
        </w:rPr>
        <w:t>表6　108年度審核報告所列衛生局主管重要審核意見覆核辦理情形</w:t>
      </w:r>
    </w:p>
    <w:tbl>
      <w:tblPr>
        <w:tblW w:w="4965" w:type="pct"/>
        <w:tblInd w:w="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932"/>
        <w:gridCol w:w="3034"/>
      </w:tblGrid>
      <w:tr w:rsidR="006823D1" w:rsidRPr="0083360F" w:rsidTr="00625158">
        <w:trPr>
          <w:trHeight w:val="397"/>
        </w:trPr>
        <w:tc>
          <w:tcPr>
            <w:tcW w:w="3478" w:type="pct"/>
            <w:tcBorders>
              <w:top w:val="single" w:sz="4" w:space="0" w:color="auto"/>
              <w:left w:val="single" w:sz="4" w:space="0" w:color="auto"/>
              <w:bottom w:val="single" w:sz="4" w:space="0" w:color="auto"/>
              <w:right w:val="single" w:sz="4" w:space="0" w:color="auto"/>
            </w:tcBorders>
            <w:vAlign w:val="center"/>
            <w:hideMark/>
          </w:tcPr>
          <w:p w:rsidR="006823D1" w:rsidRPr="0083360F" w:rsidRDefault="006823D1" w:rsidP="005B3C91">
            <w:pPr>
              <w:spacing w:afterLines="10" w:after="36" w:line="326" w:lineRule="exact"/>
              <w:jc w:val="center"/>
              <w:rPr>
                <w:rFonts w:ascii="標楷體" w:eastAsia="標楷體" w:hAnsi="標楷體"/>
                <w:sz w:val="20"/>
                <w:szCs w:val="20"/>
              </w:rPr>
            </w:pPr>
            <w:bookmarkStart w:id="27" w:name="_Hlk75506692"/>
            <w:bookmarkEnd w:id="26"/>
            <w:r w:rsidRPr="0083360F">
              <w:rPr>
                <w:rFonts w:ascii="標楷體" w:eastAsia="標楷體" w:hAnsi="標楷體" w:hint="eastAsia"/>
                <w:sz w:val="20"/>
                <w:szCs w:val="20"/>
              </w:rPr>
              <w:t>重要審核意見標題</w:t>
            </w:r>
          </w:p>
        </w:tc>
        <w:tc>
          <w:tcPr>
            <w:tcW w:w="1522" w:type="pct"/>
            <w:tcBorders>
              <w:top w:val="single" w:sz="4" w:space="0" w:color="auto"/>
              <w:left w:val="single" w:sz="4" w:space="0" w:color="auto"/>
              <w:bottom w:val="single" w:sz="4" w:space="0" w:color="auto"/>
              <w:right w:val="single" w:sz="4" w:space="0" w:color="auto"/>
            </w:tcBorders>
            <w:vAlign w:val="center"/>
            <w:hideMark/>
          </w:tcPr>
          <w:p w:rsidR="006823D1" w:rsidRPr="0083360F" w:rsidRDefault="006823D1" w:rsidP="005B3C91">
            <w:pPr>
              <w:spacing w:afterLines="10" w:after="36" w:line="326" w:lineRule="exact"/>
              <w:jc w:val="center"/>
              <w:rPr>
                <w:rFonts w:ascii="標楷體" w:eastAsia="標楷體" w:hAnsi="標楷體"/>
                <w:sz w:val="20"/>
                <w:szCs w:val="20"/>
              </w:rPr>
            </w:pPr>
            <w:r w:rsidRPr="0083360F">
              <w:rPr>
                <w:rFonts w:ascii="標楷體" w:eastAsia="標楷體" w:hAnsi="標楷體" w:hint="eastAsia"/>
                <w:sz w:val="20"/>
                <w:szCs w:val="20"/>
              </w:rPr>
              <w:t>說明</w:t>
            </w:r>
          </w:p>
        </w:tc>
      </w:tr>
      <w:bookmarkEnd w:id="27"/>
      <w:tr w:rsidR="006823D1" w:rsidRPr="0083360F" w:rsidTr="00625158">
        <w:trPr>
          <w:trHeight w:val="397"/>
        </w:trPr>
        <w:tc>
          <w:tcPr>
            <w:tcW w:w="3478" w:type="pct"/>
            <w:tcBorders>
              <w:top w:val="single" w:sz="4" w:space="0" w:color="auto"/>
              <w:left w:val="single" w:sz="4" w:space="0" w:color="auto"/>
              <w:bottom w:val="single" w:sz="4" w:space="0" w:color="auto"/>
              <w:right w:val="nil"/>
            </w:tcBorders>
            <w:vAlign w:val="center"/>
            <w:hideMark/>
          </w:tcPr>
          <w:p w:rsidR="006823D1" w:rsidRPr="0083360F" w:rsidRDefault="006823D1" w:rsidP="005B3C91">
            <w:pPr>
              <w:spacing w:line="326" w:lineRule="exact"/>
              <w:ind w:left="200" w:hangingChars="100" w:hanging="200"/>
              <w:jc w:val="both"/>
              <w:rPr>
                <w:rFonts w:ascii="標楷體" w:eastAsia="標楷體" w:hAnsi="標楷體"/>
                <w:b/>
                <w:sz w:val="20"/>
                <w:szCs w:val="20"/>
              </w:rPr>
            </w:pPr>
            <w:r w:rsidRPr="0083360F">
              <w:rPr>
                <w:rFonts w:ascii="標楷體" w:eastAsia="標楷體" w:hAnsi="標楷體" w:hint="eastAsia"/>
                <w:b/>
                <w:sz w:val="20"/>
                <w:szCs w:val="20"/>
              </w:rPr>
              <w:t>仍待繼續改善</w:t>
            </w:r>
          </w:p>
        </w:tc>
        <w:tc>
          <w:tcPr>
            <w:tcW w:w="1522" w:type="pct"/>
            <w:tcBorders>
              <w:top w:val="single" w:sz="4" w:space="0" w:color="auto"/>
              <w:left w:val="nil"/>
              <w:bottom w:val="single" w:sz="4" w:space="0" w:color="auto"/>
              <w:right w:val="single" w:sz="4" w:space="0" w:color="auto"/>
            </w:tcBorders>
            <w:vAlign w:val="center"/>
          </w:tcPr>
          <w:p w:rsidR="006823D1" w:rsidRPr="0083360F" w:rsidRDefault="006823D1" w:rsidP="005B3C91">
            <w:pPr>
              <w:spacing w:line="326" w:lineRule="exact"/>
              <w:jc w:val="center"/>
              <w:rPr>
                <w:rFonts w:ascii="標楷體" w:eastAsia="標楷體" w:hAnsi="標楷體"/>
                <w:sz w:val="20"/>
                <w:szCs w:val="20"/>
              </w:rPr>
            </w:pPr>
          </w:p>
        </w:tc>
      </w:tr>
      <w:tr w:rsidR="006823D1" w:rsidRPr="0083360F" w:rsidTr="00625158">
        <w:trPr>
          <w:trHeight w:val="397"/>
        </w:trPr>
        <w:tc>
          <w:tcPr>
            <w:tcW w:w="3478" w:type="pct"/>
            <w:tcBorders>
              <w:top w:val="single" w:sz="4" w:space="0" w:color="auto"/>
              <w:left w:val="single" w:sz="4" w:space="0" w:color="auto"/>
              <w:bottom w:val="single" w:sz="4" w:space="0" w:color="auto"/>
              <w:right w:val="single" w:sz="4" w:space="0" w:color="auto"/>
            </w:tcBorders>
          </w:tcPr>
          <w:p w:rsidR="006823D1" w:rsidRPr="0083360F" w:rsidRDefault="006823D1" w:rsidP="005B3C91">
            <w:pPr>
              <w:spacing w:line="326" w:lineRule="exact"/>
              <w:ind w:left="590" w:hangingChars="295" w:hanging="590"/>
              <w:jc w:val="both"/>
              <w:rPr>
                <w:rFonts w:ascii="標楷體" w:eastAsia="標楷體" w:hAnsi="標楷體"/>
                <w:bCs/>
                <w:sz w:val="20"/>
                <w:szCs w:val="20"/>
              </w:rPr>
            </w:pPr>
            <w:r w:rsidRPr="0083360F">
              <w:rPr>
                <w:rFonts w:ascii="標楷體" w:eastAsia="標楷體" w:hAnsi="標楷體" w:hint="eastAsia"/>
                <w:bCs/>
                <w:sz w:val="20"/>
                <w:szCs w:val="20"/>
              </w:rPr>
              <w:t>（一）為提升長期照顧服務涵蓋率，已積極拓展推動設置日間照顧中心並健全整體照服體系，惟仍有設置不均或部分照服單位設於土石流潛勢溪流影響範圍，且實際從事照顧服務人力無法滿足現況需求，均有待研謀改善。</w:t>
            </w:r>
          </w:p>
        </w:tc>
        <w:tc>
          <w:tcPr>
            <w:tcW w:w="1522" w:type="pct"/>
            <w:tcBorders>
              <w:top w:val="single" w:sz="4" w:space="0" w:color="auto"/>
              <w:left w:val="single" w:sz="4" w:space="0" w:color="auto"/>
              <w:bottom w:val="single" w:sz="4" w:space="0" w:color="auto"/>
              <w:right w:val="single" w:sz="4" w:space="0" w:color="auto"/>
            </w:tcBorders>
          </w:tcPr>
          <w:p w:rsidR="006823D1" w:rsidRPr="0083360F" w:rsidRDefault="006823D1" w:rsidP="005B3C91">
            <w:pPr>
              <w:overflowPunct w:val="0"/>
              <w:snapToGrid w:val="0"/>
              <w:spacing w:line="326" w:lineRule="exact"/>
              <w:jc w:val="both"/>
              <w:rPr>
                <w:rFonts w:ascii="標楷體" w:eastAsia="標楷體" w:hAnsi="標楷體"/>
                <w:sz w:val="20"/>
                <w:szCs w:val="20"/>
              </w:rPr>
            </w:pPr>
            <w:r w:rsidRPr="0083360F">
              <w:rPr>
                <w:rFonts w:ascii="標楷體" w:eastAsia="標楷體" w:hAnsi="標楷體" w:hint="eastAsia"/>
                <w:sz w:val="20"/>
                <w:szCs w:val="20"/>
              </w:rPr>
              <w:t>因日間照顧中心布建成效仍有待加強，業再研提審核意見詳「三、重要審核意見（二）」。</w:t>
            </w:r>
          </w:p>
        </w:tc>
      </w:tr>
      <w:tr w:rsidR="006823D1" w:rsidRPr="0083360F" w:rsidTr="00625158">
        <w:trPr>
          <w:trHeight w:val="397"/>
        </w:trPr>
        <w:tc>
          <w:tcPr>
            <w:tcW w:w="3478" w:type="pct"/>
            <w:tcBorders>
              <w:top w:val="single" w:sz="4" w:space="0" w:color="auto"/>
              <w:left w:val="single" w:sz="4" w:space="0" w:color="auto"/>
              <w:bottom w:val="single" w:sz="4" w:space="0" w:color="auto"/>
              <w:right w:val="single" w:sz="4" w:space="0" w:color="auto"/>
            </w:tcBorders>
          </w:tcPr>
          <w:p w:rsidR="006823D1" w:rsidRPr="0083360F" w:rsidRDefault="006823D1" w:rsidP="005B3C91">
            <w:pPr>
              <w:spacing w:line="326" w:lineRule="exact"/>
              <w:ind w:left="590" w:hangingChars="295" w:hanging="590"/>
              <w:jc w:val="both"/>
              <w:rPr>
                <w:rFonts w:ascii="標楷體" w:eastAsia="標楷體" w:hAnsi="標楷體"/>
                <w:bCs/>
                <w:sz w:val="20"/>
                <w:szCs w:val="20"/>
              </w:rPr>
            </w:pPr>
            <w:r w:rsidRPr="0083360F">
              <w:rPr>
                <w:rFonts w:ascii="標楷體" w:eastAsia="標楷體" w:hAnsi="標楷體" w:hint="eastAsia"/>
                <w:bCs/>
                <w:sz w:val="20"/>
                <w:szCs w:val="20"/>
              </w:rPr>
              <w:t>（二）毒品犯罪件數高居非直轄市之冠，部分特約醫院美沙冬替代治療出席率及留置率皆未能達標，且毒品危害講習全年出席率偏低，亟待研謀改進。</w:t>
            </w:r>
          </w:p>
        </w:tc>
        <w:tc>
          <w:tcPr>
            <w:tcW w:w="1522" w:type="pct"/>
            <w:tcBorders>
              <w:top w:val="single" w:sz="4" w:space="0" w:color="auto"/>
              <w:left w:val="single" w:sz="4" w:space="0" w:color="auto"/>
              <w:bottom w:val="single" w:sz="4" w:space="0" w:color="auto"/>
              <w:right w:val="single" w:sz="4" w:space="0" w:color="auto"/>
            </w:tcBorders>
          </w:tcPr>
          <w:p w:rsidR="006823D1" w:rsidRPr="0083360F" w:rsidRDefault="006823D1" w:rsidP="005B3C91">
            <w:pPr>
              <w:overflowPunct w:val="0"/>
              <w:snapToGrid w:val="0"/>
              <w:spacing w:line="326" w:lineRule="exact"/>
              <w:jc w:val="both"/>
              <w:rPr>
                <w:rFonts w:ascii="標楷體" w:eastAsia="標楷體" w:hAnsi="標楷體"/>
                <w:sz w:val="20"/>
                <w:szCs w:val="20"/>
              </w:rPr>
            </w:pPr>
            <w:r w:rsidRPr="0083360F">
              <w:rPr>
                <w:rFonts w:ascii="標楷體" w:eastAsia="標楷體" w:hAnsi="標楷體" w:hint="eastAsia"/>
                <w:sz w:val="20"/>
                <w:szCs w:val="20"/>
              </w:rPr>
              <w:t>因毒品危害講習出席率改善成效未顯著，業再研提審核意見詳「三、重要審核意見（六）」。</w:t>
            </w:r>
          </w:p>
        </w:tc>
      </w:tr>
      <w:tr w:rsidR="006823D1" w:rsidRPr="0083360F" w:rsidTr="00625158">
        <w:trPr>
          <w:trHeight w:val="340"/>
        </w:trPr>
        <w:tc>
          <w:tcPr>
            <w:tcW w:w="3478" w:type="pct"/>
            <w:tcBorders>
              <w:top w:val="single" w:sz="4" w:space="0" w:color="auto"/>
              <w:left w:val="single" w:sz="4" w:space="0" w:color="auto"/>
              <w:bottom w:val="single" w:sz="4" w:space="0" w:color="auto"/>
              <w:right w:val="nil"/>
            </w:tcBorders>
            <w:hideMark/>
          </w:tcPr>
          <w:p w:rsidR="006823D1" w:rsidRPr="0083360F" w:rsidRDefault="006823D1" w:rsidP="005B3C91">
            <w:pPr>
              <w:spacing w:line="326" w:lineRule="exact"/>
              <w:ind w:left="32" w:hangingChars="16" w:hanging="32"/>
              <w:rPr>
                <w:rFonts w:ascii="標楷體" w:eastAsia="標楷體" w:hAnsi="標楷體"/>
                <w:b/>
                <w:sz w:val="20"/>
                <w:szCs w:val="20"/>
              </w:rPr>
            </w:pPr>
            <w:r w:rsidRPr="0083360F">
              <w:rPr>
                <w:rFonts w:ascii="標楷體" w:eastAsia="標楷體" w:hAnsi="標楷體" w:hint="eastAsia"/>
                <w:b/>
                <w:sz w:val="20"/>
                <w:szCs w:val="20"/>
              </w:rPr>
              <w:t>已研謀改善或依改善措施持續辦理</w:t>
            </w:r>
          </w:p>
        </w:tc>
        <w:tc>
          <w:tcPr>
            <w:tcW w:w="1522" w:type="pct"/>
            <w:tcBorders>
              <w:top w:val="single" w:sz="4" w:space="0" w:color="auto"/>
              <w:left w:val="nil"/>
              <w:bottom w:val="single" w:sz="4" w:space="0" w:color="auto"/>
              <w:right w:val="single" w:sz="4" w:space="0" w:color="auto"/>
            </w:tcBorders>
          </w:tcPr>
          <w:p w:rsidR="006823D1" w:rsidRPr="0083360F" w:rsidRDefault="006823D1" w:rsidP="005B3C91">
            <w:pPr>
              <w:spacing w:line="326" w:lineRule="exact"/>
              <w:rPr>
                <w:rFonts w:ascii="標楷體" w:eastAsia="標楷體" w:hAnsi="標楷體"/>
                <w:sz w:val="20"/>
                <w:szCs w:val="20"/>
              </w:rPr>
            </w:pPr>
          </w:p>
        </w:tc>
      </w:tr>
      <w:tr w:rsidR="006823D1" w:rsidRPr="0083360F" w:rsidTr="00625158">
        <w:trPr>
          <w:trHeight w:val="340"/>
        </w:trPr>
        <w:tc>
          <w:tcPr>
            <w:tcW w:w="5000" w:type="pct"/>
            <w:gridSpan w:val="2"/>
            <w:tcBorders>
              <w:top w:val="single" w:sz="4" w:space="0" w:color="auto"/>
              <w:left w:val="single" w:sz="4" w:space="0" w:color="auto"/>
              <w:bottom w:val="single" w:sz="4" w:space="0" w:color="auto"/>
              <w:right w:val="single" w:sz="4" w:space="0" w:color="auto"/>
              <w:tl2br w:val="nil"/>
            </w:tcBorders>
          </w:tcPr>
          <w:p w:rsidR="006823D1" w:rsidRPr="0083360F" w:rsidRDefault="006823D1" w:rsidP="005B3C91">
            <w:pPr>
              <w:spacing w:line="326" w:lineRule="exact"/>
              <w:ind w:left="590" w:hangingChars="295" w:hanging="590"/>
              <w:jc w:val="both"/>
              <w:rPr>
                <w:rFonts w:ascii="標楷體" w:eastAsia="標楷體" w:hAnsi="標楷體"/>
                <w:bCs/>
                <w:sz w:val="20"/>
                <w:szCs w:val="20"/>
              </w:rPr>
            </w:pPr>
            <w:r w:rsidRPr="0083360F">
              <w:rPr>
                <w:rFonts w:ascii="標楷體" w:eastAsia="標楷體" w:hAnsi="標楷體" w:hint="eastAsia"/>
                <w:bCs/>
                <w:sz w:val="20"/>
                <w:szCs w:val="20"/>
              </w:rPr>
              <w:t>（一）</w:t>
            </w:r>
            <w:r w:rsidRPr="0083360F">
              <w:rPr>
                <w:rFonts w:ascii="標楷體" w:eastAsia="標楷體" w:hAnsi="標楷體" w:hint="eastAsia"/>
                <w:bCs/>
                <w:kern w:val="0"/>
                <w:sz w:val="20"/>
                <w:szCs w:val="20"/>
              </w:rPr>
              <w:t>持續積極辦理失智照護服務計畫，普設共同照護中心及社區服務據點，提供失智照護資源服務，惟服務管理個案人數未如預期且協助確診率偏低，又部分鄉鎮區域尚未建置，允待研謀改善。</w:t>
            </w:r>
          </w:p>
        </w:tc>
      </w:tr>
      <w:tr w:rsidR="006823D1" w:rsidRPr="0083360F" w:rsidTr="00625158">
        <w:trPr>
          <w:trHeight w:val="340"/>
        </w:trPr>
        <w:tc>
          <w:tcPr>
            <w:tcW w:w="5000" w:type="pct"/>
            <w:gridSpan w:val="2"/>
            <w:tcBorders>
              <w:top w:val="single" w:sz="4" w:space="0" w:color="auto"/>
              <w:left w:val="single" w:sz="4" w:space="0" w:color="auto"/>
              <w:bottom w:val="single" w:sz="4" w:space="0" w:color="auto"/>
              <w:right w:val="single" w:sz="4" w:space="0" w:color="auto"/>
              <w:tl2br w:val="nil"/>
            </w:tcBorders>
          </w:tcPr>
          <w:p w:rsidR="006823D1" w:rsidRPr="0083360F" w:rsidRDefault="006823D1" w:rsidP="005B3C91">
            <w:pPr>
              <w:spacing w:line="326" w:lineRule="exact"/>
              <w:ind w:left="590" w:hangingChars="295" w:hanging="590"/>
              <w:jc w:val="both"/>
              <w:rPr>
                <w:rFonts w:ascii="標楷體" w:eastAsia="標楷體" w:hAnsi="標楷體"/>
                <w:sz w:val="20"/>
                <w:szCs w:val="20"/>
              </w:rPr>
            </w:pPr>
            <w:r w:rsidRPr="0083360F">
              <w:rPr>
                <w:rFonts w:ascii="標楷體" w:eastAsia="標楷體" w:hAnsi="標楷體" w:hint="eastAsia"/>
                <w:bCs/>
                <w:sz w:val="20"/>
                <w:szCs w:val="20"/>
              </w:rPr>
              <w:t>（二）自來水供水普及率為全國最低，民眾購買加水站飲用水情形普遍，為確保水質安全，已辦理加水站稽查作業，惟間有合格率偏低、水質抽驗項目尚待妥擬及加水站衛生管理人員講習課程管控機制有欠周延等，允宜研謀精進。</w:t>
            </w:r>
          </w:p>
        </w:tc>
      </w:tr>
      <w:tr w:rsidR="006823D1" w:rsidRPr="0083360F" w:rsidTr="00B33825">
        <w:trPr>
          <w:trHeight w:val="283"/>
        </w:trPr>
        <w:tc>
          <w:tcPr>
            <w:tcW w:w="5000" w:type="pct"/>
            <w:gridSpan w:val="2"/>
            <w:tcBorders>
              <w:top w:val="single" w:sz="4" w:space="0" w:color="auto"/>
              <w:left w:val="single" w:sz="4" w:space="0" w:color="auto"/>
              <w:bottom w:val="single" w:sz="4" w:space="0" w:color="auto"/>
              <w:right w:val="single" w:sz="4" w:space="0" w:color="auto"/>
              <w:tl2br w:val="nil"/>
            </w:tcBorders>
          </w:tcPr>
          <w:p w:rsidR="006823D1" w:rsidRPr="0083360F" w:rsidRDefault="006823D1" w:rsidP="005B3C91">
            <w:pPr>
              <w:spacing w:line="326" w:lineRule="exact"/>
              <w:ind w:left="590" w:hangingChars="295" w:hanging="590"/>
              <w:jc w:val="both"/>
              <w:rPr>
                <w:rFonts w:ascii="標楷體" w:eastAsia="標楷體" w:hAnsi="標楷體"/>
                <w:bCs/>
                <w:sz w:val="20"/>
                <w:szCs w:val="20"/>
              </w:rPr>
            </w:pPr>
            <w:r w:rsidRPr="0083360F">
              <w:rPr>
                <w:rFonts w:ascii="標楷體" w:eastAsia="標楷體" w:hAnsi="標楷體" w:hint="eastAsia"/>
                <w:bCs/>
                <w:sz w:val="20"/>
                <w:szCs w:val="20"/>
              </w:rPr>
              <w:t>（三）衛生所為</w:t>
            </w:r>
            <w:r w:rsidRPr="004F553B">
              <w:rPr>
                <w:rFonts w:ascii="標楷體" w:eastAsia="標楷體" w:hAnsi="標楷體" w:hint="eastAsia"/>
                <w:sz w:val="20"/>
                <w:szCs w:val="20"/>
              </w:rPr>
              <w:t>基層</w:t>
            </w:r>
            <w:r w:rsidRPr="0083360F">
              <w:rPr>
                <w:rFonts w:ascii="標楷體" w:eastAsia="標楷體" w:hAnsi="標楷體" w:hint="eastAsia"/>
                <w:bCs/>
                <w:sz w:val="20"/>
                <w:szCs w:val="20"/>
              </w:rPr>
              <w:t>醫療服務中心，肩負當地醫療保健重任，惟部分轄區衛生所醫師長年懸缺，允宜檢討改善。</w:t>
            </w:r>
          </w:p>
        </w:tc>
      </w:tr>
    </w:tbl>
    <w:p w:rsidR="00A364CF" w:rsidRPr="00E43220" w:rsidRDefault="00A364CF" w:rsidP="00540F10">
      <w:pPr>
        <w:pStyle w:val="ac"/>
        <w:spacing w:beforeLines="100" w:before="360"/>
        <w:rPr>
          <w:sz w:val="36"/>
          <w:szCs w:val="36"/>
        </w:rPr>
      </w:pPr>
      <w:r w:rsidRPr="00E43220">
        <w:rPr>
          <w:rFonts w:hint="eastAsia"/>
          <w:sz w:val="36"/>
          <w:szCs w:val="36"/>
        </w:rPr>
        <w:lastRenderedPageBreak/>
        <w:t>捌</w:t>
      </w:r>
      <w:r w:rsidRPr="00E43220">
        <w:rPr>
          <w:sz w:val="36"/>
          <w:szCs w:val="36"/>
        </w:rPr>
        <w:t>、環境保護局主管</w:t>
      </w:r>
    </w:p>
    <w:p w:rsidR="00A364CF" w:rsidRPr="0083360F" w:rsidRDefault="00A364CF" w:rsidP="00A364CF">
      <w:pPr>
        <w:pStyle w:val="ad"/>
        <w:ind w:firstLine="480"/>
        <w:rPr>
          <w:rFonts w:cs="Times New Roman"/>
        </w:rPr>
      </w:pPr>
      <w:r w:rsidRPr="0083360F">
        <w:rPr>
          <w:rFonts w:cs="Times New Roman"/>
        </w:rPr>
        <w:t>環境保護局主管</w:t>
      </w:r>
      <w:r w:rsidRPr="0083360F">
        <w:rPr>
          <w:rFonts w:cs="Times New Roman" w:hint="eastAsia"/>
        </w:rPr>
        <w:t>計有公務機關1個，非營業特種基金單位1個，各該單位決算、附屬單位決算非營業部分之審核情形如次：</w:t>
      </w:r>
    </w:p>
    <w:p w:rsidR="00A364CF" w:rsidRPr="0083360F" w:rsidRDefault="00A364CF" w:rsidP="00B33825">
      <w:pPr>
        <w:pStyle w:val="af"/>
        <w:rPr>
          <w:sz w:val="32"/>
          <w:szCs w:val="32"/>
        </w:rPr>
      </w:pPr>
      <w:r w:rsidRPr="0083360F">
        <w:rPr>
          <w:sz w:val="32"/>
          <w:szCs w:val="32"/>
        </w:rPr>
        <w:t>一、</w:t>
      </w:r>
      <w:r w:rsidRPr="0083360F">
        <w:rPr>
          <w:rFonts w:hint="eastAsia"/>
          <w:sz w:val="32"/>
          <w:szCs w:val="32"/>
        </w:rPr>
        <w:t>單位</w:t>
      </w:r>
      <w:r w:rsidRPr="0083360F">
        <w:rPr>
          <w:sz w:val="32"/>
          <w:szCs w:val="32"/>
        </w:rPr>
        <w:t>決算部分</w:t>
      </w:r>
    </w:p>
    <w:p w:rsidR="00A364CF" w:rsidRPr="00B33825" w:rsidRDefault="00A364CF" w:rsidP="00B33825">
      <w:pPr>
        <w:pStyle w:val="ad"/>
        <w:ind w:firstLine="472"/>
        <w:rPr>
          <w:rFonts w:cs="Times New Roman"/>
        </w:rPr>
      </w:pPr>
      <w:r w:rsidRPr="00B33825">
        <w:rPr>
          <w:rFonts w:cs="Times New Roman"/>
          <w:spacing w:val="-2"/>
        </w:rPr>
        <w:t>環境保護局主管僅屏東縣政府環境保護局1個機關，職掌全縣環保教育宣導、環境影響評估、公害糾紛處理、環境用藥及毒性化學物質管理、各項污染管制及防治、水質及飲用水衛生管理、廢棄物管理規劃</w:t>
      </w:r>
      <w:r w:rsidRPr="00B33825">
        <w:rPr>
          <w:rFonts w:cs="Times New Roman"/>
        </w:rPr>
        <w:t>、資源回收及環境衛生管理、環境檢驗分析、違反環保法規案件之稽查處分、區域性垃圾掩埋場及垃圾焚化廠營運管理等業務。茲將</w:t>
      </w:r>
      <w:r w:rsidRPr="00B33825">
        <w:rPr>
          <w:rFonts w:cs="Times New Roman" w:hint="eastAsia"/>
        </w:rPr>
        <w:t>109</w:t>
      </w:r>
      <w:r w:rsidRPr="00B33825">
        <w:rPr>
          <w:rFonts w:cs="Times New Roman"/>
        </w:rPr>
        <w:t>年度決算審核結果說明如次：</w:t>
      </w:r>
    </w:p>
    <w:p w:rsidR="00A364CF" w:rsidRPr="0083360F" w:rsidRDefault="00A364CF" w:rsidP="00B33825">
      <w:pPr>
        <w:spacing w:line="460" w:lineRule="exact"/>
        <w:jc w:val="both"/>
        <w:rPr>
          <w:rFonts w:ascii="標楷體" w:eastAsia="標楷體" w:hAnsi="標楷體"/>
          <w:b/>
          <w:sz w:val="28"/>
          <w:szCs w:val="28"/>
        </w:rPr>
      </w:pPr>
      <w:r w:rsidRPr="0083360F">
        <w:rPr>
          <w:rFonts w:ascii="標楷體" w:eastAsia="標楷體" w:hAnsi="標楷體"/>
          <w:b/>
          <w:sz w:val="28"/>
          <w:szCs w:val="28"/>
        </w:rPr>
        <w:t>（一）計畫實施之查核</w:t>
      </w:r>
    </w:p>
    <w:p w:rsidR="00A364CF" w:rsidRPr="00D054EF" w:rsidRDefault="00A364CF" w:rsidP="004F553B">
      <w:pPr>
        <w:pStyle w:val="ad"/>
        <w:ind w:firstLine="480"/>
        <w:rPr>
          <w:rFonts w:cs="Times New Roman"/>
          <w:color w:val="FF0000"/>
        </w:rPr>
      </w:pPr>
      <w:r w:rsidRPr="00D054EF">
        <w:rPr>
          <w:rFonts w:cs="Times New Roman"/>
        </w:rPr>
        <w:t>業務</w:t>
      </w:r>
      <w:r w:rsidRPr="00D054EF">
        <w:rPr>
          <w:rFonts w:cs="Times New Roman" w:hint="eastAsia"/>
        </w:rPr>
        <w:t>計畫3項，下分</w:t>
      </w:r>
      <w:r w:rsidRPr="00D054EF">
        <w:rPr>
          <w:rFonts w:cs="Times New Roman"/>
        </w:rPr>
        <w:t>工作計畫</w:t>
      </w:r>
      <w:r w:rsidRPr="00D054EF">
        <w:rPr>
          <w:rFonts w:cs="Times New Roman" w:hint="eastAsia"/>
        </w:rPr>
        <w:t>3</w:t>
      </w:r>
      <w:r w:rsidRPr="00D054EF">
        <w:rPr>
          <w:rFonts w:cs="Times New Roman"/>
        </w:rPr>
        <w:t>項，</w:t>
      </w:r>
      <w:r w:rsidRPr="00D054EF">
        <w:rPr>
          <w:rFonts w:cs="Times New Roman" w:hint="eastAsia"/>
        </w:rPr>
        <w:t>包括辦理</w:t>
      </w:r>
      <w:r w:rsidR="004F553B">
        <w:rPr>
          <w:rFonts w:cs="Times New Roman" w:hint="eastAsia"/>
        </w:rPr>
        <w:t>畜牧糞尿沼渣沼液農地肥分使用推廣</w:t>
      </w:r>
      <w:r w:rsidRPr="00D054EF">
        <w:rPr>
          <w:rFonts w:cs="Times New Roman" w:hint="eastAsia"/>
        </w:rPr>
        <w:t>；清除棄置有害廢棄物場址，加強崁頂垃圾資源回收（焚化）廠及屏南屏北垃圾轉運站營運管理工作；強化環保報案中心及人民陳情案件處理時效，加強稽查取締非法棄置廢棄物案件；加強登革熱防治工作，降低病媒蚊密度指數；</w:t>
      </w:r>
      <w:r w:rsidR="004F553B">
        <w:rPr>
          <w:rFonts w:cs="Times New Roman" w:hint="eastAsia"/>
        </w:rPr>
        <w:t>配合垃圾強制分類政策，加強推動資源回收及再利用工作</w:t>
      </w:r>
      <w:r w:rsidRPr="00D054EF">
        <w:rPr>
          <w:rFonts w:cs="Times New Roman" w:hint="eastAsia"/>
        </w:rPr>
        <w:t>等重要施政項目，其中</w:t>
      </w:r>
      <w:r w:rsidRPr="00D054EF">
        <w:rPr>
          <w:rFonts w:cs="Times New Roman"/>
        </w:rPr>
        <w:t>尚在執行者3項，</w:t>
      </w:r>
      <w:r w:rsidRPr="00D054EF">
        <w:rPr>
          <w:rFonts w:cs="Times New Roman" w:hint="eastAsia"/>
        </w:rPr>
        <w:t>主要係崁頂垃圾焚化廠回饋金尚</w:t>
      </w:r>
      <w:r w:rsidR="004F553B">
        <w:rPr>
          <w:rFonts w:cs="Times New Roman" w:hint="eastAsia"/>
        </w:rPr>
        <w:t>待</w:t>
      </w:r>
      <w:r w:rsidRPr="00D054EF">
        <w:rPr>
          <w:rFonts w:cs="Times New Roman" w:hint="eastAsia"/>
        </w:rPr>
        <w:t>支付，及</w:t>
      </w:r>
      <w:r w:rsidR="004F553B">
        <w:rPr>
          <w:rFonts w:cs="Times New Roman" w:hint="eastAsia"/>
        </w:rPr>
        <w:t>焚化廠</w:t>
      </w:r>
      <w:r w:rsidRPr="00D054EF">
        <w:rPr>
          <w:rFonts w:cs="Times New Roman" w:hint="eastAsia"/>
        </w:rPr>
        <w:t>底渣再利用委託處理計畫、屏東縣枋寮區域性垃圾衛生掩埋場一期封閉掩埋場活化再利用工程、屏東縣垃圾全分選廠設置及操作計畫等，因計畫或合約期程跨年度，仍須繼續執行。</w:t>
      </w:r>
    </w:p>
    <w:p w:rsidR="00A364CF" w:rsidRPr="0083360F" w:rsidRDefault="00A364CF" w:rsidP="00A364CF">
      <w:pPr>
        <w:spacing w:line="460" w:lineRule="exact"/>
        <w:jc w:val="both"/>
        <w:rPr>
          <w:rFonts w:ascii="標楷體" w:eastAsia="標楷體" w:hAnsi="標楷體"/>
          <w:b/>
          <w:sz w:val="28"/>
          <w:szCs w:val="28"/>
        </w:rPr>
      </w:pPr>
      <w:r w:rsidRPr="0083360F">
        <w:rPr>
          <w:rFonts w:ascii="標楷體" w:eastAsia="標楷體" w:hAnsi="標楷體"/>
          <w:b/>
          <w:sz w:val="28"/>
          <w:szCs w:val="28"/>
        </w:rPr>
        <w:t>（二）預算執行之審核</w:t>
      </w:r>
    </w:p>
    <w:p w:rsidR="00A364CF" w:rsidRPr="0083360F" w:rsidRDefault="00A364CF" w:rsidP="00BC16BA">
      <w:pPr>
        <w:pStyle w:val="ad"/>
        <w:ind w:firstLine="480"/>
        <w:rPr>
          <w:rFonts w:cs="Times New Roman"/>
          <w:color w:val="FF0000"/>
        </w:rPr>
      </w:pPr>
      <w:r w:rsidRPr="0083360F">
        <w:rPr>
          <w:rFonts w:cs="Times New Roman"/>
        </w:rPr>
        <w:t>1.歲入</w:t>
      </w:r>
      <w:r w:rsidRPr="0083360F">
        <w:rPr>
          <w:rFonts w:cs="Times New Roman" w:hint="eastAsia"/>
        </w:rPr>
        <w:t>原編列</w:t>
      </w:r>
      <w:r w:rsidRPr="0083360F">
        <w:rPr>
          <w:rFonts w:cs="Times New Roman"/>
        </w:rPr>
        <w:t>預算數7億284萬餘元</w:t>
      </w:r>
      <w:r w:rsidRPr="0083360F">
        <w:rPr>
          <w:rFonts w:cs="Times New Roman" w:hint="eastAsia"/>
        </w:rPr>
        <w:t>，經追加預算</w:t>
      </w:r>
      <w:r w:rsidRPr="0083360F">
        <w:rPr>
          <w:rFonts w:cs="Times New Roman"/>
        </w:rPr>
        <w:t>2億</w:t>
      </w:r>
      <w:r w:rsidRPr="0083360F">
        <w:rPr>
          <w:rFonts w:cs="Times New Roman" w:hint="eastAsia"/>
        </w:rPr>
        <w:t>6</w:t>
      </w:r>
      <w:r w:rsidRPr="0083360F">
        <w:rPr>
          <w:rFonts w:cs="Times New Roman"/>
        </w:rPr>
        <w:t>,</w:t>
      </w:r>
      <w:r w:rsidRPr="0083360F">
        <w:rPr>
          <w:rFonts w:cs="Times New Roman" w:hint="eastAsia"/>
        </w:rPr>
        <w:t>976萬餘元，</w:t>
      </w:r>
      <w:r w:rsidRPr="0083360F">
        <w:rPr>
          <w:rFonts w:hint="eastAsia"/>
        </w:rPr>
        <w:t>追減預算2,475萬餘元，</w:t>
      </w:r>
      <w:r w:rsidRPr="0083360F">
        <w:rPr>
          <w:rFonts w:cs="Times New Roman" w:hint="eastAsia"/>
        </w:rPr>
        <w:t>合計9億4,785萬</w:t>
      </w:r>
      <w:r w:rsidR="004F553B">
        <w:rPr>
          <w:rFonts w:cs="Times New Roman" w:hint="eastAsia"/>
        </w:rPr>
        <w:t>餘</w:t>
      </w:r>
      <w:r w:rsidRPr="0083360F">
        <w:rPr>
          <w:rFonts w:cs="Times New Roman" w:hint="eastAsia"/>
        </w:rPr>
        <w:t>元</w:t>
      </w:r>
      <w:r w:rsidRPr="0083360F">
        <w:rPr>
          <w:rFonts w:cs="Times New Roman"/>
        </w:rPr>
        <w:t>，決算審核結果，審定實現數6億151萬餘元，應收保留數1億7,749萬餘元，主要係</w:t>
      </w:r>
      <w:r w:rsidRPr="0083360F">
        <w:rPr>
          <w:rFonts w:cs="Times New Roman" w:hint="eastAsia"/>
        </w:rPr>
        <w:t>上級政府補助款尚待核撥</w:t>
      </w:r>
      <w:r w:rsidRPr="0083360F">
        <w:rPr>
          <w:rFonts w:cs="Times New Roman"/>
        </w:rPr>
        <w:t>；合計決算審定數為7億7,900萬餘元，較預算短收1億6,885萬餘元（17.81％），主要係</w:t>
      </w:r>
      <w:r w:rsidRPr="0083360F">
        <w:rPr>
          <w:rFonts w:cs="Times New Roman" w:hint="eastAsia"/>
        </w:rPr>
        <w:t>廢棄物處理費較預計短收</w:t>
      </w:r>
      <w:r w:rsidRPr="0083360F">
        <w:rPr>
          <w:rFonts w:cs="Times New Roman"/>
        </w:rPr>
        <w:t>。</w:t>
      </w:r>
    </w:p>
    <w:p w:rsidR="00A364CF" w:rsidRPr="0083360F" w:rsidRDefault="00A364CF" w:rsidP="005C2228">
      <w:pPr>
        <w:pStyle w:val="ad"/>
        <w:spacing w:line="496" w:lineRule="exact"/>
        <w:ind w:firstLine="480"/>
        <w:rPr>
          <w:rFonts w:cs="Times New Roman"/>
        </w:rPr>
      </w:pPr>
      <w:r w:rsidRPr="0083360F">
        <w:rPr>
          <w:rFonts w:cs="Times New Roman"/>
        </w:rPr>
        <w:t>2.以前年度歲入轉入數計2億5,233萬餘元，決算審核結果，審定實現數1億4,143萬餘元（56.05％）；減免數1,805萬餘元（7.15％），主要</w:t>
      </w:r>
      <w:r w:rsidRPr="0083360F">
        <w:rPr>
          <w:rFonts w:cs="Times New Roman" w:hint="eastAsia"/>
        </w:rPr>
        <w:t>係</w:t>
      </w:r>
      <w:r w:rsidR="004F553B" w:rsidRPr="004F553B">
        <w:rPr>
          <w:rFonts w:cs="Times New Roman" w:hint="eastAsia"/>
        </w:rPr>
        <w:t>中央補助款按</w:t>
      </w:r>
      <w:r w:rsidR="008C075E">
        <w:rPr>
          <w:rFonts w:cs="Times New Roman" w:hint="eastAsia"/>
        </w:rPr>
        <w:t>計畫</w:t>
      </w:r>
      <w:r w:rsidR="004F553B" w:rsidRPr="004F553B">
        <w:rPr>
          <w:rFonts w:cs="Times New Roman" w:hint="eastAsia"/>
        </w:rPr>
        <w:t>實際執行情形核撥，保留餘數爰予減免</w:t>
      </w:r>
      <w:r w:rsidRPr="0083360F">
        <w:rPr>
          <w:rFonts w:cs="Times New Roman"/>
        </w:rPr>
        <w:t>；應收保留數9,284萬餘元（36.80％），主要係</w:t>
      </w:r>
      <w:r w:rsidR="00205281" w:rsidRPr="00205281">
        <w:rPr>
          <w:rFonts w:cs="Times New Roman" w:hint="eastAsia"/>
        </w:rPr>
        <w:t>琉球鄉垃圾分類廠效能提升改善工程等</w:t>
      </w:r>
      <w:r w:rsidRPr="0083360F">
        <w:rPr>
          <w:rFonts w:cs="Times New Roman"/>
        </w:rPr>
        <w:t>上級政府補助款</w:t>
      </w:r>
      <w:r w:rsidRPr="0083360F">
        <w:rPr>
          <w:rFonts w:cs="Times New Roman" w:hint="eastAsia"/>
        </w:rPr>
        <w:t>尚待核撥</w:t>
      </w:r>
      <w:r w:rsidRPr="0083360F">
        <w:rPr>
          <w:rFonts w:cs="Times New Roman"/>
        </w:rPr>
        <w:t>。</w:t>
      </w:r>
    </w:p>
    <w:p w:rsidR="00A364CF" w:rsidRPr="0083360F" w:rsidRDefault="00A364CF" w:rsidP="005C2228">
      <w:pPr>
        <w:pStyle w:val="ad"/>
        <w:spacing w:line="496" w:lineRule="exact"/>
        <w:ind w:firstLine="472"/>
        <w:rPr>
          <w:spacing w:val="-2"/>
        </w:rPr>
      </w:pPr>
      <w:r w:rsidRPr="0083360F">
        <w:rPr>
          <w:spacing w:val="-2"/>
        </w:rPr>
        <w:t>3.歲出</w:t>
      </w:r>
      <w:r w:rsidRPr="0083360F">
        <w:rPr>
          <w:rFonts w:hint="eastAsia"/>
          <w:spacing w:val="-2"/>
        </w:rPr>
        <w:t>原編列</w:t>
      </w:r>
      <w:r w:rsidRPr="0083360F">
        <w:rPr>
          <w:spacing w:val="-2"/>
        </w:rPr>
        <w:t>預算數6億9,860萬</w:t>
      </w:r>
      <w:r w:rsidRPr="0083360F">
        <w:rPr>
          <w:rFonts w:hint="eastAsia"/>
          <w:spacing w:val="-2"/>
        </w:rPr>
        <w:t>餘</w:t>
      </w:r>
      <w:r w:rsidRPr="0083360F">
        <w:rPr>
          <w:spacing w:val="-2"/>
        </w:rPr>
        <w:t>元，</w:t>
      </w:r>
      <w:r w:rsidRPr="0083360F">
        <w:rPr>
          <w:rFonts w:hint="eastAsia"/>
          <w:spacing w:val="-2"/>
        </w:rPr>
        <w:t>經追加預算2億9,080萬餘元，追減預算2,613萬餘元，合計9億6,328萬元，</w:t>
      </w:r>
      <w:r w:rsidRPr="0083360F">
        <w:rPr>
          <w:spacing w:val="-2"/>
        </w:rPr>
        <w:t>決算審核結果，審定實現數5億5,403萬餘元（57.52％），應付保留數3億7,350萬餘元（38.77％），保留原因詳「（一）計畫實施之查核」說明；合計決算審定數為9億2,753萬餘元，預算</w:t>
      </w:r>
      <w:r w:rsidRPr="0083360F">
        <w:rPr>
          <w:rFonts w:hint="eastAsia"/>
          <w:spacing w:val="-2"/>
        </w:rPr>
        <w:t>賸餘</w:t>
      </w:r>
      <w:r w:rsidRPr="0083360F">
        <w:rPr>
          <w:spacing w:val="-2"/>
        </w:rPr>
        <w:t>3,574萬餘元（3.71％），</w:t>
      </w:r>
      <w:r w:rsidRPr="0083360F">
        <w:rPr>
          <w:rFonts w:hint="eastAsia"/>
          <w:spacing w:val="-2"/>
        </w:rPr>
        <w:t>主要係</w:t>
      </w:r>
      <w:r w:rsidR="00205281">
        <w:rPr>
          <w:rFonts w:hint="eastAsia"/>
          <w:spacing w:val="-2"/>
        </w:rPr>
        <w:t>營繕工程及</w:t>
      </w:r>
      <w:r w:rsidRPr="0083360F">
        <w:rPr>
          <w:rFonts w:hint="eastAsia"/>
          <w:spacing w:val="-2"/>
        </w:rPr>
        <w:t>財物採購之結餘。</w:t>
      </w:r>
    </w:p>
    <w:p w:rsidR="00A364CF" w:rsidRPr="0083360F" w:rsidRDefault="00A364CF" w:rsidP="005C2228">
      <w:pPr>
        <w:pStyle w:val="ad"/>
        <w:spacing w:line="496" w:lineRule="exact"/>
        <w:ind w:firstLine="472"/>
        <w:rPr>
          <w:color w:val="FF0000"/>
          <w:spacing w:val="-2"/>
        </w:rPr>
      </w:pPr>
      <w:r w:rsidRPr="0083360F">
        <w:rPr>
          <w:spacing w:val="-2"/>
        </w:rPr>
        <w:lastRenderedPageBreak/>
        <w:t>4.以前年度歲出轉入數</w:t>
      </w:r>
      <w:r w:rsidRPr="0083360F">
        <w:rPr>
          <w:rFonts w:hint="eastAsia"/>
        </w:rPr>
        <w:t>計</w:t>
      </w:r>
      <w:r w:rsidRPr="0083360F">
        <w:t>4億5,659萬餘元，決算審核結果，審定實現數3億2,053萬餘元（70.20％）；減免數2,012萬餘元（4.41％），</w:t>
      </w:r>
      <w:r w:rsidRPr="0083360F">
        <w:rPr>
          <w:rFonts w:hint="eastAsia"/>
        </w:rPr>
        <w:t>主要係龍頸溪、萬巒排水之排水水質淨化施作及監造作業之結餘款</w:t>
      </w:r>
      <w:r w:rsidRPr="0083360F">
        <w:rPr>
          <w:spacing w:val="-2"/>
        </w:rPr>
        <w:t>；</w:t>
      </w:r>
      <w:r w:rsidRPr="0083360F">
        <w:t>應付保留數1億1</w:t>
      </w:r>
      <w:r w:rsidRPr="0083360F">
        <w:rPr>
          <w:rFonts w:hint="eastAsia"/>
        </w:rPr>
        <w:t>,592</w:t>
      </w:r>
      <w:r w:rsidRPr="0083360F">
        <w:t>萬餘元（25.39％），主要係</w:t>
      </w:r>
      <w:r w:rsidR="00205281">
        <w:rPr>
          <w:rFonts w:hint="eastAsia"/>
        </w:rPr>
        <w:t>焚化廠</w:t>
      </w:r>
      <w:r w:rsidRPr="0083360F">
        <w:rPr>
          <w:rFonts w:hint="eastAsia"/>
        </w:rPr>
        <w:t>底渣再利用委託處理計畫</w:t>
      </w:r>
      <w:r w:rsidR="00FE52C0">
        <w:rPr>
          <w:rFonts w:hint="eastAsia"/>
        </w:rPr>
        <w:t>、</w:t>
      </w:r>
      <w:r w:rsidRPr="0083360F">
        <w:rPr>
          <w:rFonts w:hint="eastAsia"/>
        </w:rPr>
        <w:t>興化廍排水水質淨化施作及監造作業</w:t>
      </w:r>
      <w:r w:rsidR="00205281">
        <w:rPr>
          <w:rFonts w:hint="eastAsia"/>
        </w:rPr>
        <w:t>、</w:t>
      </w:r>
      <w:r w:rsidR="00205281" w:rsidRPr="00205281">
        <w:rPr>
          <w:rFonts w:hint="eastAsia"/>
        </w:rPr>
        <w:t>琉球鄉垃圾分類廠效能提升改善工程</w:t>
      </w:r>
      <w:r w:rsidRPr="0083360F">
        <w:rPr>
          <w:rFonts w:hint="eastAsia"/>
        </w:rPr>
        <w:t>等</w:t>
      </w:r>
      <w:r w:rsidR="00205281">
        <w:rPr>
          <w:rFonts w:hint="eastAsia"/>
        </w:rPr>
        <w:t>尚未完成</w:t>
      </w:r>
      <w:r w:rsidRPr="0083360F">
        <w:rPr>
          <w:spacing w:val="-2"/>
        </w:rPr>
        <w:t>，</w:t>
      </w:r>
      <w:r w:rsidRPr="0083360F">
        <w:rPr>
          <w:rFonts w:hint="eastAsia"/>
          <w:spacing w:val="-2"/>
        </w:rPr>
        <w:t>仍</w:t>
      </w:r>
      <w:r w:rsidRPr="0083360F">
        <w:rPr>
          <w:spacing w:val="-2"/>
        </w:rPr>
        <w:t>須保留繼續</w:t>
      </w:r>
      <w:r w:rsidRPr="0083360F">
        <w:rPr>
          <w:rFonts w:hint="eastAsia"/>
          <w:spacing w:val="-2"/>
        </w:rPr>
        <w:t>執行</w:t>
      </w:r>
      <w:r w:rsidRPr="0083360F">
        <w:rPr>
          <w:spacing w:val="-2"/>
        </w:rPr>
        <w:t>。</w:t>
      </w:r>
    </w:p>
    <w:p w:rsidR="00A364CF" w:rsidRPr="0083360F" w:rsidRDefault="00A364CF" w:rsidP="009A7DE6">
      <w:pPr>
        <w:pStyle w:val="af"/>
        <w:spacing w:line="490" w:lineRule="exact"/>
        <w:rPr>
          <w:sz w:val="32"/>
          <w:szCs w:val="32"/>
        </w:rPr>
      </w:pPr>
      <w:r w:rsidRPr="0083360F">
        <w:rPr>
          <w:sz w:val="32"/>
          <w:szCs w:val="32"/>
        </w:rPr>
        <w:t>二、</w:t>
      </w:r>
      <w:r w:rsidRPr="0083360F">
        <w:rPr>
          <w:rFonts w:hint="eastAsia"/>
          <w:sz w:val="32"/>
          <w:szCs w:val="32"/>
        </w:rPr>
        <w:t>附屬單位決算</w:t>
      </w:r>
      <w:r w:rsidRPr="0083360F">
        <w:rPr>
          <w:sz w:val="32"/>
          <w:szCs w:val="32"/>
        </w:rPr>
        <w:t>非營業部分</w:t>
      </w:r>
    </w:p>
    <w:p w:rsidR="00A364CF" w:rsidRPr="0083360F" w:rsidRDefault="00A364CF" w:rsidP="009A7DE6">
      <w:pPr>
        <w:pStyle w:val="ad"/>
        <w:spacing w:line="490" w:lineRule="exact"/>
        <w:ind w:firstLine="480"/>
      </w:pPr>
      <w:r w:rsidRPr="0083360F">
        <w:rPr>
          <w:rFonts w:hint="eastAsia"/>
        </w:rPr>
        <w:t>環境保護局主管僅屏東縣環境污染防制基金（屬特別收入基金）1個單位。茲將109年度決算審核結果說明如次</w:t>
      </w:r>
      <w:r w:rsidRPr="0083360F">
        <w:t>：</w:t>
      </w:r>
    </w:p>
    <w:p w:rsidR="00A364CF" w:rsidRPr="0083360F" w:rsidRDefault="00A364CF" w:rsidP="009A7DE6">
      <w:pPr>
        <w:spacing w:line="490" w:lineRule="exact"/>
        <w:jc w:val="both"/>
        <w:rPr>
          <w:rFonts w:ascii="標楷體" w:eastAsia="標楷體" w:hAnsi="標楷體"/>
          <w:b/>
          <w:sz w:val="28"/>
          <w:szCs w:val="28"/>
        </w:rPr>
      </w:pPr>
      <w:r w:rsidRPr="0083360F">
        <w:rPr>
          <w:rFonts w:ascii="標楷體" w:eastAsia="標楷體" w:hAnsi="標楷體"/>
          <w:b/>
          <w:sz w:val="28"/>
          <w:szCs w:val="28"/>
        </w:rPr>
        <w:t>（一）計畫實施之查核</w:t>
      </w:r>
    </w:p>
    <w:p w:rsidR="00A364CF" w:rsidRPr="0083360F" w:rsidRDefault="00A364CF" w:rsidP="009A7DE6">
      <w:pPr>
        <w:pStyle w:val="a4"/>
        <w:spacing w:before="0" w:line="490" w:lineRule="exact"/>
        <w:ind w:right="0" w:firstLineChars="200" w:firstLine="480"/>
        <w:rPr>
          <w:rFonts w:ascii="標楷體" w:eastAsia="標楷體" w:hAnsi="標楷體"/>
          <w:color w:val="FF0000"/>
          <w:kern w:val="2"/>
          <w:sz w:val="24"/>
          <w:szCs w:val="28"/>
        </w:rPr>
      </w:pPr>
      <w:r w:rsidRPr="0083360F">
        <w:rPr>
          <w:rFonts w:ascii="標楷體" w:eastAsia="標楷體" w:hAnsi="標楷體" w:hint="eastAsia"/>
          <w:kern w:val="2"/>
          <w:sz w:val="24"/>
          <w:szCs w:val="28"/>
        </w:rPr>
        <w:t>業務計畫主要有空氣污染防制、水污染防治、環境教育等3項，實施結果，計有水污染防治、環境教育等2項，因依實際需要支用材料及用品等經費，致未達預計目標。</w:t>
      </w:r>
    </w:p>
    <w:p w:rsidR="00A364CF" w:rsidRPr="0083360F" w:rsidRDefault="00A364CF" w:rsidP="009A7DE6">
      <w:pPr>
        <w:spacing w:line="490" w:lineRule="exact"/>
        <w:jc w:val="both"/>
        <w:rPr>
          <w:rFonts w:ascii="標楷體" w:eastAsia="標楷體" w:hAnsi="標楷體"/>
          <w:b/>
          <w:sz w:val="28"/>
          <w:szCs w:val="28"/>
        </w:rPr>
      </w:pPr>
      <w:r w:rsidRPr="0083360F">
        <w:rPr>
          <w:rFonts w:ascii="標楷體" w:eastAsia="標楷體" w:hAnsi="標楷體"/>
          <w:b/>
          <w:sz w:val="28"/>
          <w:szCs w:val="28"/>
        </w:rPr>
        <w:t>（二）餘絀之審定</w:t>
      </w:r>
    </w:p>
    <w:p w:rsidR="00A364CF" w:rsidRPr="0083360F" w:rsidRDefault="00A364CF" w:rsidP="00205281">
      <w:pPr>
        <w:pStyle w:val="a4"/>
        <w:spacing w:before="0" w:line="460" w:lineRule="exact"/>
        <w:ind w:right="0" w:firstLineChars="200" w:firstLine="480"/>
        <w:rPr>
          <w:rFonts w:ascii="標楷體" w:eastAsia="標楷體" w:hAnsi="標楷體"/>
          <w:color w:val="FF0000"/>
          <w:kern w:val="2"/>
          <w:sz w:val="24"/>
          <w:szCs w:val="28"/>
        </w:rPr>
      </w:pPr>
      <w:r w:rsidRPr="0083360F">
        <w:rPr>
          <w:rFonts w:ascii="標楷體" w:eastAsia="標楷體" w:hAnsi="標楷體"/>
          <w:kern w:val="2"/>
          <w:sz w:val="24"/>
          <w:szCs w:val="28"/>
        </w:rPr>
        <w:t>決算審核結果</w:t>
      </w:r>
      <w:r w:rsidRPr="0083360F">
        <w:rPr>
          <w:rFonts w:ascii="標楷體" w:eastAsia="標楷體" w:hAnsi="標楷體" w:hint="eastAsia"/>
          <w:kern w:val="2"/>
          <w:sz w:val="24"/>
          <w:szCs w:val="28"/>
        </w:rPr>
        <w:t>，</w:t>
      </w:r>
      <w:r w:rsidRPr="0083360F">
        <w:rPr>
          <w:rFonts w:ascii="標楷體" w:eastAsia="標楷體" w:hAnsi="標楷體"/>
          <w:kern w:val="2"/>
          <w:sz w:val="24"/>
          <w:szCs w:val="28"/>
        </w:rPr>
        <w:t>審定</w:t>
      </w:r>
      <w:r w:rsidRPr="0083360F">
        <w:rPr>
          <w:rFonts w:ascii="標楷體" w:eastAsia="標楷體" w:hAnsi="標楷體" w:hint="eastAsia"/>
          <w:kern w:val="2"/>
          <w:sz w:val="24"/>
          <w:szCs w:val="28"/>
        </w:rPr>
        <w:t>賸餘1億449萬餘</w:t>
      </w:r>
      <w:r w:rsidRPr="0083360F">
        <w:rPr>
          <w:rFonts w:ascii="標楷體" w:eastAsia="標楷體" w:hAnsi="標楷體"/>
          <w:kern w:val="2"/>
          <w:sz w:val="24"/>
          <w:szCs w:val="28"/>
        </w:rPr>
        <w:t>元，</w:t>
      </w:r>
      <w:r w:rsidRPr="0083360F">
        <w:rPr>
          <w:rFonts w:ascii="標楷體" w:eastAsia="標楷體" w:hAnsi="標楷體" w:hint="eastAsia"/>
          <w:kern w:val="2"/>
          <w:sz w:val="24"/>
          <w:szCs w:val="28"/>
        </w:rPr>
        <w:t>與</w:t>
      </w:r>
      <w:r w:rsidRPr="0083360F">
        <w:rPr>
          <w:rFonts w:ascii="標楷體" w:eastAsia="標楷體" w:hAnsi="標楷體"/>
          <w:kern w:val="2"/>
          <w:sz w:val="24"/>
          <w:szCs w:val="28"/>
        </w:rPr>
        <w:t>預算</w:t>
      </w:r>
      <w:r w:rsidRPr="0083360F">
        <w:rPr>
          <w:rFonts w:ascii="標楷體" w:eastAsia="標楷體" w:hAnsi="標楷體" w:hint="eastAsia"/>
          <w:kern w:val="2"/>
          <w:sz w:val="24"/>
          <w:szCs w:val="28"/>
        </w:rPr>
        <w:t>短絀1,193萬餘元，相距1億1,642萬餘元，主要係空氣污染防制費收入較預計增加，及太陽能光電案場加速建置，再生能源發展收入隨增</w:t>
      </w:r>
      <w:r w:rsidRPr="0083360F">
        <w:rPr>
          <w:rFonts w:ascii="標楷體" w:eastAsia="標楷體" w:hAnsi="標楷體"/>
          <w:kern w:val="2"/>
          <w:sz w:val="24"/>
          <w:szCs w:val="28"/>
        </w:rPr>
        <w:t>所致</w:t>
      </w:r>
      <w:r w:rsidRPr="0083360F">
        <w:rPr>
          <w:rFonts w:ascii="標楷體" w:eastAsia="標楷體" w:hAnsi="標楷體" w:hint="eastAsia"/>
          <w:kern w:val="2"/>
          <w:sz w:val="24"/>
          <w:szCs w:val="28"/>
        </w:rPr>
        <w:t>。</w:t>
      </w:r>
    </w:p>
    <w:p w:rsidR="00A364CF" w:rsidRPr="00AB77CB" w:rsidRDefault="00A364CF" w:rsidP="00A364CF">
      <w:pPr>
        <w:spacing w:line="500" w:lineRule="exact"/>
        <w:jc w:val="both"/>
        <w:rPr>
          <w:rFonts w:ascii="標楷體" w:eastAsia="標楷體" w:hAnsi="標楷體"/>
          <w:b/>
          <w:sz w:val="32"/>
          <w:szCs w:val="32"/>
        </w:rPr>
      </w:pPr>
      <w:r w:rsidRPr="00AB77CB">
        <w:rPr>
          <w:rFonts w:ascii="標楷體" w:eastAsia="標楷體" w:hAnsi="標楷體"/>
          <w:b/>
          <w:sz w:val="32"/>
          <w:szCs w:val="32"/>
        </w:rPr>
        <w:t>三、重要審核意見</w:t>
      </w:r>
    </w:p>
    <w:p w:rsidR="00A364CF" w:rsidRPr="0083360F" w:rsidRDefault="00A364CF" w:rsidP="00205281">
      <w:pPr>
        <w:pStyle w:val="af"/>
        <w:rPr>
          <w:sz w:val="28"/>
        </w:rPr>
      </w:pPr>
      <w:r w:rsidRPr="0083360F">
        <w:rPr>
          <w:rFonts w:hint="eastAsia"/>
          <w:sz w:val="28"/>
        </w:rPr>
        <w:t>（一）資源回收推動成果經中央主管機關考核榮獲佳績，</w:t>
      </w:r>
      <w:r w:rsidR="00205281">
        <w:rPr>
          <w:rFonts w:hint="eastAsia"/>
          <w:sz w:val="28"/>
        </w:rPr>
        <w:t>且</w:t>
      </w:r>
      <w:r w:rsidRPr="0083360F">
        <w:rPr>
          <w:rFonts w:hint="eastAsia"/>
          <w:sz w:val="28"/>
        </w:rPr>
        <w:t>廚餘回收再利用量呈現上升趨勢，惟間有鄉鎮資源回收率連年未達目標、回收資源物清理不及且未妥善貯存、</w:t>
      </w:r>
      <w:r w:rsidRPr="0083360F">
        <w:rPr>
          <w:sz w:val="28"/>
        </w:rPr>
        <w:t>廚餘廢棄物</w:t>
      </w:r>
      <w:r w:rsidRPr="0083360F">
        <w:rPr>
          <w:rFonts w:hint="eastAsia"/>
          <w:sz w:val="28"/>
        </w:rPr>
        <w:t>未妥適</w:t>
      </w:r>
      <w:r w:rsidRPr="0083360F">
        <w:rPr>
          <w:sz w:val="28"/>
        </w:rPr>
        <w:t>分類回收再利用</w:t>
      </w:r>
      <w:r w:rsidRPr="0083360F">
        <w:rPr>
          <w:rFonts w:hint="eastAsia"/>
          <w:sz w:val="28"/>
        </w:rPr>
        <w:t>、紙餐具循環友善店家加盟情形尚欠踴躍、資源回收關懷計畫執行狀況仍有未逮等情事，有待持續檢討策進。</w:t>
      </w:r>
    </w:p>
    <w:p w:rsidR="00A364CF" w:rsidRPr="0083360F" w:rsidRDefault="00A364CF" w:rsidP="00205281">
      <w:pPr>
        <w:pStyle w:val="a4"/>
        <w:spacing w:before="0" w:line="470" w:lineRule="exact"/>
        <w:ind w:right="0" w:firstLineChars="200" w:firstLine="488"/>
        <w:rPr>
          <w:rFonts w:ascii="標楷體" w:eastAsia="標楷體" w:hAnsi="標楷體"/>
          <w:color w:val="FF0000"/>
          <w:spacing w:val="-2"/>
          <w:kern w:val="2"/>
          <w:sz w:val="24"/>
          <w:szCs w:val="28"/>
        </w:rPr>
      </w:pPr>
      <w:r w:rsidRPr="00205281">
        <w:rPr>
          <w:rFonts w:ascii="標楷體" w:eastAsia="標楷體" w:hAnsi="標楷體" w:hint="eastAsia"/>
          <w:spacing w:val="2"/>
          <w:kern w:val="2"/>
          <w:sz w:val="24"/>
          <w:szCs w:val="28"/>
        </w:rPr>
        <w:t>永續發展向為政府施政重視之核心價值，其中依據臺灣永續發展目標第6項核心目標，應「確保環境品質及永續管理環境資源」，其具體目標6.d更揭櫫「加強一般廢棄物減量，促進資源回收」。查據行政院環境保護署（下稱環保署）環保統計查詢網資料，屏東縣一般廢棄物產生量，由104年度之271</w:t>
      </w:r>
      <w:r w:rsidRPr="00205281">
        <w:rPr>
          <w:rFonts w:ascii="標楷體" w:eastAsia="標楷體" w:hAnsi="標楷體"/>
          <w:spacing w:val="2"/>
          <w:kern w:val="2"/>
          <w:sz w:val="24"/>
          <w:szCs w:val="28"/>
        </w:rPr>
        <w:t>,</w:t>
      </w:r>
      <w:r w:rsidRPr="00205281">
        <w:rPr>
          <w:rFonts w:ascii="標楷體" w:eastAsia="標楷體" w:hAnsi="標楷體" w:hint="eastAsia"/>
          <w:spacing w:val="2"/>
          <w:kern w:val="2"/>
          <w:sz w:val="24"/>
          <w:szCs w:val="28"/>
        </w:rPr>
        <w:t>887公噸升至108年度之374</w:t>
      </w:r>
      <w:r w:rsidRPr="00205281">
        <w:rPr>
          <w:rFonts w:ascii="標楷體" w:eastAsia="標楷體" w:hAnsi="標楷體"/>
          <w:spacing w:val="2"/>
          <w:kern w:val="2"/>
          <w:sz w:val="24"/>
          <w:szCs w:val="28"/>
        </w:rPr>
        <w:t>,</w:t>
      </w:r>
      <w:r w:rsidRPr="00205281">
        <w:rPr>
          <w:rFonts w:ascii="標楷體" w:eastAsia="標楷體" w:hAnsi="標楷體" w:hint="eastAsia"/>
          <w:spacing w:val="2"/>
          <w:kern w:val="2"/>
          <w:sz w:val="24"/>
          <w:szCs w:val="28"/>
        </w:rPr>
        <w:t>278公噸，一般廢棄物回收率則由104年度之45.91％升至108年度之53.35％，為持續推動廢棄物管理，該局109年度歲出預算經編列7,810萬餘元（含追加減預算）執行相關計畫，並另以「代收代付」方式辦理紙餐具循環友善店家補助等工作，經查資源垃圾及廚餘等一般廢棄物回收情形，核有：1.資源回收績效榮獲環保署頒發銀質獎，惟仍有部分鄉鎮資源回收率連續2年未達目標</w:t>
      </w:r>
      <w:r w:rsidR="00C234FD" w:rsidRPr="00205281">
        <w:rPr>
          <w:rFonts w:ascii="標楷體" w:eastAsia="標楷體" w:hAnsi="標楷體" w:hint="eastAsia"/>
          <w:spacing w:val="2"/>
          <w:kern w:val="2"/>
          <w:sz w:val="24"/>
          <w:szCs w:val="28"/>
        </w:rPr>
        <w:t>（</w:t>
      </w:r>
      <w:r w:rsidRPr="00205281">
        <w:rPr>
          <w:rFonts w:ascii="標楷體" w:eastAsia="標楷體" w:hAnsi="標楷體" w:hint="eastAsia"/>
          <w:spacing w:val="2"/>
          <w:kern w:val="2"/>
          <w:sz w:val="24"/>
          <w:szCs w:val="28"/>
        </w:rPr>
        <w:t>表1</w:t>
      </w:r>
      <w:r w:rsidR="00C234FD" w:rsidRPr="00205281">
        <w:rPr>
          <w:rFonts w:ascii="標楷體" w:eastAsia="標楷體" w:hAnsi="標楷體" w:hint="eastAsia"/>
          <w:spacing w:val="2"/>
          <w:kern w:val="2"/>
          <w:sz w:val="24"/>
          <w:szCs w:val="28"/>
        </w:rPr>
        <w:t>）</w:t>
      </w:r>
      <w:r w:rsidRPr="00205281">
        <w:rPr>
          <w:rFonts w:ascii="標楷體" w:eastAsia="標楷體" w:hAnsi="標楷體" w:hint="eastAsia"/>
          <w:spacing w:val="2"/>
          <w:kern w:val="2"/>
          <w:sz w:val="24"/>
          <w:szCs w:val="28"/>
        </w:rPr>
        <w:t>，且間有回收資源物清理不及致大量露天堆置，未依規定妥善貯存；2.屏東縣廚餘回收再利用量呈現上升</w:t>
      </w:r>
      <w:r w:rsidR="000209AD">
        <w:rPr>
          <w:rFonts w:ascii="標楷體" w:eastAsia="標楷體" w:hAnsi="標楷體"/>
          <w:noProof/>
          <w:kern w:val="2"/>
          <w:sz w:val="24"/>
          <w:szCs w:val="28"/>
        </w:rPr>
        <w:lastRenderedPageBreak/>
        <w:pict>
          <v:shape id="_x0000_s1267" type="#_x0000_t202" style="position:absolute;left:0;text-align:left;margin-left:190.05pt;margin-top:3.7pt;width:299.8pt;height:365.3pt;z-index:-251542528;visibility:visible;mso-wrap-style:square;mso-width-percent:0;mso-wrap-distance-left:9pt;mso-wrap-distance-top:0;mso-wrap-distance-right:9pt;mso-wrap-distance-bottom:0;mso-position-horizontal-relative:text;mso-position-vertical-relative:text;mso-width-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" filled="f" fillcolor="white [3201]" stroked="f" strokeweight=".5pt">
            <v:textbox style="mso-next-textbox:#_x0000_s1267">
              <w:txbxContent>
                <w:p w:rsidR="00DA2939" w:rsidRPr="00E71A3E" w:rsidRDefault="00DA2939" w:rsidP="00205281">
                  <w:pPr>
                    <w:kinsoku w:val="0"/>
                    <w:overflowPunct w:val="0"/>
                    <w:spacing w:line="340" w:lineRule="exact"/>
                    <w:ind w:leftChars="1" w:left="721" w:rightChars="2" w:right="5" w:hangingChars="315" w:hanging="719"/>
                    <w:jc w:val="center"/>
                    <w:rPr>
                      <w:rFonts w:ascii="標楷體" w:eastAsia="標楷體" w:hAnsi="標楷體"/>
                      <w:b/>
                      <w:snapToGrid w:val="0"/>
                      <w:color w:val="000000"/>
                      <w:spacing w:val="-6"/>
                      <w:kern w:val="0"/>
                    </w:rPr>
                  </w:pPr>
                  <w:r w:rsidRPr="00E71A3E">
                    <w:rPr>
                      <w:rFonts w:ascii="標楷體" w:eastAsia="標楷體" w:hAnsi="標楷體" w:hint="eastAsia"/>
                      <w:b/>
                      <w:snapToGrid w:val="0"/>
                      <w:color w:val="000000"/>
                      <w:spacing w:val="-6"/>
                      <w:kern w:val="0"/>
                    </w:rPr>
                    <w:t>表1　屏東縣部分鄉鎮資源回收率連年未達成目標</w:t>
                  </w:r>
                  <w:r>
                    <w:rPr>
                      <w:rFonts w:ascii="標楷體" w:eastAsia="標楷體" w:hAnsi="標楷體" w:hint="eastAsia"/>
                      <w:b/>
                      <w:snapToGrid w:val="0"/>
                      <w:color w:val="000000"/>
                      <w:spacing w:val="-6"/>
                      <w:kern w:val="0"/>
                    </w:rPr>
                    <w:t>情形</w:t>
                  </w:r>
                </w:p>
                <w:p w:rsidR="00DA2939" w:rsidRPr="009978CA" w:rsidRDefault="00DA2939" w:rsidP="00205281">
                  <w:pPr>
                    <w:tabs>
                      <w:tab w:val="left" w:pos="10992"/>
                      <w:tab w:val="left" w:pos="11908"/>
                      <w:tab w:val="left" w:pos="12824"/>
                      <w:tab w:val="left" w:pos="13740"/>
                      <w:tab w:val="left" w:pos="14656"/>
                    </w:tabs>
                    <w:spacing w:line="260" w:lineRule="exact"/>
                    <w:ind w:rightChars="-20" w:right="-48"/>
                    <w:jc w:val="right"/>
                    <w:rPr>
                      <w:rFonts w:ascii="標楷體" w:eastAsia="標楷體" w:hAnsi="標楷體"/>
                      <w:sz w:val="18"/>
                      <w:szCs w:val="18"/>
                    </w:rPr>
                  </w:pPr>
                  <w:r w:rsidRPr="009978CA">
                    <w:rPr>
                      <w:rFonts w:ascii="標楷體" w:eastAsia="標楷體" w:hAnsi="標楷體" w:hint="eastAsia"/>
                      <w:sz w:val="18"/>
                      <w:szCs w:val="18"/>
                    </w:rPr>
                    <w:t>單位：％</w:t>
                  </w:r>
                  <w:r w:rsidR="008C075E">
                    <w:rPr>
                      <w:rFonts w:ascii="標楷體" w:eastAsia="標楷體" w:hAnsi="標楷體" w:hint="eastAsia"/>
                      <w:sz w:val="18"/>
                      <w:szCs w:val="18"/>
                    </w:rPr>
                    <w:t>、百分點</w:t>
                  </w:r>
                </w:p>
                <w:tbl>
                  <w:tblPr>
                    <w:tblW w:w="5000" w:type="pct"/>
                    <w:tblCellMar>
                      <w:left w:w="28" w:type="dxa"/>
                      <w:right w:w="28" w:type="dxa"/>
                    </w:tblCellMar>
                    <w:tblLook w:val="04A0" w:firstRow="1" w:lastRow="0" w:firstColumn="1" w:lastColumn="0" w:noHBand="0" w:noVBand="1"/>
                  </w:tblPr>
                  <w:tblGrid>
                    <w:gridCol w:w="1035"/>
                    <w:gridCol w:w="840"/>
                    <w:gridCol w:w="756"/>
                    <w:gridCol w:w="741"/>
                    <w:gridCol w:w="776"/>
                    <w:gridCol w:w="801"/>
                    <w:gridCol w:w="830"/>
                  </w:tblGrid>
                  <w:tr w:rsidR="00DA2939" w:rsidRPr="009F0072" w:rsidTr="00F46206">
                    <w:trPr>
                      <w:trHeight w:val="283"/>
                    </w:trPr>
                    <w:tc>
                      <w:tcPr>
                        <w:tcW w:w="896" w:type="pct"/>
                        <w:vMerge w:val="restart"/>
                        <w:tcBorders>
                          <w:top w:val="single" w:sz="4" w:space="0" w:color="auto"/>
                          <w:left w:val="single" w:sz="4" w:space="0" w:color="auto"/>
                          <w:bottom w:val="single" w:sz="4" w:space="0" w:color="auto"/>
                          <w:right w:val="single" w:sz="4" w:space="0" w:color="auto"/>
                          <w:tl2br w:val="single" w:sz="4" w:space="0" w:color="auto"/>
                        </w:tcBorders>
                      </w:tcPr>
                      <w:p w:rsidR="00DA2939" w:rsidRPr="009F0072" w:rsidRDefault="00DA2939" w:rsidP="00F46206">
                        <w:pPr>
                          <w:spacing w:line="280" w:lineRule="exact"/>
                          <w:jc w:val="right"/>
                          <w:rPr>
                            <w:rFonts w:ascii="標楷體" w:eastAsia="標楷體" w:hAnsi="標楷體" w:cs="Arial"/>
                            <w:color w:val="000000" w:themeColor="text1"/>
                            <w:sz w:val="20"/>
                            <w:szCs w:val="20"/>
                          </w:rPr>
                        </w:pPr>
                        <w:r w:rsidRPr="009F0072">
                          <w:rPr>
                            <w:rFonts w:ascii="標楷體" w:eastAsia="標楷體" w:hAnsi="標楷體" w:cs="Arial" w:hint="eastAsia"/>
                            <w:color w:val="000000" w:themeColor="text1"/>
                            <w:sz w:val="20"/>
                            <w:szCs w:val="20"/>
                          </w:rPr>
                          <w:t>項目</w:t>
                        </w:r>
                      </w:p>
                      <w:p w:rsidR="00DA2939" w:rsidRPr="009F0072" w:rsidRDefault="00DA2939" w:rsidP="00F46206">
                        <w:pPr>
                          <w:spacing w:line="460" w:lineRule="exact"/>
                          <w:rPr>
                            <w:rFonts w:ascii="標楷體" w:eastAsia="標楷體" w:hAnsi="標楷體" w:cs="Arial"/>
                            <w:color w:val="000000" w:themeColor="text1"/>
                            <w:sz w:val="20"/>
                            <w:szCs w:val="20"/>
                          </w:rPr>
                        </w:pPr>
                        <w:r w:rsidRPr="009F0072">
                          <w:rPr>
                            <w:rFonts w:ascii="標楷體" w:eastAsia="標楷體" w:hAnsi="標楷體" w:cs="Arial" w:hint="eastAsia"/>
                            <w:color w:val="000000" w:themeColor="text1"/>
                            <w:sz w:val="20"/>
                            <w:szCs w:val="20"/>
                          </w:rPr>
                          <w:t>鄉鎮別</w:t>
                        </w:r>
                      </w:p>
                    </w:tc>
                    <w:tc>
                      <w:tcPr>
                        <w:tcW w:w="202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DA2939" w:rsidRPr="009F0072" w:rsidRDefault="00DA2939" w:rsidP="00625158">
                        <w:pPr>
                          <w:spacing w:line="240" w:lineRule="exact"/>
                          <w:jc w:val="center"/>
                          <w:rPr>
                            <w:rFonts w:ascii="標楷體" w:eastAsia="標楷體" w:hAnsi="標楷體" w:cs="Arial"/>
                            <w:color w:val="000000" w:themeColor="text1"/>
                            <w:sz w:val="20"/>
                            <w:szCs w:val="20"/>
                          </w:rPr>
                        </w:pPr>
                        <w:r w:rsidRPr="009F0072">
                          <w:rPr>
                            <w:rFonts w:ascii="標楷體" w:eastAsia="標楷體" w:hAnsi="標楷體" w:cs="Arial"/>
                            <w:color w:val="000000" w:themeColor="text1"/>
                            <w:sz w:val="20"/>
                            <w:szCs w:val="20"/>
                          </w:rPr>
                          <w:t>10</w:t>
                        </w:r>
                        <w:r w:rsidRPr="009F0072">
                          <w:rPr>
                            <w:rFonts w:ascii="標楷體" w:eastAsia="標楷體" w:hAnsi="標楷體" w:cs="Arial" w:hint="eastAsia"/>
                            <w:color w:val="000000" w:themeColor="text1"/>
                            <w:sz w:val="20"/>
                            <w:szCs w:val="20"/>
                          </w:rPr>
                          <w:t>8</w:t>
                        </w:r>
                        <w:r w:rsidRPr="009F0072">
                          <w:rPr>
                            <w:rFonts w:ascii="標楷體" w:eastAsia="標楷體" w:hAnsi="標楷體" w:cs="Arial"/>
                            <w:color w:val="000000" w:themeColor="text1"/>
                            <w:sz w:val="20"/>
                            <w:szCs w:val="20"/>
                          </w:rPr>
                          <w:t xml:space="preserve"> </w:t>
                        </w:r>
                        <w:r w:rsidRPr="009F0072">
                          <w:rPr>
                            <w:rFonts w:ascii="標楷體" w:eastAsia="標楷體" w:hAnsi="標楷體" w:cs="Arial" w:hint="eastAsia"/>
                            <w:color w:val="000000" w:themeColor="text1"/>
                            <w:sz w:val="20"/>
                            <w:szCs w:val="20"/>
                          </w:rPr>
                          <w:t>年度</w:t>
                        </w:r>
                      </w:p>
                    </w:tc>
                    <w:tc>
                      <w:tcPr>
                        <w:tcW w:w="2082"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DA2939" w:rsidRPr="009F0072" w:rsidRDefault="00DA2939" w:rsidP="00625158">
                        <w:pPr>
                          <w:spacing w:line="240" w:lineRule="exact"/>
                          <w:jc w:val="center"/>
                          <w:rPr>
                            <w:rFonts w:ascii="標楷體" w:eastAsia="標楷體" w:hAnsi="標楷體" w:cs="Arial"/>
                            <w:color w:val="000000" w:themeColor="text1"/>
                            <w:sz w:val="20"/>
                            <w:szCs w:val="20"/>
                          </w:rPr>
                        </w:pPr>
                        <w:r w:rsidRPr="009F0072">
                          <w:rPr>
                            <w:rFonts w:ascii="標楷體" w:eastAsia="標楷體" w:hAnsi="標楷體" w:cs="Arial"/>
                            <w:color w:val="000000" w:themeColor="text1"/>
                            <w:sz w:val="20"/>
                            <w:szCs w:val="20"/>
                          </w:rPr>
                          <w:t>10</w:t>
                        </w:r>
                        <w:r w:rsidRPr="009F0072">
                          <w:rPr>
                            <w:rFonts w:ascii="標楷體" w:eastAsia="標楷體" w:hAnsi="標楷體" w:cs="Arial" w:hint="eastAsia"/>
                            <w:color w:val="000000" w:themeColor="text1"/>
                            <w:sz w:val="20"/>
                            <w:szCs w:val="20"/>
                          </w:rPr>
                          <w:t>7年度</w:t>
                        </w:r>
                      </w:p>
                    </w:tc>
                  </w:tr>
                  <w:tr w:rsidR="00DA2939" w:rsidRPr="009F0072" w:rsidTr="00F46206">
                    <w:trPr>
                      <w:trHeight w:val="57"/>
                    </w:trPr>
                    <w:tc>
                      <w:tcPr>
                        <w:tcW w:w="896" w:type="pct"/>
                        <w:vMerge/>
                        <w:tcBorders>
                          <w:left w:val="single" w:sz="4" w:space="0" w:color="auto"/>
                          <w:bottom w:val="single" w:sz="4" w:space="0" w:color="auto"/>
                          <w:right w:val="single" w:sz="4" w:space="0" w:color="auto"/>
                          <w:tl2br w:val="single" w:sz="4" w:space="0" w:color="auto"/>
                        </w:tcBorders>
                      </w:tcPr>
                      <w:p w:rsidR="00DA2939" w:rsidRPr="009F0072" w:rsidRDefault="00DA2939" w:rsidP="00625158">
                        <w:pPr>
                          <w:spacing w:line="400" w:lineRule="exact"/>
                          <w:jc w:val="center"/>
                          <w:rPr>
                            <w:rFonts w:ascii="標楷體" w:eastAsia="標楷體" w:hAnsi="標楷體" w:cs="Arial"/>
                            <w:color w:val="000000" w:themeColor="text1"/>
                            <w:sz w:val="20"/>
                            <w:szCs w:val="20"/>
                          </w:rPr>
                        </w:pPr>
                      </w:p>
                    </w:tc>
                    <w:tc>
                      <w:tcPr>
                        <w:tcW w:w="727"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9F0072" w:rsidRDefault="00DA2939" w:rsidP="00363763">
                        <w:pPr>
                          <w:spacing w:line="240" w:lineRule="exact"/>
                          <w:ind w:leftChars="-20" w:left="-48" w:rightChars="-20" w:right="-48"/>
                          <w:jc w:val="center"/>
                          <w:rPr>
                            <w:rFonts w:ascii="標楷體" w:eastAsia="標楷體" w:hAnsi="標楷體" w:cs="Arial"/>
                            <w:color w:val="000000" w:themeColor="text1"/>
                            <w:sz w:val="20"/>
                            <w:szCs w:val="20"/>
                          </w:rPr>
                        </w:pPr>
                        <w:r w:rsidRPr="009F0072">
                          <w:rPr>
                            <w:rFonts w:ascii="標楷體" w:eastAsia="標楷體" w:hAnsi="標楷體" w:cs="Arial" w:hint="eastAsia"/>
                            <w:color w:val="000000" w:themeColor="text1"/>
                            <w:sz w:val="20"/>
                            <w:szCs w:val="20"/>
                          </w:rPr>
                          <w:t>目標</w:t>
                        </w:r>
                      </w:p>
                      <w:p w:rsidR="00DA2939" w:rsidRPr="009F0072" w:rsidRDefault="00DA2939" w:rsidP="00363763">
                        <w:pPr>
                          <w:spacing w:line="240" w:lineRule="exact"/>
                          <w:ind w:leftChars="-20" w:left="-48" w:rightChars="-20" w:right="-48"/>
                          <w:jc w:val="center"/>
                          <w:rPr>
                            <w:rFonts w:ascii="標楷體" w:eastAsia="標楷體" w:hAnsi="標楷體" w:cs="Arial"/>
                            <w:color w:val="000000" w:themeColor="text1"/>
                            <w:sz w:val="20"/>
                            <w:szCs w:val="20"/>
                          </w:rPr>
                        </w:pPr>
                        <w:r w:rsidRPr="009F0072">
                          <w:rPr>
                            <w:rFonts w:ascii="標楷體" w:eastAsia="標楷體" w:hAnsi="標楷體" w:cs="Arial" w:hint="eastAsia"/>
                            <w:color w:val="000000" w:themeColor="text1"/>
                            <w:sz w:val="20"/>
                            <w:szCs w:val="20"/>
                          </w:rPr>
                          <w:t>回收率</w:t>
                        </w:r>
                      </w:p>
                    </w:tc>
                    <w:tc>
                      <w:tcPr>
                        <w:tcW w:w="654" w:type="pct"/>
                        <w:tcBorders>
                          <w:top w:val="nil"/>
                          <w:left w:val="nil"/>
                          <w:bottom w:val="single" w:sz="4" w:space="0" w:color="auto"/>
                          <w:right w:val="single" w:sz="4" w:space="0" w:color="auto"/>
                        </w:tcBorders>
                        <w:shd w:val="clear" w:color="auto" w:fill="auto"/>
                        <w:vAlign w:val="center"/>
                        <w:hideMark/>
                      </w:tcPr>
                      <w:p w:rsidR="00DA2939" w:rsidRPr="009F0072" w:rsidRDefault="00DA2939" w:rsidP="00363763">
                        <w:pPr>
                          <w:spacing w:line="240" w:lineRule="exact"/>
                          <w:ind w:leftChars="-20" w:left="-48" w:rightChars="-20" w:right="-48"/>
                          <w:jc w:val="center"/>
                          <w:rPr>
                            <w:rFonts w:ascii="標楷體" w:eastAsia="標楷體" w:hAnsi="標楷體" w:cs="Arial"/>
                            <w:color w:val="000000" w:themeColor="text1"/>
                            <w:sz w:val="20"/>
                            <w:szCs w:val="20"/>
                          </w:rPr>
                        </w:pPr>
                        <w:r w:rsidRPr="009F0072">
                          <w:rPr>
                            <w:rFonts w:ascii="標楷體" w:eastAsia="標楷體" w:hAnsi="標楷體" w:cs="Arial" w:hint="eastAsia"/>
                            <w:color w:val="000000" w:themeColor="text1"/>
                            <w:sz w:val="20"/>
                            <w:szCs w:val="20"/>
                          </w:rPr>
                          <w:t>實際</w:t>
                        </w:r>
                      </w:p>
                      <w:p w:rsidR="00DA2939" w:rsidRPr="009F0072" w:rsidRDefault="00DA2939" w:rsidP="00363763">
                        <w:pPr>
                          <w:spacing w:line="240" w:lineRule="exact"/>
                          <w:ind w:leftChars="-20" w:left="-48" w:rightChars="-20" w:right="-48"/>
                          <w:jc w:val="center"/>
                          <w:rPr>
                            <w:rFonts w:ascii="標楷體" w:eastAsia="標楷體" w:hAnsi="標楷體" w:cs="Arial"/>
                            <w:color w:val="000000" w:themeColor="text1"/>
                            <w:sz w:val="20"/>
                            <w:szCs w:val="20"/>
                          </w:rPr>
                        </w:pPr>
                        <w:r w:rsidRPr="009F0072">
                          <w:rPr>
                            <w:rFonts w:ascii="標楷體" w:eastAsia="標楷體" w:hAnsi="標楷體" w:cs="Arial" w:hint="eastAsia"/>
                            <w:color w:val="000000" w:themeColor="text1"/>
                            <w:sz w:val="20"/>
                            <w:szCs w:val="20"/>
                          </w:rPr>
                          <w:t>回收率</w:t>
                        </w:r>
                      </w:p>
                    </w:tc>
                    <w:tc>
                      <w:tcPr>
                        <w:tcW w:w="641" w:type="pct"/>
                        <w:tcBorders>
                          <w:top w:val="nil"/>
                          <w:left w:val="nil"/>
                          <w:bottom w:val="single" w:sz="4" w:space="0" w:color="auto"/>
                          <w:right w:val="single" w:sz="4" w:space="0" w:color="auto"/>
                        </w:tcBorders>
                        <w:shd w:val="clear" w:color="auto" w:fill="auto"/>
                        <w:vAlign w:val="center"/>
                        <w:hideMark/>
                      </w:tcPr>
                      <w:p w:rsidR="00DA2939" w:rsidRPr="009F0072" w:rsidRDefault="00DA2939" w:rsidP="00363763">
                        <w:pPr>
                          <w:spacing w:line="240" w:lineRule="exact"/>
                          <w:ind w:leftChars="-20" w:left="-48" w:rightChars="-20" w:right="-48"/>
                          <w:jc w:val="center"/>
                          <w:rPr>
                            <w:rFonts w:ascii="標楷體" w:eastAsia="標楷體" w:hAnsi="標楷體" w:cs="Arial"/>
                            <w:color w:val="000000" w:themeColor="text1"/>
                            <w:sz w:val="20"/>
                            <w:szCs w:val="20"/>
                          </w:rPr>
                        </w:pPr>
                        <w:r w:rsidRPr="009F0072">
                          <w:rPr>
                            <w:rFonts w:ascii="標楷體" w:eastAsia="標楷體" w:hAnsi="標楷體" w:cs="Arial" w:hint="eastAsia"/>
                            <w:color w:val="000000" w:themeColor="text1"/>
                            <w:sz w:val="20"/>
                            <w:szCs w:val="20"/>
                          </w:rPr>
                          <w:t>差異</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A2939" w:rsidRPr="009F0072" w:rsidRDefault="00DA2939" w:rsidP="00363763">
                        <w:pPr>
                          <w:spacing w:line="240" w:lineRule="exact"/>
                          <w:ind w:leftChars="-20" w:left="-48" w:rightChars="-20" w:right="-48"/>
                          <w:jc w:val="center"/>
                          <w:rPr>
                            <w:rFonts w:ascii="標楷體" w:eastAsia="標楷體" w:hAnsi="標楷體" w:cs="Arial"/>
                            <w:color w:val="000000" w:themeColor="text1"/>
                            <w:sz w:val="20"/>
                            <w:szCs w:val="20"/>
                          </w:rPr>
                        </w:pPr>
                        <w:r w:rsidRPr="009F0072">
                          <w:rPr>
                            <w:rFonts w:ascii="標楷體" w:eastAsia="標楷體" w:hAnsi="標楷體" w:cs="Arial" w:hint="eastAsia"/>
                            <w:color w:val="000000" w:themeColor="text1"/>
                            <w:sz w:val="20"/>
                            <w:szCs w:val="20"/>
                          </w:rPr>
                          <w:t>目標</w:t>
                        </w:r>
                      </w:p>
                      <w:p w:rsidR="00DA2939" w:rsidRPr="009F0072" w:rsidRDefault="00DA2939" w:rsidP="00363763">
                        <w:pPr>
                          <w:spacing w:line="240" w:lineRule="exact"/>
                          <w:ind w:leftChars="-20" w:left="-48" w:rightChars="-20" w:right="-48"/>
                          <w:jc w:val="center"/>
                          <w:rPr>
                            <w:rFonts w:ascii="標楷體" w:eastAsia="標楷體" w:hAnsi="標楷體" w:cs="Arial"/>
                            <w:color w:val="000000" w:themeColor="text1"/>
                            <w:sz w:val="20"/>
                            <w:szCs w:val="20"/>
                          </w:rPr>
                        </w:pPr>
                        <w:r w:rsidRPr="009F0072">
                          <w:rPr>
                            <w:rFonts w:ascii="標楷體" w:eastAsia="標楷體" w:hAnsi="標楷體" w:cs="Arial" w:hint="eastAsia"/>
                            <w:color w:val="000000" w:themeColor="text1"/>
                            <w:sz w:val="20"/>
                            <w:szCs w:val="20"/>
                          </w:rPr>
                          <w:t>回收率</w:t>
                        </w:r>
                      </w:p>
                    </w:tc>
                    <w:tc>
                      <w:tcPr>
                        <w:tcW w:w="69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A2939" w:rsidRPr="009F0072" w:rsidRDefault="00DA2939" w:rsidP="00363763">
                        <w:pPr>
                          <w:spacing w:line="240" w:lineRule="exact"/>
                          <w:ind w:leftChars="-20" w:left="-48" w:rightChars="-20" w:right="-48"/>
                          <w:jc w:val="center"/>
                          <w:rPr>
                            <w:rFonts w:ascii="標楷體" w:eastAsia="標楷體" w:hAnsi="標楷體" w:cs="Arial"/>
                            <w:color w:val="000000" w:themeColor="text1"/>
                            <w:sz w:val="20"/>
                            <w:szCs w:val="20"/>
                          </w:rPr>
                        </w:pPr>
                        <w:r w:rsidRPr="009F0072">
                          <w:rPr>
                            <w:rFonts w:ascii="標楷體" w:eastAsia="標楷體" w:hAnsi="標楷體" w:cs="Arial" w:hint="eastAsia"/>
                            <w:color w:val="000000" w:themeColor="text1"/>
                            <w:sz w:val="20"/>
                            <w:szCs w:val="20"/>
                          </w:rPr>
                          <w:t>實際</w:t>
                        </w:r>
                      </w:p>
                      <w:p w:rsidR="00DA2939" w:rsidRPr="009F0072" w:rsidRDefault="00DA2939" w:rsidP="00363763">
                        <w:pPr>
                          <w:spacing w:line="240" w:lineRule="exact"/>
                          <w:ind w:leftChars="-20" w:left="-48" w:rightChars="-20" w:right="-48"/>
                          <w:jc w:val="center"/>
                          <w:rPr>
                            <w:rFonts w:ascii="標楷體" w:eastAsia="標楷體" w:hAnsi="標楷體" w:cs="Arial"/>
                            <w:color w:val="000000" w:themeColor="text1"/>
                            <w:sz w:val="20"/>
                            <w:szCs w:val="20"/>
                          </w:rPr>
                        </w:pPr>
                        <w:r w:rsidRPr="009F0072">
                          <w:rPr>
                            <w:rFonts w:ascii="標楷體" w:eastAsia="標楷體" w:hAnsi="標楷體" w:cs="Arial" w:hint="eastAsia"/>
                            <w:color w:val="000000" w:themeColor="text1"/>
                            <w:sz w:val="20"/>
                            <w:szCs w:val="20"/>
                          </w:rPr>
                          <w:t>回收率</w:t>
                        </w:r>
                      </w:p>
                    </w:tc>
                    <w:tc>
                      <w:tcPr>
                        <w:tcW w:w="71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A2939" w:rsidRPr="009F0072" w:rsidRDefault="00DA2939" w:rsidP="00363763">
                        <w:pPr>
                          <w:spacing w:line="240" w:lineRule="exact"/>
                          <w:ind w:leftChars="-20" w:left="-48" w:rightChars="-20" w:right="-48"/>
                          <w:jc w:val="center"/>
                          <w:rPr>
                            <w:rFonts w:ascii="標楷體" w:eastAsia="標楷體" w:hAnsi="標楷體" w:cs="Arial"/>
                            <w:color w:val="000000" w:themeColor="text1"/>
                            <w:sz w:val="20"/>
                            <w:szCs w:val="20"/>
                          </w:rPr>
                        </w:pPr>
                        <w:r w:rsidRPr="009F0072">
                          <w:rPr>
                            <w:rFonts w:ascii="標楷體" w:eastAsia="標楷體" w:hAnsi="標楷體" w:cs="Arial" w:hint="eastAsia"/>
                            <w:color w:val="000000" w:themeColor="text1"/>
                            <w:sz w:val="20"/>
                            <w:szCs w:val="20"/>
                          </w:rPr>
                          <w:t>差異</w:t>
                        </w:r>
                      </w:p>
                    </w:tc>
                  </w:tr>
                  <w:tr w:rsidR="00DA2939" w:rsidRPr="009F0072" w:rsidTr="00F46206">
                    <w:trPr>
                      <w:trHeight w:hRule="exact" w:val="283"/>
                    </w:trPr>
                    <w:tc>
                      <w:tcPr>
                        <w:tcW w:w="896" w:type="pct"/>
                        <w:tcBorders>
                          <w:top w:val="single" w:sz="4" w:space="0" w:color="auto"/>
                          <w:left w:val="single" w:sz="4" w:space="0" w:color="auto"/>
                          <w:bottom w:val="single" w:sz="4" w:space="0" w:color="auto"/>
                          <w:right w:val="single" w:sz="4" w:space="0" w:color="auto"/>
                        </w:tcBorders>
                        <w:vAlign w:val="center"/>
                      </w:tcPr>
                      <w:p w:rsidR="00DA2939" w:rsidRPr="009F0072" w:rsidRDefault="00DA2939" w:rsidP="00625158">
                        <w:pPr>
                          <w:kinsoku w:val="0"/>
                          <w:overflowPunct w:val="0"/>
                          <w:spacing w:line="200" w:lineRule="exact"/>
                          <w:ind w:leftChars="-50" w:left="-120" w:rightChars="-50" w:right="-120"/>
                          <w:jc w:val="center"/>
                          <w:rPr>
                            <w:rFonts w:ascii="標楷體" w:eastAsia="標楷體" w:hAnsi="標楷體"/>
                            <w:snapToGrid w:val="0"/>
                            <w:color w:val="000000"/>
                            <w:kern w:val="0"/>
                            <w:sz w:val="20"/>
                            <w:szCs w:val="20"/>
                          </w:rPr>
                        </w:pPr>
                        <w:r w:rsidRPr="009F0072">
                          <w:rPr>
                            <w:rFonts w:ascii="標楷體" w:eastAsia="標楷體" w:hAnsi="標楷體" w:hint="eastAsia"/>
                            <w:snapToGrid w:val="0"/>
                            <w:color w:val="000000"/>
                            <w:kern w:val="0"/>
                            <w:sz w:val="20"/>
                            <w:szCs w:val="20"/>
                          </w:rPr>
                          <w:t>潮州鎮</w:t>
                        </w:r>
                      </w:p>
                    </w:tc>
                    <w:tc>
                      <w:tcPr>
                        <w:tcW w:w="727"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51.00</w:t>
                        </w:r>
                      </w:p>
                    </w:tc>
                    <w:tc>
                      <w:tcPr>
                        <w:tcW w:w="654" w:type="pct"/>
                        <w:tcBorders>
                          <w:top w:val="nil"/>
                          <w:left w:val="nil"/>
                          <w:bottom w:val="single" w:sz="4" w:space="0" w:color="auto"/>
                          <w:right w:val="single" w:sz="4" w:space="0" w:color="auto"/>
                        </w:tcBorders>
                        <w:shd w:val="clear" w:color="auto" w:fill="auto"/>
                        <w:vAlign w:val="center"/>
                        <w:hideMark/>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color w:val="000000"/>
                            <w:sz w:val="20"/>
                            <w:szCs w:val="20"/>
                          </w:rPr>
                          <w:t>4</w:t>
                        </w:r>
                        <w:r w:rsidRPr="009F0072">
                          <w:rPr>
                            <w:rFonts w:ascii="標楷體" w:eastAsia="標楷體" w:hAnsi="標楷體" w:hint="eastAsia"/>
                            <w:color w:val="000000"/>
                            <w:sz w:val="20"/>
                            <w:szCs w:val="20"/>
                          </w:rPr>
                          <w:t>8</w:t>
                        </w:r>
                        <w:r w:rsidRPr="009F0072">
                          <w:rPr>
                            <w:rFonts w:ascii="標楷體" w:eastAsia="標楷體" w:hAnsi="標楷體"/>
                            <w:color w:val="000000"/>
                            <w:sz w:val="20"/>
                            <w:szCs w:val="20"/>
                          </w:rPr>
                          <w:t>.</w:t>
                        </w:r>
                        <w:r w:rsidRPr="009F0072">
                          <w:rPr>
                            <w:rFonts w:ascii="標楷體" w:eastAsia="標楷體" w:hAnsi="標楷體" w:hint="eastAsia"/>
                            <w:color w:val="000000"/>
                            <w:sz w:val="20"/>
                            <w:szCs w:val="20"/>
                          </w:rPr>
                          <w:t>42</w:t>
                        </w:r>
                      </w:p>
                    </w:tc>
                    <w:tc>
                      <w:tcPr>
                        <w:tcW w:w="641" w:type="pct"/>
                        <w:tcBorders>
                          <w:top w:val="nil"/>
                          <w:left w:val="nil"/>
                          <w:bottom w:val="single" w:sz="4" w:space="0" w:color="auto"/>
                          <w:right w:val="single" w:sz="4" w:space="0" w:color="auto"/>
                        </w:tcBorders>
                        <w:shd w:val="clear" w:color="auto" w:fill="auto"/>
                        <w:noWrap/>
                        <w:vAlign w:val="center"/>
                        <w:hideMark/>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- 2.58</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color w:val="000000"/>
                            <w:sz w:val="20"/>
                            <w:szCs w:val="20"/>
                          </w:rPr>
                          <w:t>51</w:t>
                        </w:r>
                        <w:r w:rsidRPr="009F0072">
                          <w:rPr>
                            <w:rFonts w:ascii="標楷體" w:eastAsia="標楷體" w:hAnsi="標楷體" w:hint="eastAsia"/>
                            <w:color w:val="000000"/>
                            <w:sz w:val="20"/>
                            <w:szCs w:val="20"/>
                          </w:rPr>
                          <w:t>.00</w:t>
                        </w:r>
                      </w:p>
                    </w:tc>
                    <w:tc>
                      <w:tcPr>
                        <w:tcW w:w="69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color w:val="000000"/>
                            <w:sz w:val="20"/>
                            <w:szCs w:val="20"/>
                          </w:rPr>
                          <w:t>4</w:t>
                        </w:r>
                        <w:r w:rsidRPr="009F0072">
                          <w:rPr>
                            <w:rFonts w:ascii="標楷體" w:eastAsia="標楷體" w:hAnsi="標楷體" w:hint="eastAsia"/>
                            <w:color w:val="000000"/>
                            <w:sz w:val="20"/>
                            <w:szCs w:val="20"/>
                          </w:rPr>
                          <w:t>2</w:t>
                        </w:r>
                        <w:r w:rsidRPr="009F0072">
                          <w:rPr>
                            <w:rFonts w:ascii="標楷體" w:eastAsia="標楷體" w:hAnsi="標楷體"/>
                            <w:color w:val="000000"/>
                            <w:sz w:val="20"/>
                            <w:szCs w:val="20"/>
                          </w:rPr>
                          <w:t>.</w:t>
                        </w:r>
                        <w:r w:rsidRPr="009F0072">
                          <w:rPr>
                            <w:rFonts w:ascii="標楷體" w:eastAsia="標楷體" w:hAnsi="標楷體" w:hint="eastAsia"/>
                            <w:color w:val="000000"/>
                            <w:sz w:val="20"/>
                            <w:szCs w:val="20"/>
                          </w:rPr>
                          <w:t>46</w:t>
                        </w:r>
                      </w:p>
                    </w:tc>
                    <w:tc>
                      <w:tcPr>
                        <w:tcW w:w="71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- 8.54</w:t>
                        </w:r>
                      </w:p>
                    </w:tc>
                  </w:tr>
                  <w:tr w:rsidR="00DA2939" w:rsidRPr="009F0072" w:rsidTr="00F46206">
                    <w:trPr>
                      <w:trHeight w:hRule="exact" w:val="283"/>
                    </w:trPr>
                    <w:tc>
                      <w:tcPr>
                        <w:tcW w:w="896" w:type="pct"/>
                        <w:tcBorders>
                          <w:top w:val="single" w:sz="4" w:space="0" w:color="auto"/>
                          <w:left w:val="single" w:sz="4" w:space="0" w:color="auto"/>
                          <w:bottom w:val="single" w:sz="4" w:space="0" w:color="auto"/>
                          <w:right w:val="single" w:sz="4" w:space="0" w:color="auto"/>
                        </w:tcBorders>
                        <w:vAlign w:val="center"/>
                      </w:tcPr>
                      <w:p w:rsidR="00DA2939" w:rsidRPr="009F0072" w:rsidRDefault="00DA2939" w:rsidP="00625158">
                        <w:pPr>
                          <w:kinsoku w:val="0"/>
                          <w:overflowPunct w:val="0"/>
                          <w:spacing w:line="200" w:lineRule="exact"/>
                          <w:ind w:leftChars="-50" w:left="-120" w:rightChars="-50" w:right="-120"/>
                          <w:jc w:val="center"/>
                          <w:rPr>
                            <w:rFonts w:ascii="標楷體" w:eastAsia="標楷體" w:hAnsi="標楷體"/>
                            <w:snapToGrid w:val="0"/>
                            <w:color w:val="000000"/>
                            <w:kern w:val="0"/>
                            <w:sz w:val="20"/>
                            <w:szCs w:val="20"/>
                          </w:rPr>
                        </w:pPr>
                        <w:r w:rsidRPr="009F0072">
                          <w:rPr>
                            <w:rFonts w:ascii="標楷體" w:eastAsia="標楷體" w:hAnsi="標楷體" w:hint="eastAsia"/>
                            <w:snapToGrid w:val="0"/>
                            <w:color w:val="000000"/>
                            <w:kern w:val="0"/>
                            <w:sz w:val="20"/>
                            <w:szCs w:val="20"/>
                          </w:rPr>
                          <w:t>東港鎮</w:t>
                        </w:r>
                      </w:p>
                    </w:tc>
                    <w:tc>
                      <w:tcPr>
                        <w:tcW w:w="727"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51.00</w:t>
                        </w:r>
                      </w:p>
                    </w:tc>
                    <w:tc>
                      <w:tcPr>
                        <w:tcW w:w="654" w:type="pct"/>
                        <w:tcBorders>
                          <w:top w:val="nil"/>
                          <w:left w:val="nil"/>
                          <w:bottom w:val="single" w:sz="4" w:space="0" w:color="auto"/>
                          <w:right w:val="single" w:sz="4" w:space="0" w:color="auto"/>
                        </w:tcBorders>
                        <w:shd w:val="clear" w:color="auto" w:fill="auto"/>
                        <w:vAlign w:val="center"/>
                        <w:hideMark/>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color w:val="000000"/>
                            <w:sz w:val="20"/>
                            <w:szCs w:val="20"/>
                          </w:rPr>
                          <w:t>4</w:t>
                        </w:r>
                        <w:r w:rsidRPr="009F0072">
                          <w:rPr>
                            <w:rFonts w:ascii="標楷體" w:eastAsia="標楷體" w:hAnsi="標楷體" w:hint="eastAsia"/>
                            <w:color w:val="000000"/>
                            <w:sz w:val="20"/>
                            <w:szCs w:val="20"/>
                          </w:rPr>
                          <w:t>5</w:t>
                        </w:r>
                        <w:r w:rsidRPr="009F0072">
                          <w:rPr>
                            <w:rFonts w:ascii="標楷體" w:eastAsia="標楷體" w:hAnsi="標楷體"/>
                            <w:color w:val="000000"/>
                            <w:sz w:val="20"/>
                            <w:szCs w:val="20"/>
                          </w:rPr>
                          <w:t>.</w:t>
                        </w:r>
                        <w:r w:rsidRPr="009F0072">
                          <w:rPr>
                            <w:rFonts w:ascii="標楷體" w:eastAsia="標楷體" w:hAnsi="標楷體" w:hint="eastAsia"/>
                            <w:color w:val="000000"/>
                            <w:sz w:val="20"/>
                            <w:szCs w:val="20"/>
                          </w:rPr>
                          <w:t>92</w:t>
                        </w:r>
                      </w:p>
                    </w:tc>
                    <w:tc>
                      <w:tcPr>
                        <w:tcW w:w="641" w:type="pct"/>
                        <w:tcBorders>
                          <w:top w:val="nil"/>
                          <w:left w:val="nil"/>
                          <w:bottom w:val="single" w:sz="4" w:space="0" w:color="auto"/>
                          <w:right w:val="single" w:sz="4" w:space="0" w:color="auto"/>
                        </w:tcBorders>
                        <w:shd w:val="clear" w:color="auto" w:fill="auto"/>
                        <w:noWrap/>
                        <w:vAlign w:val="center"/>
                        <w:hideMark/>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- 5.08</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color w:val="000000"/>
                            <w:sz w:val="20"/>
                            <w:szCs w:val="20"/>
                          </w:rPr>
                          <w:t>5</w:t>
                        </w:r>
                        <w:r w:rsidRPr="009F0072">
                          <w:rPr>
                            <w:rFonts w:ascii="標楷體" w:eastAsia="標楷體" w:hAnsi="標楷體" w:hint="eastAsia"/>
                            <w:color w:val="000000"/>
                            <w:sz w:val="20"/>
                            <w:szCs w:val="20"/>
                          </w:rPr>
                          <w:t>2.00</w:t>
                        </w:r>
                      </w:p>
                    </w:tc>
                    <w:tc>
                      <w:tcPr>
                        <w:tcW w:w="69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43</w:t>
                        </w:r>
                        <w:r w:rsidRPr="009F0072">
                          <w:rPr>
                            <w:rFonts w:ascii="標楷體" w:eastAsia="標楷體" w:hAnsi="標楷體"/>
                            <w:color w:val="000000"/>
                            <w:sz w:val="20"/>
                            <w:szCs w:val="20"/>
                          </w:rPr>
                          <w:t>.6</w:t>
                        </w:r>
                        <w:r w:rsidRPr="009F0072">
                          <w:rPr>
                            <w:rFonts w:ascii="標楷體" w:eastAsia="標楷體" w:hAnsi="標楷體" w:hint="eastAsia"/>
                            <w:color w:val="000000"/>
                            <w:sz w:val="20"/>
                            <w:szCs w:val="20"/>
                          </w:rPr>
                          <w:t>2</w:t>
                        </w:r>
                      </w:p>
                    </w:tc>
                    <w:tc>
                      <w:tcPr>
                        <w:tcW w:w="71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- 8.38</w:t>
                        </w:r>
                      </w:p>
                    </w:tc>
                  </w:tr>
                  <w:tr w:rsidR="00DA2939" w:rsidRPr="009F0072" w:rsidTr="00F46206">
                    <w:trPr>
                      <w:trHeight w:hRule="exact" w:val="283"/>
                    </w:trPr>
                    <w:tc>
                      <w:tcPr>
                        <w:tcW w:w="896" w:type="pct"/>
                        <w:tcBorders>
                          <w:top w:val="single" w:sz="4" w:space="0" w:color="auto"/>
                          <w:left w:val="single" w:sz="4" w:space="0" w:color="auto"/>
                          <w:bottom w:val="single" w:sz="4" w:space="0" w:color="auto"/>
                          <w:right w:val="single" w:sz="4" w:space="0" w:color="auto"/>
                        </w:tcBorders>
                        <w:vAlign w:val="center"/>
                      </w:tcPr>
                      <w:p w:rsidR="00DA2939" w:rsidRPr="009F0072" w:rsidRDefault="00DA2939" w:rsidP="00625158">
                        <w:pPr>
                          <w:kinsoku w:val="0"/>
                          <w:overflowPunct w:val="0"/>
                          <w:spacing w:line="200" w:lineRule="exact"/>
                          <w:ind w:leftChars="-50" w:left="-120" w:rightChars="-50" w:right="-120"/>
                          <w:jc w:val="center"/>
                          <w:rPr>
                            <w:rFonts w:ascii="標楷體" w:eastAsia="標楷體" w:hAnsi="標楷體"/>
                            <w:snapToGrid w:val="0"/>
                            <w:color w:val="000000"/>
                            <w:kern w:val="0"/>
                            <w:sz w:val="20"/>
                            <w:szCs w:val="20"/>
                          </w:rPr>
                        </w:pPr>
                        <w:r w:rsidRPr="009F0072">
                          <w:rPr>
                            <w:rFonts w:ascii="標楷體" w:eastAsia="標楷體" w:hAnsi="標楷體" w:hint="eastAsia"/>
                            <w:snapToGrid w:val="0"/>
                            <w:color w:val="000000"/>
                            <w:kern w:val="0"/>
                            <w:sz w:val="20"/>
                            <w:szCs w:val="20"/>
                          </w:rPr>
                          <w:t>恆春鎮</w:t>
                        </w:r>
                      </w:p>
                    </w:tc>
                    <w:tc>
                      <w:tcPr>
                        <w:tcW w:w="727"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50.00</w:t>
                        </w:r>
                      </w:p>
                    </w:tc>
                    <w:tc>
                      <w:tcPr>
                        <w:tcW w:w="654" w:type="pct"/>
                        <w:tcBorders>
                          <w:top w:val="nil"/>
                          <w:left w:val="nil"/>
                          <w:bottom w:val="single" w:sz="4" w:space="0" w:color="auto"/>
                          <w:right w:val="single" w:sz="4" w:space="0" w:color="auto"/>
                        </w:tcBorders>
                        <w:shd w:val="clear" w:color="auto" w:fill="auto"/>
                        <w:vAlign w:val="center"/>
                        <w:hideMark/>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color w:val="000000"/>
                            <w:sz w:val="20"/>
                            <w:szCs w:val="20"/>
                          </w:rPr>
                          <w:t>4</w:t>
                        </w:r>
                        <w:r w:rsidRPr="009F0072">
                          <w:rPr>
                            <w:rFonts w:ascii="標楷體" w:eastAsia="標楷體" w:hAnsi="標楷體" w:hint="eastAsia"/>
                            <w:color w:val="000000"/>
                            <w:sz w:val="20"/>
                            <w:szCs w:val="20"/>
                          </w:rPr>
                          <w:t>8</w:t>
                        </w:r>
                        <w:r w:rsidRPr="009F0072">
                          <w:rPr>
                            <w:rFonts w:ascii="標楷體" w:eastAsia="標楷體" w:hAnsi="標楷體"/>
                            <w:color w:val="000000"/>
                            <w:sz w:val="20"/>
                            <w:szCs w:val="20"/>
                          </w:rPr>
                          <w:t>.5</w:t>
                        </w:r>
                        <w:r w:rsidRPr="009F0072">
                          <w:rPr>
                            <w:rFonts w:ascii="標楷體" w:eastAsia="標楷體" w:hAnsi="標楷體" w:hint="eastAsia"/>
                            <w:color w:val="000000"/>
                            <w:sz w:val="20"/>
                            <w:szCs w:val="20"/>
                          </w:rPr>
                          <w:t>2</w:t>
                        </w:r>
                      </w:p>
                    </w:tc>
                    <w:tc>
                      <w:tcPr>
                        <w:tcW w:w="641" w:type="pct"/>
                        <w:tcBorders>
                          <w:top w:val="nil"/>
                          <w:left w:val="nil"/>
                          <w:bottom w:val="single" w:sz="4" w:space="0" w:color="auto"/>
                          <w:right w:val="single" w:sz="4" w:space="0" w:color="auto"/>
                        </w:tcBorders>
                        <w:shd w:val="clear" w:color="auto" w:fill="auto"/>
                        <w:noWrap/>
                        <w:vAlign w:val="center"/>
                        <w:hideMark/>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- 1.48</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51.00</w:t>
                        </w:r>
                      </w:p>
                    </w:tc>
                    <w:tc>
                      <w:tcPr>
                        <w:tcW w:w="69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38</w:t>
                        </w:r>
                        <w:r w:rsidRPr="009F0072">
                          <w:rPr>
                            <w:rFonts w:ascii="標楷體" w:eastAsia="標楷體" w:hAnsi="標楷體"/>
                            <w:color w:val="000000"/>
                            <w:sz w:val="20"/>
                            <w:szCs w:val="20"/>
                          </w:rPr>
                          <w:t>.</w:t>
                        </w:r>
                        <w:r w:rsidRPr="009F0072">
                          <w:rPr>
                            <w:rFonts w:ascii="標楷體" w:eastAsia="標楷體" w:hAnsi="標楷體" w:hint="eastAsia"/>
                            <w:color w:val="000000"/>
                            <w:sz w:val="20"/>
                            <w:szCs w:val="20"/>
                          </w:rPr>
                          <w:t>63</w:t>
                        </w:r>
                      </w:p>
                    </w:tc>
                    <w:tc>
                      <w:tcPr>
                        <w:tcW w:w="71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- 12.37</w:t>
                        </w:r>
                      </w:p>
                    </w:tc>
                  </w:tr>
                  <w:tr w:rsidR="00DA2939" w:rsidRPr="009F0072" w:rsidTr="00F46206">
                    <w:trPr>
                      <w:trHeight w:hRule="exact" w:val="283"/>
                    </w:trPr>
                    <w:tc>
                      <w:tcPr>
                        <w:tcW w:w="896" w:type="pct"/>
                        <w:tcBorders>
                          <w:top w:val="single" w:sz="4" w:space="0" w:color="auto"/>
                          <w:left w:val="single" w:sz="4" w:space="0" w:color="auto"/>
                          <w:bottom w:val="single" w:sz="4" w:space="0" w:color="auto"/>
                          <w:right w:val="single" w:sz="4" w:space="0" w:color="auto"/>
                        </w:tcBorders>
                        <w:vAlign w:val="center"/>
                      </w:tcPr>
                      <w:p w:rsidR="00DA2939" w:rsidRPr="009F0072" w:rsidRDefault="00DA2939" w:rsidP="00625158">
                        <w:pPr>
                          <w:kinsoku w:val="0"/>
                          <w:overflowPunct w:val="0"/>
                          <w:spacing w:line="200" w:lineRule="exact"/>
                          <w:ind w:leftChars="-50" w:left="-120" w:rightChars="-50" w:right="-120"/>
                          <w:jc w:val="center"/>
                          <w:rPr>
                            <w:rFonts w:ascii="標楷體" w:eastAsia="標楷體" w:hAnsi="標楷體"/>
                            <w:snapToGrid w:val="0"/>
                            <w:color w:val="000000"/>
                            <w:kern w:val="0"/>
                            <w:sz w:val="20"/>
                            <w:szCs w:val="20"/>
                          </w:rPr>
                        </w:pPr>
                        <w:r w:rsidRPr="009F0072">
                          <w:rPr>
                            <w:rFonts w:ascii="標楷體" w:eastAsia="標楷體" w:hAnsi="標楷體" w:hint="eastAsia"/>
                            <w:snapToGrid w:val="0"/>
                            <w:color w:val="000000"/>
                            <w:kern w:val="0"/>
                            <w:sz w:val="20"/>
                            <w:szCs w:val="20"/>
                          </w:rPr>
                          <w:t>萬丹鄉</w:t>
                        </w:r>
                      </w:p>
                    </w:tc>
                    <w:tc>
                      <w:tcPr>
                        <w:tcW w:w="727"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50.00</w:t>
                        </w:r>
                      </w:p>
                    </w:tc>
                    <w:tc>
                      <w:tcPr>
                        <w:tcW w:w="654" w:type="pct"/>
                        <w:tcBorders>
                          <w:top w:val="nil"/>
                          <w:left w:val="nil"/>
                          <w:bottom w:val="single" w:sz="4" w:space="0" w:color="auto"/>
                          <w:right w:val="single" w:sz="4" w:space="0" w:color="auto"/>
                        </w:tcBorders>
                        <w:shd w:val="clear" w:color="auto" w:fill="auto"/>
                        <w:vAlign w:val="center"/>
                        <w:hideMark/>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color w:val="000000"/>
                            <w:sz w:val="20"/>
                            <w:szCs w:val="20"/>
                          </w:rPr>
                          <w:t>4</w:t>
                        </w:r>
                        <w:r w:rsidRPr="009F0072">
                          <w:rPr>
                            <w:rFonts w:ascii="標楷體" w:eastAsia="標楷體" w:hAnsi="標楷體" w:hint="eastAsia"/>
                            <w:color w:val="000000"/>
                            <w:sz w:val="20"/>
                            <w:szCs w:val="20"/>
                          </w:rPr>
                          <w:t>5</w:t>
                        </w:r>
                        <w:r w:rsidRPr="009F0072">
                          <w:rPr>
                            <w:rFonts w:ascii="標楷體" w:eastAsia="標楷體" w:hAnsi="標楷體"/>
                            <w:color w:val="000000"/>
                            <w:sz w:val="20"/>
                            <w:szCs w:val="20"/>
                          </w:rPr>
                          <w:t>.</w:t>
                        </w:r>
                        <w:r w:rsidRPr="009F0072">
                          <w:rPr>
                            <w:rFonts w:ascii="標楷體" w:eastAsia="標楷體" w:hAnsi="標楷體" w:hint="eastAsia"/>
                            <w:color w:val="000000"/>
                            <w:sz w:val="20"/>
                            <w:szCs w:val="20"/>
                          </w:rPr>
                          <w:t>60</w:t>
                        </w:r>
                      </w:p>
                    </w:tc>
                    <w:tc>
                      <w:tcPr>
                        <w:tcW w:w="641" w:type="pct"/>
                        <w:tcBorders>
                          <w:top w:val="nil"/>
                          <w:left w:val="nil"/>
                          <w:bottom w:val="single" w:sz="4" w:space="0" w:color="auto"/>
                          <w:right w:val="single" w:sz="4" w:space="0" w:color="auto"/>
                        </w:tcBorders>
                        <w:shd w:val="clear" w:color="auto" w:fill="auto"/>
                        <w:noWrap/>
                        <w:vAlign w:val="center"/>
                        <w:hideMark/>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- 4.40</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color w:val="000000"/>
                            <w:sz w:val="20"/>
                            <w:szCs w:val="20"/>
                          </w:rPr>
                          <w:t>5</w:t>
                        </w:r>
                        <w:r w:rsidRPr="009F0072">
                          <w:rPr>
                            <w:rFonts w:ascii="標楷體" w:eastAsia="標楷體" w:hAnsi="標楷體" w:hint="eastAsia"/>
                            <w:color w:val="000000"/>
                            <w:sz w:val="20"/>
                            <w:szCs w:val="20"/>
                          </w:rPr>
                          <w:t>0.00</w:t>
                        </w:r>
                      </w:p>
                    </w:tc>
                    <w:tc>
                      <w:tcPr>
                        <w:tcW w:w="69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38</w:t>
                        </w:r>
                        <w:r w:rsidRPr="009F0072">
                          <w:rPr>
                            <w:rFonts w:ascii="標楷體" w:eastAsia="標楷體" w:hAnsi="標楷體"/>
                            <w:color w:val="000000"/>
                            <w:sz w:val="20"/>
                            <w:szCs w:val="20"/>
                          </w:rPr>
                          <w:t>.</w:t>
                        </w:r>
                        <w:r w:rsidRPr="009F0072">
                          <w:rPr>
                            <w:rFonts w:ascii="標楷體" w:eastAsia="標楷體" w:hAnsi="標楷體" w:hint="eastAsia"/>
                            <w:color w:val="000000"/>
                            <w:sz w:val="20"/>
                            <w:szCs w:val="20"/>
                          </w:rPr>
                          <w:t>48</w:t>
                        </w:r>
                      </w:p>
                    </w:tc>
                    <w:tc>
                      <w:tcPr>
                        <w:tcW w:w="71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- 11.52</w:t>
                        </w:r>
                      </w:p>
                    </w:tc>
                  </w:tr>
                  <w:tr w:rsidR="00DA2939" w:rsidRPr="009F0072" w:rsidTr="00F46206">
                    <w:trPr>
                      <w:trHeight w:hRule="exact" w:val="283"/>
                    </w:trPr>
                    <w:tc>
                      <w:tcPr>
                        <w:tcW w:w="896" w:type="pct"/>
                        <w:tcBorders>
                          <w:top w:val="single" w:sz="4" w:space="0" w:color="auto"/>
                          <w:left w:val="single" w:sz="4" w:space="0" w:color="auto"/>
                          <w:bottom w:val="single" w:sz="4" w:space="0" w:color="auto"/>
                          <w:right w:val="single" w:sz="4" w:space="0" w:color="auto"/>
                        </w:tcBorders>
                        <w:vAlign w:val="center"/>
                      </w:tcPr>
                      <w:p w:rsidR="00DA2939" w:rsidRPr="009F0072" w:rsidRDefault="00DA2939" w:rsidP="00625158">
                        <w:pPr>
                          <w:kinsoku w:val="0"/>
                          <w:overflowPunct w:val="0"/>
                          <w:spacing w:line="200" w:lineRule="exact"/>
                          <w:ind w:leftChars="-50" w:left="-120" w:rightChars="-50" w:right="-120"/>
                          <w:jc w:val="center"/>
                          <w:rPr>
                            <w:rFonts w:ascii="標楷體" w:eastAsia="標楷體" w:hAnsi="標楷體"/>
                            <w:snapToGrid w:val="0"/>
                            <w:color w:val="000000"/>
                            <w:kern w:val="0"/>
                            <w:sz w:val="20"/>
                            <w:szCs w:val="20"/>
                          </w:rPr>
                        </w:pPr>
                        <w:r w:rsidRPr="009F0072">
                          <w:rPr>
                            <w:rFonts w:ascii="標楷體" w:eastAsia="標楷體" w:hAnsi="標楷體" w:hint="eastAsia"/>
                            <w:snapToGrid w:val="0"/>
                            <w:color w:val="000000"/>
                            <w:kern w:val="0"/>
                            <w:sz w:val="20"/>
                            <w:szCs w:val="20"/>
                          </w:rPr>
                          <w:t>麟洛鄉</w:t>
                        </w:r>
                      </w:p>
                    </w:tc>
                    <w:tc>
                      <w:tcPr>
                        <w:tcW w:w="727"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50.00</w:t>
                        </w:r>
                      </w:p>
                    </w:tc>
                    <w:tc>
                      <w:tcPr>
                        <w:tcW w:w="654" w:type="pct"/>
                        <w:tcBorders>
                          <w:top w:val="nil"/>
                          <w:left w:val="nil"/>
                          <w:bottom w:val="single" w:sz="4" w:space="0" w:color="auto"/>
                          <w:right w:val="single" w:sz="4" w:space="0" w:color="auto"/>
                        </w:tcBorders>
                        <w:shd w:val="clear" w:color="auto" w:fill="auto"/>
                        <w:vAlign w:val="center"/>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48.03</w:t>
                        </w:r>
                      </w:p>
                    </w:tc>
                    <w:tc>
                      <w:tcPr>
                        <w:tcW w:w="641" w:type="pct"/>
                        <w:tcBorders>
                          <w:top w:val="nil"/>
                          <w:left w:val="nil"/>
                          <w:bottom w:val="single" w:sz="4" w:space="0" w:color="auto"/>
                          <w:right w:val="single" w:sz="4" w:space="0" w:color="auto"/>
                        </w:tcBorders>
                        <w:shd w:val="clear" w:color="auto" w:fill="auto"/>
                        <w:noWrap/>
                        <w:vAlign w:val="center"/>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- 1.97</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50.00</w:t>
                        </w:r>
                      </w:p>
                    </w:tc>
                    <w:tc>
                      <w:tcPr>
                        <w:tcW w:w="693"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40.53</w:t>
                        </w:r>
                      </w:p>
                    </w:tc>
                    <w:tc>
                      <w:tcPr>
                        <w:tcW w:w="717"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- 9.47</w:t>
                        </w:r>
                      </w:p>
                    </w:tc>
                  </w:tr>
                  <w:tr w:rsidR="00DA2939" w:rsidRPr="009F0072" w:rsidTr="00F46206">
                    <w:trPr>
                      <w:trHeight w:hRule="exact" w:val="283"/>
                    </w:trPr>
                    <w:tc>
                      <w:tcPr>
                        <w:tcW w:w="896" w:type="pct"/>
                        <w:tcBorders>
                          <w:top w:val="single" w:sz="4" w:space="0" w:color="auto"/>
                          <w:left w:val="single" w:sz="4" w:space="0" w:color="auto"/>
                          <w:bottom w:val="single" w:sz="4" w:space="0" w:color="auto"/>
                          <w:right w:val="single" w:sz="4" w:space="0" w:color="auto"/>
                        </w:tcBorders>
                        <w:vAlign w:val="center"/>
                      </w:tcPr>
                      <w:p w:rsidR="00DA2939" w:rsidRPr="009F0072" w:rsidRDefault="00DA2939" w:rsidP="00625158">
                        <w:pPr>
                          <w:kinsoku w:val="0"/>
                          <w:overflowPunct w:val="0"/>
                          <w:spacing w:line="200" w:lineRule="exact"/>
                          <w:ind w:leftChars="-50" w:left="-120" w:rightChars="-50" w:right="-120"/>
                          <w:jc w:val="center"/>
                          <w:rPr>
                            <w:rFonts w:ascii="標楷體" w:eastAsia="標楷體" w:hAnsi="標楷體"/>
                            <w:snapToGrid w:val="0"/>
                            <w:color w:val="000000"/>
                            <w:kern w:val="0"/>
                            <w:sz w:val="20"/>
                            <w:szCs w:val="20"/>
                          </w:rPr>
                        </w:pPr>
                        <w:r w:rsidRPr="009F0072">
                          <w:rPr>
                            <w:rFonts w:ascii="標楷體" w:eastAsia="標楷體" w:hAnsi="標楷體" w:hint="eastAsia"/>
                            <w:snapToGrid w:val="0"/>
                            <w:color w:val="000000"/>
                            <w:kern w:val="0"/>
                            <w:sz w:val="20"/>
                            <w:szCs w:val="20"/>
                          </w:rPr>
                          <w:t>九如鄉</w:t>
                        </w:r>
                      </w:p>
                    </w:tc>
                    <w:tc>
                      <w:tcPr>
                        <w:tcW w:w="727"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51.00</w:t>
                        </w:r>
                      </w:p>
                    </w:tc>
                    <w:tc>
                      <w:tcPr>
                        <w:tcW w:w="654" w:type="pct"/>
                        <w:tcBorders>
                          <w:top w:val="nil"/>
                          <w:left w:val="nil"/>
                          <w:bottom w:val="single" w:sz="4" w:space="0" w:color="auto"/>
                          <w:right w:val="single" w:sz="4" w:space="0" w:color="auto"/>
                        </w:tcBorders>
                        <w:shd w:val="clear" w:color="auto" w:fill="auto"/>
                        <w:vAlign w:val="center"/>
                        <w:hideMark/>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49</w:t>
                        </w:r>
                        <w:r w:rsidRPr="009F0072">
                          <w:rPr>
                            <w:rFonts w:ascii="標楷體" w:eastAsia="標楷體" w:hAnsi="標楷體"/>
                            <w:color w:val="000000"/>
                            <w:sz w:val="20"/>
                            <w:szCs w:val="20"/>
                          </w:rPr>
                          <w:t>.</w:t>
                        </w:r>
                        <w:r w:rsidRPr="009F0072">
                          <w:rPr>
                            <w:rFonts w:ascii="標楷體" w:eastAsia="標楷體" w:hAnsi="標楷體" w:hint="eastAsia"/>
                            <w:color w:val="000000"/>
                            <w:sz w:val="20"/>
                            <w:szCs w:val="20"/>
                          </w:rPr>
                          <w:t>54</w:t>
                        </w:r>
                      </w:p>
                    </w:tc>
                    <w:tc>
                      <w:tcPr>
                        <w:tcW w:w="641" w:type="pct"/>
                        <w:tcBorders>
                          <w:top w:val="nil"/>
                          <w:left w:val="nil"/>
                          <w:bottom w:val="single" w:sz="4" w:space="0" w:color="auto"/>
                          <w:right w:val="single" w:sz="4" w:space="0" w:color="auto"/>
                        </w:tcBorders>
                        <w:shd w:val="clear" w:color="auto" w:fill="auto"/>
                        <w:noWrap/>
                        <w:vAlign w:val="center"/>
                        <w:hideMark/>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- 1.46</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50.00</w:t>
                        </w:r>
                      </w:p>
                    </w:tc>
                    <w:tc>
                      <w:tcPr>
                        <w:tcW w:w="69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48</w:t>
                        </w:r>
                        <w:r w:rsidRPr="009F0072">
                          <w:rPr>
                            <w:rFonts w:ascii="標楷體" w:eastAsia="標楷體" w:hAnsi="標楷體"/>
                            <w:color w:val="000000"/>
                            <w:sz w:val="20"/>
                            <w:szCs w:val="20"/>
                          </w:rPr>
                          <w:t>.</w:t>
                        </w:r>
                        <w:r w:rsidRPr="009F0072">
                          <w:rPr>
                            <w:rFonts w:ascii="標楷體" w:eastAsia="標楷體" w:hAnsi="標楷體" w:hint="eastAsia"/>
                            <w:color w:val="000000"/>
                            <w:sz w:val="20"/>
                            <w:szCs w:val="20"/>
                          </w:rPr>
                          <w:t>46</w:t>
                        </w:r>
                      </w:p>
                    </w:tc>
                    <w:tc>
                      <w:tcPr>
                        <w:tcW w:w="71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- 1.54</w:t>
                        </w:r>
                      </w:p>
                    </w:tc>
                  </w:tr>
                  <w:tr w:rsidR="00DA2939" w:rsidRPr="009F0072" w:rsidTr="00F46206">
                    <w:trPr>
                      <w:trHeight w:hRule="exact" w:val="283"/>
                    </w:trPr>
                    <w:tc>
                      <w:tcPr>
                        <w:tcW w:w="896" w:type="pct"/>
                        <w:tcBorders>
                          <w:top w:val="single" w:sz="4" w:space="0" w:color="auto"/>
                          <w:left w:val="single" w:sz="4" w:space="0" w:color="auto"/>
                          <w:bottom w:val="single" w:sz="4" w:space="0" w:color="auto"/>
                          <w:right w:val="single" w:sz="4" w:space="0" w:color="auto"/>
                        </w:tcBorders>
                        <w:vAlign w:val="center"/>
                      </w:tcPr>
                      <w:p w:rsidR="00DA2939" w:rsidRPr="009F0072" w:rsidRDefault="00DA2939" w:rsidP="00625158">
                        <w:pPr>
                          <w:kinsoku w:val="0"/>
                          <w:overflowPunct w:val="0"/>
                          <w:spacing w:line="200" w:lineRule="exact"/>
                          <w:ind w:leftChars="-50" w:left="-120" w:rightChars="-50" w:right="-120"/>
                          <w:jc w:val="center"/>
                          <w:rPr>
                            <w:rFonts w:ascii="標楷體" w:eastAsia="標楷體" w:hAnsi="標楷體"/>
                            <w:snapToGrid w:val="0"/>
                            <w:color w:val="000000"/>
                            <w:kern w:val="0"/>
                            <w:sz w:val="20"/>
                            <w:szCs w:val="20"/>
                          </w:rPr>
                        </w:pPr>
                        <w:r w:rsidRPr="009F0072">
                          <w:rPr>
                            <w:rFonts w:ascii="標楷體" w:eastAsia="標楷體" w:hAnsi="標楷體" w:hint="eastAsia"/>
                            <w:snapToGrid w:val="0"/>
                            <w:color w:val="000000"/>
                            <w:kern w:val="0"/>
                            <w:sz w:val="20"/>
                            <w:szCs w:val="20"/>
                          </w:rPr>
                          <w:t>里港鄉</w:t>
                        </w:r>
                      </w:p>
                    </w:tc>
                    <w:tc>
                      <w:tcPr>
                        <w:tcW w:w="727"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50.00</w:t>
                        </w:r>
                      </w:p>
                    </w:tc>
                    <w:tc>
                      <w:tcPr>
                        <w:tcW w:w="654" w:type="pct"/>
                        <w:tcBorders>
                          <w:top w:val="nil"/>
                          <w:left w:val="nil"/>
                          <w:bottom w:val="single" w:sz="4" w:space="0" w:color="auto"/>
                          <w:right w:val="single" w:sz="4" w:space="0" w:color="auto"/>
                        </w:tcBorders>
                        <w:shd w:val="clear" w:color="auto" w:fill="auto"/>
                        <w:vAlign w:val="center"/>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48.79</w:t>
                        </w:r>
                      </w:p>
                    </w:tc>
                    <w:tc>
                      <w:tcPr>
                        <w:tcW w:w="641" w:type="pct"/>
                        <w:tcBorders>
                          <w:top w:val="nil"/>
                          <w:left w:val="nil"/>
                          <w:bottom w:val="single" w:sz="4" w:space="0" w:color="auto"/>
                          <w:right w:val="single" w:sz="4" w:space="0" w:color="auto"/>
                        </w:tcBorders>
                        <w:shd w:val="clear" w:color="auto" w:fill="auto"/>
                        <w:noWrap/>
                        <w:vAlign w:val="center"/>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- 1.21</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50.00</w:t>
                        </w:r>
                      </w:p>
                    </w:tc>
                    <w:tc>
                      <w:tcPr>
                        <w:tcW w:w="693"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43.31</w:t>
                        </w:r>
                      </w:p>
                    </w:tc>
                    <w:tc>
                      <w:tcPr>
                        <w:tcW w:w="717"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- 6.69</w:t>
                        </w:r>
                      </w:p>
                    </w:tc>
                  </w:tr>
                  <w:tr w:rsidR="00DA2939" w:rsidRPr="009F0072" w:rsidTr="00F46206">
                    <w:trPr>
                      <w:trHeight w:hRule="exact" w:val="283"/>
                    </w:trPr>
                    <w:tc>
                      <w:tcPr>
                        <w:tcW w:w="896" w:type="pct"/>
                        <w:tcBorders>
                          <w:top w:val="single" w:sz="4" w:space="0" w:color="auto"/>
                          <w:left w:val="single" w:sz="4" w:space="0" w:color="auto"/>
                          <w:bottom w:val="single" w:sz="4" w:space="0" w:color="auto"/>
                          <w:right w:val="single" w:sz="4" w:space="0" w:color="auto"/>
                        </w:tcBorders>
                        <w:vAlign w:val="center"/>
                      </w:tcPr>
                      <w:p w:rsidR="00DA2939" w:rsidRPr="009F0072" w:rsidRDefault="00DA2939" w:rsidP="00625158">
                        <w:pPr>
                          <w:kinsoku w:val="0"/>
                          <w:overflowPunct w:val="0"/>
                          <w:spacing w:line="200" w:lineRule="exact"/>
                          <w:ind w:leftChars="-50" w:left="-120" w:rightChars="-50" w:right="-120"/>
                          <w:jc w:val="center"/>
                          <w:rPr>
                            <w:rFonts w:ascii="標楷體" w:eastAsia="標楷體" w:hAnsi="標楷體"/>
                            <w:snapToGrid w:val="0"/>
                            <w:color w:val="000000"/>
                            <w:kern w:val="0"/>
                            <w:sz w:val="20"/>
                            <w:szCs w:val="20"/>
                          </w:rPr>
                        </w:pPr>
                        <w:r w:rsidRPr="009F0072">
                          <w:rPr>
                            <w:rFonts w:ascii="標楷體" w:eastAsia="標楷體" w:hAnsi="標楷體" w:hint="eastAsia"/>
                            <w:snapToGrid w:val="0"/>
                            <w:color w:val="000000"/>
                            <w:kern w:val="0"/>
                            <w:sz w:val="20"/>
                            <w:szCs w:val="20"/>
                          </w:rPr>
                          <w:t>內埔鄉</w:t>
                        </w:r>
                      </w:p>
                    </w:tc>
                    <w:tc>
                      <w:tcPr>
                        <w:tcW w:w="727"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50.00</w:t>
                        </w:r>
                      </w:p>
                    </w:tc>
                    <w:tc>
                      <w:tcPr>
                        <w:tcW w:w="654" w:type="pct"/>
                        <w:tcBorders>
                          <w:top w:val="nil"/>
                          <w:left w:val="nil"/>
                          <w:bottom w:val="single" w:sz="4" w:space="0" w:color="auto"/>
                          <w:right w:val="single" w:sz="4" w:space="0" w:color="auto"/>
                        </w:tcBorders>
                        <w:shd w:val="clear" w:color="auto" w:fill="auto"/>
                        <w:vAlign w:val="center"/>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49.50</w:t>
                        </w:r>
                      </w:p>
                    </w:tc>
                    <w:tc>
                      <w:tcPr>
                        <w:tcW w:w="641" w:type="pct"/>
                        <w:tcBorders>
                          <w:top w:val="nil"/>
                          <w:left w:val="nil"/>
                          <w:bottom w:val="single" w:sz="4" w:space="0" w:color="auto"/>
                          <w:right w:val="single" w:sz="4" w:space="0" w:color="auto"/>
                        </w:tcBorders>
                        <w:shd w:val="clear" w:color="auto" w:fill="auto"/>
                        <w:noWrap/>
                        <w:vAlign w:val="center"/>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- 0.50</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51.00</w:t>
                        </w:r>
                      </w:p>
                    </w:tc>
                    <w:tc>
                      <w:tcPr>
                        <w:tcW w:w="693"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45.12</w:t>
                        </w:r>
                      </w:p>
                    </w:tc>
                    <w:tc>
                      <w:tcPr>
                        <w:tcW w:w="717"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- 5.88</w:t>
                        </w:r>
                      </w:p>
                    </w:tc>
                  </w:tr>
                  <w:tr w:rsidR="00DA2939" w:rsidRPr="009F0072" w:rsidTr="00F46206">
                    <w:trPr>
                      <w:trHeight w:hRule="exact" w:val="283"/>
                    </w:trPr>
                    <w:tc>
                      <w:tcPr>
                        <w:tcW w:w="896" w:type="pct"/>
                        <w:tcBorders>
                          <w:top w:val="single" w:sz="4" w:space="0" w:color="auto"/>
                          <w:left w:val="single" w:sz="4" w:space="0" w:color="auto"/>
                          <w:bottom w:val="single" w:sz="4" w:space="0" w:color="auto"/>
                          <w:right w:val="single" w:sz="4" w:space="0" w:color="auto"/>
                        </w:tcBorders>
                        <w:vAlign w:val="center"/>
                      </w:tcPr>
                      <w:p w:rsidR="00DA2939" w:rsidRPr="009F0072" w:rsidRDefault="00DA2939" w:rsidP="00625158">
                        <w:pPr>
                          <w:kinsoku w:val="0"/>
                          <w:overflowPunct w:val="0"/>
                          <w:spacing w:line="200" w:lineRule="exact"/>
                          <w:ind w:leftChars="-50" w:left="-120" w:rightChars="-50" w:right="-120"/>
                          <w:jc w:val="center"/>
                          <w:rPr>
                            <w:rFonts w:ascii="標楷體" w:eastAsia="標楷體" w:hAnsi="標楷體"/>
                            <w:snapToGrid w:val="0"/>
                            <w:color w:val="000000"/>
                            <w:kern w:val="0"/>
                            <w:sz w:val="20"/>
                            <w:szCs w:val="20"/>
                          </w:rPr>
                        </w:pPr>
                        <w:r w:rsidRPr="009F0072">
                          <w:rPr>
                            <w:rFonts w:ascii="標楷體" w:eastAsia="標楷體" w:hAnsi="標楷體" w:hint="eastAsia"/>
                            <w:snapToGrid w:val="0"/>
                            <w:color w:val="000000"/>
                            <w:kern w:val="0"/>
                            <w:sz w:val="20"/>
                            <w:szCs w:val="20"/>
                          </w:rPr>
                          <w:t>竹田鄉</w:t>
                        </w:r>
                      </w:p>
                    </w:tc>
                    <w:tc>
                      <w:tcPr>
                        <w:tcW w:w="727"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50.00</w:t>
                        </w:r>
                      </w:p>
                    </w:tc>
                    <w:tc>
                      <w:tcPr>
                        <w:tcW w:w="654" w:type="pct"/>
                        <w:tcBorders>
                          <w:top w:val="nil"/>
                          <w:left w:val="nil"/>
                          <w:bottom w:val="single" w:sz="4" w:space="0" w:color="auto"/>
                          <w:right w:val="single" w:sz="4" w:space="0" w:color="auto"/>
                        </w:tcBorders>
                        <w:shd w:val="clear" w:color="auto" w:fill="auto"/>
                        <w:vAlign w:val="center"/>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48.27</w:t>
                        </w:r>
                      </w:p>
                    </w:tc>
                    <w:tc>
                      <w:tcPr>
                        <w:tcW w:w="641" w:type="pct"/>
                        <w:tcBorders>
                          <w:top w:val="nil"/>
                          <w:left w:val="nil"/>
                          <w:bottom w:val="single" w:sz="4" w:space="0" w:color="auto"/>
                          <w:right w:val="single" w:sz="4" w:space="0" w:color="auto"/>
                        </w:tcBorders>
                        <w:shd w:val="clear" w:color="auto" w:fill="auto"/>
                        <w:noWrap/>
                        <w:vAlign w:val="center"/>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- 1.73</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52.00</w:t>
                        </w:r>
                      </w:p>
                    </w:tc>
                    <w:tc>
                      <w:tcPr>
                        <w:tcW w:w="693"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34.82</w:t>
                        </w:r>
                      </w:p>
                    </w:tc>
                    <w:tc>
                      <w:tcPr>
                        <w:tcW w:w="717"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- 17.18</w:t>
                        </w:r>
                      </w:p>
                    </w:tc>
                  </w:tr>
                  <w:tr w:rsidR="00DA2939" w:rsidRPr="009F0072" w:rsidTr="00F46206">
                    <w:trPr>
                      <w:trHeight w:hRule="exact" w:val="283"/>
                    </w:trPr>
                    <w:tc>
                      <w:tcPr>
                        <w:tcW w:w="896" w:type="pct"/>
                        <w:tcBorders>
                          <w:top w:val="single" w:sz="4" w:space="0" w:color="auto"/>
                          <w:left w:val="single" w:sz="4" w:space="0" w:color="auto"/>
                          <w:bottom w:val="single" w:sz="4" w:space="0" w:color="auto"/>
                          <w:right w:val="single" w:sz="4" w:space="0" w:color="auto"/>
                        </w:tcBorders>
                        <w:vAlign w:val="center"/>
                      </w:tcPr>
                      <w:p w:rsidR="00DA2939" w:rsidRPr="009F0072" w:rsidRDefault="00DA2939" w:rsidP="00625158">
                        <w:pPr>
                          <w:kinsoku w:val="0"/>
                          <w:overflowPunct w:val="0"/>
                          <w:spacing w:line="200" w:lineRule="exact"/>
                          <w:ind w:leftChars="-50" w:left="-120" w:rightChars="-50" w:right="-120"/>
                          <w:jc w:val="center"/>
                          <w:rPr>
                            <w:rFonts w:ascii="標楷體" w:eastAsia="標楷體" w:hAnsi="標楷體"/>
                            <w:snapToGrid w:val="0"/>
                            <w:color w:val="000000"/>
                            <w:kern w:val="0"/>
                            <w:sz w:val="20"/>
                            <w:szCs w:val="20"/>
                          </w:rPr>
                        </w:pPr>
                        <w:r w:rsidRPr="009F0072">
                          <w:rPr>
                            <w:rFonts w:ascii="標楷體" w:eastAsia="標楷體" w:hAnsi="標楷體" w:hint="eastAsia"/>
                            <w:snapToGrid w:val="0"/>
                            <w:color w:val="000000"/>
                            <w:kern w:val="0"/>
                            <w:sz w:val="20"/>
                            <w:szCs w:val="20"/>
                          </w:rPr>
                          <w:t>枋寮鄉</w:t>
                        </w:r>
                      </w:p>
                    </w:tc>
                    <w:tc>
                      <w:tcPr>
                        <w:tcW w:w="727"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50.00</w:t>
                        </w:r>
                      </w:p>
                    </w:tc>
                    <w:tc>
                      <w:tcPr>
                        <w:tcW w:w="654" w:type="pct"/>
                        <w:tcBorders>
                          <w:top w:val="nil"/>
                          <w:left w:val="nil"/>
                          <w:bottom w:val="single" w:sz="4" w:space="0" w:color="auto"/>
                          <w:right w:val="single" w:sz="4" w:space="0" w:color="auto"/>
                        </w:tcBorders>
                        <w:shd w:val="clear" w:color="auto" w:fill="auto"/>
                        <w:vAlign w:val="center"/>
                        <w:hideMark/>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47</w:t>
                        </w:r>
                        <w:r w:rsidRPr="009F0072">
                          <w:rPr>
                            <w:rFonts w:ascii="標楷體" w:eastAsia="標楷體" w:hAnsi="標楷體"/>
                            <w:color w:val="000000"/>
                            <w:sz w:val="20"/>
                            <w:szCs w:val="20"/>
                          </w:rPr>
                          <w:t>.</w:t>
                        </w:r>
                        <w:r w:rsidRPr="009F0072">
                          <w:rPr>
                            <w:rFonts w:ascii="標楷體" w:eastAsia="標楷體" w:hAnsi="標楷體" w:hint="eastAsia"/>
                            <w:color w:val="000000"/>
                            <w:sz w:val="20"/>
                            <w:szCs w:val="20"/>
                          </w:rPr>
                          <w:t>73</w:t>
                        </w:r>
                      </w:p>
                    </w:tc>
                    <w:tc>
                      <w:tcPr>
                        <w:tcW w:w="641" w:type="pct"/>
                        <w:tcBorders>
                          <w:top w:val="nil"/>
                          <w:left w:val="nil"/>
                          <w:bottom w:val="single" w:sz="4" w:space="0" w:color="auto"/>
                          <w:right w:val="single" w:sz="4" w:space="0" w:color="auto"/>
                        </w:tcBorders>
                        <w:shd w:val="clear" w:color="auto" w:fill="auto"/>
                        <w:noWrap/>
                        <w:vAlign w:val="center"/>
                        <w:hideMark/>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- 2.27</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50.00</w:t>
                        </w:r>
                      </w:p>
                    </w:tc>
                    <w:tc>
                      <w:tcPr>
                        <w:tcW w:w="69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39</w:t>
                        </w:r>
                        <w:r w:rsidRPr="009F0072">
                          <w:rPr>
                            <w:rFonts w:ascii="標楷體" w:eastAsia="標楷體" w:hAnsi="標楷體"/>
                            <w:color w:val="000000"/>
                            <w:sz w:val="20"/>
                            <w:szCs w:val="20"/>
                          </w:rPr>
                          <w:t>.</w:t>
                        </w:r>
                        <w:r w:rsidRPr="009F0072">
                          <w:rPr>
                            <w:rFonts w:ascii="標楷體" w:eastAsia="標楷體" w:hAnsi="標楷體" w:hint="eastAsia"/>
                            <w:color w:val="000000"/>
                            <w:sz w:val="20"/>
                            <w:szCs w:val="20"/>
                          </w:rPr>
                          <w:t>22</w:t>
                        </w:r>
                      </w:p>
                    </w:tc>
                    <w:tc>
                      <w:tcPr>
                        <w:tcW w:w="71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- 10.78</w:t>
                        </w:r>
                      </w:p>
                    </w:tc>
                  </w:tr>
                  <w:tr w:rsidR="00DA2939" w:rsidRPr="009F0072" w:rsidTr="00F46206">
                    <w:trPr>
                      <w:trHeight w:hRule="exact" w:val="283"/>
                    </w:trPr>
                    <w:tc>
                      <w:tcPr>
                        <w:tcW w:w="896" w:type="pct"/>
                        <w:tcBorders>
                          <w:top w:val="single" w:sz="4" w:space="0" w:color="auto"/>
                          <w:left w:val="single" w:sz="4" w:space="0" w:color="auto"/>
                          <w:bottom w:val="single" w:sz="4" w:space="0" w:color="auto"/>
                          <w:right w:val="single" w:sz="4" w:space="0" w:color="auto"/>
                        </w:tcBorders>
                        <w:vAlign w:val="center"/>
                      </w:tcPr>
                      <w:p w:rsidR="00DA2939" w:rsidRPr="009F0072" w:rsidRDefault="00DA2939" w:rsidP="00625158">
                        <w:pPr>
                          <w:kinsoku w:val="0"/>
                          <w:overflowPunct w:val="0"/>
                          <w:spacing w:line="200" w:lineRule="exact"/>
                          <w:ind w:leftChars="-50" w:left="-120" w:rightChars="-50" w:right="-120"/>
                          <w:jc w:val="center"/>
                          <w:rPr>
                            <w:rFonts w:ascii="標楷體" w:eastAsia="標楷體" w:hAnsi="標楷體"/>
                            <w:snapToGrid w:val="0"/>
                            <w:color w:val="000000"/>
                            <w:kern w:val="0"/>
                            <w:sz w:val="20"/>
                            <w:szCs w:val="20"/>
                          </w:rPr>
                        </w:pPr>
                        <w:r w:rsidRPr="009F0072">
                          <w:rPr>
                            <w:rFonts w:ascii="標楷體" w:eastAsia="標楷體" w:hAnsi="標楷體" w:hint="eastAsia"/>
                            <w:snapToGrid w:val="0"/>
                            <w:color w:val="000000"/>
                            <w:kern w:val="0"/>
                            <w:sz w:val="20"/>
                            <w:szCs w:val="20"/>
                          </w:rPr>
                          <w:t>新園鄉</w:t>
                        </w:r>
                      </w:p>
                    </w:tc>
                    <w:tc>
                      <w:tcPr>
                        <w:tcW w:w="727"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50.00</w:t>
                        </w:r>
                      </w:p>
                    </w:tc>
                    <w:tc>
                      <w:tcPr>
                        <w:tcW w:w="654" w:type="pct"/>
                        <w:tcBorders>
                          <w:top w:val="nil"/>
                          <w:left w:val="nil"/>
                          <w:bottom w:val="single" w:sz="4" w:space="0" w:color="auto"/>
                          <w:right w:val="single" w:sz="4" w:space="0" w:color="auto"/>
                        </w:tcBorders>
                        <w:shd w:val="clear" w:color="auto" w:fill="auto"/>
                        <w:vAlign w:val="center"/>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42.57</w:t>
                        </w:r>
                      </w:p>
                    </w:tc>
                    <w:tc>
                      <w:tcPr>
                        <w:tcW w:w="641" w:type="pct"/>
                        <w:tcBorders>
                          <w:top w:val="nil"/>
                          <w:left w:val="nil"/>
                          <w:bottom w:val="single" w:sz="4" w:space="0" w:color="auto"/>
                          <w:right w:val="single" w:sz="4" w:space="0" w:color="auto"/>
                        </w:tcBorders>
                        <w:shd w:val="clear" w:color="auto" w:fill="auto"/>
                        <w:noWrap/>
                        <w:vAlign w:val="center"/>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- 7.43</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50.00</w:t>
                        </w:r>
                      </w:p>
                    </w:tc>
                    <w:tc>
                      <w:tcPr>
                        <w:tcW w:w="693"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35.45</w:t>
                        </w:r>
                      </w:p>
                    </w:tc>
                    <w:tc>
                      <w:tcPr>
                        <w:tcW w:w="717"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- 14.55</w:t>
                        </w:r>
                      </w:p>
                    </w:tc>
                  </w:tr>
                  <w:tr w:rsidR="00DA2939" w:rsidRPr="009F0072" w:rsidTr="00F46206">
                    <w:trPr>
                      <w:trHeight w:hRule="exact" w:val="283"/>
                    </w:trPr>
                    <w:tc>
                      <w:tcPr>
                        <w:tcW w:w="896" w:type="pct"/>
                        <w:tcBorders>
                          <w:top w:val="single" w:sz="4" w:space="0" w:color="auto"/>
                          <w:left w:val="single" w:sz="4" w:space="0" w:color="auto"/>
                          <w:bottom w:val="single" w:sz="4" w:space="0" w:color="auto"/>
                          <w:right w:val="single" w:sz="4" w:space="0" w:color="auto"/>
                        </w:tcBorders>
                        <w:vAlign w:val="center"/>
                      </w:tcPr>
                      <w:p w:rsidR="00DA2939" w:rsidRPr="009F0072" w:rsidRDefault="00DA2939" w:rsidP="00625158">
                        <w:pPr>
                          <w:kinsoku w:val="0"/>
                          <w:overflowPunct w:val="0"/>
                          <w:spacing w:line="200" w:lineRule="exact"/>
                          <w:ind w:leftChars="-50" w:left="-120" w:rightChars="-50" w:right="-120"/>
                          <w:jc w:val="center"/>
                          <w:rPr>
                            <w:rFonts w:ascii="標楷體" w:eastAsia="標楷體" w:hAnsi="標楷體"/>
                            <w:snapToGrid w:val="0"/>
                            <w:color w:val="000000"/>
                            <w:kern w:val="0"/>
                            <w:sz w:val="20"/>
                            <w:szCs w:val="20"/>
                          </w:rPr>
                        </w:pPr>
                        <w:r w:rsidRPr="009F0072">
                          <w:rPr>
                            <w:rFonts w:ascii="標楷體" w:eastAsia="標楷體" w:hAnsi="標楷體" w:hint="eastAsia"/>
                            <w:snapToGrid w:val="0"/>
                            <w:color w:val="000000"/>
                            <w:kern w:val="0"/>
                            <w:sz w:val="20"/>
                            <w:szCs w:val="20"/>
                          </w:rPr>
                          <w:t>林邊鄉</w:t>
                        </w:r>
                      </w:p>
                    </w:tc>
                    <w:tc>
                      <w:tcPr>
                        <w:tcW w:w="727"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50.00</w:t>
                        </w:r>
                      </w:p>
                    </w:tc>
                    <w:tc>
                      <w:tcPr>
                        <w:tcW w:w="654" w:type="pct"/>
                        <w:tcBorders>
                          <w:top w:val="nil"/>
                          <w:left w:val="nil"/>
                          <w:bottom w:val="single" w:sz="4" w:space="0" w:color="auto"/>
                          <w:right w:val="single" w:sz="4" w:space="0" w:color="auto"/>
                        </w:tcBorders>
                        <w:shd w:val="clear" w:color="auto" w:fill="auto"/>
                        <w:vAlign w:val="center"/>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44.53</w:t>
                        </w:r>
                      </w:p>
                    </w:tc>
                    <w:tc>
                      <w:tcPr>
                        <w:tcW w:w="641" w:type="pct"/>
                        <w:tcBorders>
                          <w:top w:val="nil"/>
                          <w:left w:val="nil"/>
                          <w:bottom w:val="single" w:sz="4" w:space="0" w:color="auto"/>
                          <w:right w:val="single" w:sz="4" w:space="0" w:color="auto"/>
                        </w:tcBorders>
                        <w:shd w:val="clear" w:color="auto" w:fill="auto"/>
                        <w:noWrap/>
                        <w:vAlign w:val="center"/>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- 5.47</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50.00</w:t>
                        </w:r>
                      </w:p>
                    </w:tc>
                    <w:tc>
                      <w:tcPr>
                        <w:tcW w:w="693"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35.13</w:t>
                        </w:r>
                      </w:p>
                    </w:tc>
                    <w:tc>
                      <w:tcPr>
                        <w:tcW w:w="717"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- 14.87</w:t>
                        </w:r>
                      </w:p>
                    </w:tc>
                  </w:tr>
                  <w:tr w:rsidR="00DA2939" w:rsidRPr="009F0072" w:rsidTr="00F46206">
                    <w:trPr>
                      <w:trHeight w:hRule="exact" w:val="283"/>
                    </w:trPr>
                    <w:tc>
                      <w:tcPr>
                        <w:tcW w:w="896" w:type="pct"/>
                        <w:tcBorders>
                          <w:top w:val="single" w:sz="4" w:space="0" w:color="auto"/>
                          <w:left w:val="single" w:sz="4" w:space="0" w:color="auto"/>
                          <w:bottom w:val="single" w:sz="4" w:space="0" w:color="auto"/>
                          <w:right w:val="single" w:sz="4" w:space="0" w:color="auto"/>
                        </w:tcBorders>
                        <w:vAlign w:val="center"/>
                      </w:tcPr>
                      <w:p w:rsidR="00DA2939" w:rsidRPr="009F0072" w:rsidRDefault="00DA2939" w:rsidP="00625158">
                        <w:pPr>
                          <w:kinsoku w:val="0"/>
                          <w:overflowPunct w:val="0"/>
                          <w:spacing w:line="200" w:lineRule="exact"/>
                          <w:ind w:leftChars="-50" w:left="-120" w:rightChars="-50" w:right="-120"/>
                          <w:jc w:val="center"/>
                          <w:rPr>
                            <w:rFonts w:ascii="標楷體" w:eastAsia="標楷體" w:hAnsi="標楷體"/>
                            <w:snapToGrid w:val="0"/>
                            <w:color w:val="000000"/>
                            <w:kern w:val="0"/>
                            <w:sz w:val="20"/>
                            <w:szCs w:val="20"/>
                          </w:rPr>
                        </w:pPr>
                        <w:r w:rsidRPr="009F0072">
                          <w:rPr>
                            <w:rFonts w:ascii="標楷體" w:eastAsia="標楷體" w:hAnsi="標楷體" w:hint="eastAsia"/>
                            <w:snapToGrid w:val="0"/>
                            <w:color w:val="000000"/>
                            <w:kern w:val="0"/>
                            <w:sz w:val="20"/>
                            <w:szCs w:val="20"/>
                          </w:rPr>
                          <w:t>南州鄉</w:t>
                        </w:r>
                      </w:p>
                    </w:tc>
                    <w:tc>
                      <w:tcPr>
                        <w:tcW w:w="727"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50.00</w:t>
                        </w:r>
                      </w:p>
                    </w:tc>
                    <w:tc>
                      <w:tcPr>
                        <w:tcW w:w="654" w:type="pct"/>
                        <w:tcBorders>
                          <w:top w:val="nil"/>
                          <w:left w:val="nil"/>
                          <w:bottom w:val="single" w:sz="4" w:space="0" w:color="auto"/>
                          <w:right w:val="single" w:sz="4" w:space="0" w:color="auto"/>
                        </w:tcBorders>
                        <w:shd w:val="clear" w:color="auto" w:fill="auto"/>
                        <w:vAlign w:val="center"/>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45.29</w:t>
                        </w:r>
                      </w:p>
                    </w:tc>
                    <w:tc>
                      <w:tcPr>
                        <w:tcW w:w="641" w:type="pct"/>
                        <w:tcBorders>
                          <w:top w:val="nil"/>
                          <w:left w:val="nil"/>
                          <w:bottom w:val="single" w:sz="4" w:space="0" w:color="auto"/>
                          <w:right w:val="single" w:sz="4" w:space="0" w:color="auto"/>
                        </w:tcBorders>
                        <w:shd w:val="clear" w:color="auto" w:fill="auto"/>
                        <w:noWrap/>
                        <w:vAlign w:val="center"/>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- 4.71</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50.00</w:t>
                        </w:r>
                      </w:p>
                    </w:tc>
                    <w:tc>
                      <w:tcPr>
                        <w:tcW w:w="693"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37.58</w:t>
                        </w:r>
                      </w:p>
                    </w:tc>
                    <w:tc>
                      <w:tcPr>
                        <w:tcW w:w="717"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- 12.42</w:t>
                        </w:r>
                      </w:p>
                    </w:tc>
                  </w:tr>
                  <w:tr w:rsidR="00DA2939" w:rsidRPr="009F0072" w:rsidTr="00F46206">
                    <w:trPr>
                      <w:trHeight w:hRule="exact" w:val="283"/>
                    </w:trPr>
                    <w:tc>
                      <w:tcPr>
                        <w:tcW w:w="896" w:type="pct"/>
                        <w:tcBorders>
                          <w:top w:val="single" w:sz="4" w:space="0" w:color="auto"/>
                          <w:left w:val="single" w:sz="4" w:space="0" w:color="auto"/>
                          <w:bottom w:val="single" w:sz="4" w:space="0" w:color="auto"/>
                          <w:right w:val="single" w:sz="4" w:space="0" w:color="auto"/>
                        </w:tcBorders>
                        <w:vAlign w:val="center"/>
                      </w:tcPr>
                      <w:p w:rsidR="00DA2939" w:rsidRPr="009F0072" w:rsidRDefault="00DA2939" w:rsidP="00625158">
                        <w:pPr>
                          <w:kinsoku w:val="0"/>
                          <w:overflowPunct w:val="0"/>
                          <w:spacing w:line="200" w:lineRule="exact"/>
                          <w:ind w:leftChars="-50" w:left="-120" w:rightChars="-50" w:right="-120"/>
                          <w:jc w:val="center"/>
                          <w:rPr>
                            <w:rFonts w:ascii="標楷體" w:eastAsia="標楷體" w:hAnsi="標楷體"/>
                            <w:snapToGrid w:val="0"/>
                            <w:color w:val="000000"/>
                            <w:kern w:val="0"/>
                            <w:sz w:val="20"/>
                            <w:szCs w:val="20"/>
                          </w:rPr>
                        </w:pPr>
                        <w:r w:rsidRPr="009F0072">
                          <w:rPr>
                            <w:rFonts w:ascii="標楷體" w:eastAsia="標楷體" w:hAnsi="標楷體" w:hint="eastAsia"/>
                            <w:snapToGrid w:val="0"/>
                            <w:color w:val="000000"/>
                            <w:kern w:val="0"/>
                            <w:sz w:val="20"/>
                            <w:szCs w:val="20"/>
                          </w:rPr>
                          <w:t>琉球鄉</w:t>
                        </w:r>
                      </w:p>
                    </w:tc>
                    <w:tc>
                      <w:tcPr>
                        <w:tcW w:w="727"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50.00</w:t>
                        </w:r>
                      </w:p>
                    </w:tc>
                    <w:tc>
                      <w:tcPr>
                        <w:tcW w:w="654" w:type="pct"/>
                        <w:tcBorders>
                          <w:top w:val="nil"/>
                          <w:left w:val="nil"/>
                          <w:bottom w:val="single" w:sz="4" w:space="0" w:color="auto"/>
                          <w:right w:val="single" w:sz="4" w:space="0" w:color="auto"/>
                        </w:tcBorders>
                        <w:shd w:val="clear" w:color="auto" w:fill="auto"/>
                        <w:vAlign w:val="center"/>
                        <w:hideMark/>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color w:val="000000"/>
                            <w:sz w:val="20"/>
                            <w:szCs w:val="20"/>
                          </w:rPr>
                          <w:t>4</w:t>
                        </w:r>
                        <w:r w:rsidRPr="009F0072">
                          <w:rPr>
                            <w:rFonts w:ascii="標楷體" w:eastAsia="標楷體" w:hAnsi="標楷體" w:hint="eastAsia"/>
                            <w:color w:val="000000"/>
                            <w:sz w:val="20"/>
                            <w:szCs w:val="20"/>
                          </w:rPr>
                          <w:t>7</w:t>
                        </w:r>
                        <w:r w:rsidRPr="009F0072">
                          <w:rPr>
                            <w:rFonts w:ascii="標楷體" w:eastAsia="標楷體" w:hAnsi="標楷體"/>
                            <w:color w:val="000000"/>
                            <w:sz w:val="20"/>
                            <w:szCs w:val="20"/>
                          </w:rPr>
                          <w:t>.</w:t>
                        </w:r>
                        <w:r w:rsidRPr="009F0072">
                          <w:rPr>
                            <w:rFonts w:ascii="標楷體" w:eastAsia="標楷體" w:hAnsi="標楷體" w:hint="eastAsia"/>
                            <w:color w:val="000000"/>
                            <w:sz w:val="20"/>
                            <w:szCs w:val="20"/>
                          </w:rPr>
                          <w:t>59</w:t>
                        </w:r>
                      </w:p>
                    </w:tc>
                    <w:tc>
                      <w:tcPr>
                        <w:tcW w:w="641" w:type="pct"/>
                        <w:tcBorders>
                          <w:top w:val="nil"/>
                          <w:left w:val="nil"/>
                          <w:bottom w:val="single" w:sz="4" w:space="0" w:color="auto"/>
                          <w:right w:val="single" w:sz="4" w:space="0" w:color="auto"/>
                        </w:tcBorders>
                        <w:shd w:val="clear" w:color="auto" w:fill="auto"/>
                        <w:noWrap/>
                        <w:vAlign w:val="center"/>
                        <w:hideMark/>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- 2.41</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50.00</w:t>
                        </w:r>
                      </w:p>
                    </w:tc>
                    <w:tc>
                      <w:tcPr>
                        <w:tcW w:w="69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46</w:t>
                        </w:r>
                        <w:r w:rsidRPr="009F0072">
                          <w:rPr>
                            <w:rFonts w:ascii="標楷體" w:eastAsia="標楷體" w:hAnsi="標楷體"/>
                            <w:color w:val="000000"/>
                            <w:sz w:val="20"/>
                            <w:szCs w:val="20"/>
                          </w:rPr>
                          <w:t>.</w:t>
                        </w:r>
                        <w:r w:rsidRPr="009F0072">
                          <w:rPr>
                            <w:rFonts w:ascii="標楷體" w:eastAsia="標楷體" w:hAnsi="標楷體" w:hint="eastAsia"/>
                            <w:color w:val="000000"/>
                            <w:sz w:val="20"/>
                            <w:szCs w:val="20"/>
                          </w:rPr>
                          <w:t>09</w:t>
                        </w:r>
                      </w:p>
                    </w:tc>
                    <w:tc>
                      <w:tcPr>
                        <w:tcW w:w="71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- 3.91</w:t>
                        </w:r>
                      </w:p>
                    </w:tc>
                  </w:tr>
                  <w:tr w:rsidR="00DA2939" w:rsidRPr="009F0072" w:rsidTr="00F46206">
                    <w:trPr>
                      <w:trHeight w:hRule="exact" w:val="283"/>
                    </w:trPr>
                    <w:tc>
                      <w:tcPr>
                        <w:tcW w:w="896" w:type="pct"/>
                        <w:tcBorders>
                          <w:top w:val="single" w:sz="4" w:space="0" w:color="auto"/>
                          <w:left w:val="single" w:sz="4" w:space="0" w:color="auto"/>
                          <w:bottom w:val="single" w:sz="4" w:space="0" w:color="auto"/>
                          <w:right w:val="single" w:sz="4" w:space="0" w:color="auto"/>
                        </w:tcBorders>
                        <w:vAlign w:val="center"/>
                      </w:tcPr>
                      <w:p w:rsidR="00DA2939" w:rsidRPr="009F0072" w:rsidRDefault="00DA2939" w:rsidP="00625158">
                        <w:pPr>
                          <w:kinsoku w:val="0"/>
                          <w:overflowPunct w:val="0"/>
                          <w:spacing w:line="200" w:lineRule="exact"/>
                          <w:ind w:leftChars="-50" w:left="-120" w:rightChars="-50" w:right="-120"/>
                          <w:jc w:val="center"/>
                          <w:rPr>
                            <w:rFonts w:ascii="標楷體" w:eastAsia="標楷體" w:hAnsi="標楷體"/>
                            <w:snapToGrid w:val="0"/>
                            <w:color w:val="000000"/>
                            <w:kern w:val="0"/>
                            <w:sz w:val="20"/>
                            <w:szCs w:val="20"/>
                          </w:rPr>
                        </w:pPr>
                        <w:r w:rsidRPr="009F0072">
                          <w:rPr>
                            <w:rFonts w:ascii="標楷體" w:eastAsia="標楷體" w:hAnsi="標楷體" w:hint="eastAsia"/>
                            <w:snapToGrid w:val="0"/>
                            <w:color w:val="000000"/>
                            <w:kern w:val="0"/>
                            <w:sz w:val="20"/>
                            <w:szCs w:val="20"/>
                          </w:rPr>
                          <w:t>車城鄉</w:t>
                        </w:r>
                      </w:p>
                    </w:tc>
                    <w:tc>
                      <w:tcPr>
                        <w:tcW w:w="727"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50.00</w:t>
                        </w:r>
                      </w:p>
                    </w:tc>
                    <w:tc>
                      <w:tcPr>
                        <w:tcW w:w="654" w:type="pct"/>
                        <w:tcBorders>
                          <w:top w:val="nil"/>
                          <w:left w:val="nil"/>
                          <w:bottom w:val="single" w:sz="4" w:space="0" w:color="auto"/>
                          <w:right w:val="single" w:sz="4" w:space="0" w:color="auto"/>
                        </w:tcBorders>
                        <w:shd w:val="clear" w:color="auto" w:fill="auto"/>
                        <w:vAlign w:val="center"/>
                        <w:hideMark/>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color w:val="000000"/>
                            <w:sz w:val="20"/>
                            <w:szCs w:val="20"/>
                          </w:rPr>
                          <w:t>47.</w:t>
                        </w:r>
                        <w:r w:rsidRPr="009F0072">
                          <w:rPr>
                            <w:rFonts w:ascii="標楷體" w:eastAsia="標楷體" w:hAnsi="標楷體" w:hint="eastAsia"/>
                            <w:color w:val="000000"/>
                            <w:sz w:val="20"/>
                            <w:szCs w:val="20"/>
                          </w:rPr>
                          <w:t>47</w:t>
                        </w:r>
                      </w:p>
                    </w:tc>
                    <w:tc>
                      <w:tcPr>
                        <w:tcW w:w="641" w:type="pct"/>
                        <w:tcBorders>
                          <w:top w:val="nil"/>
                          <w:left w:val="nil"/>
                          <w:bottom w:val="single" w:sz="4" w:space="0" w:color="auto"/>
                          <w:right w:val="single" w:sz="4" w:space="0" w:color="auto"/>
                        </w:tcBorders>
                        <w:shd w:val="clear" w:color="auto" w:fill="auto"/>
                        <w:noWrap/>
                        <w:vAlign w:val="center"/>
                        <w:hideMark/>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- 2.53</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color w:val="000000"/>
                            <w:sz w:val="20"/>
                            <w:szCs w:val="20"/>
                          </w:rPr>
                          <w:t>5</w:t>
                        </w:r>
                        <w:r w:rsidRPr="009F0072">
                          <w:rPr>
                            <w:rFonts w:ascii="標楷體" w:eastAsia="標楷體" w:hAnsi="標楷體" w:hint="eastAsia"/>
                            <w:color w:val="000000"/>
                            <w:sz w:val="20"/>
                            <w:szCs w:val="20"/>
                          </w:rPr>
                          <w:t>5.00</w:t>
                        </w:r>
                      </w:p>
                    </w:tc>
                    <w:tc>
                      <w:tcPr>
                        <w:tcW w:w="69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42</w:t>
                        </w:r>
                        <w:r w:rsidRPr="009F0072">
                          <w:rPr>
                            <w:rFonts w:ascii="標楷體" w:eastAsia="標楷體" w:hAnsi="標楷體"/>
                            <w:color w:val="000000"/>
                            <w:sz w:val="20"/>
                            <w:szCs w:val="20"/>
                          </w:rPr>
                          <w:t>.</w:t>
                        </w:r>
                        <w:r w:rsidRPr="009F0072">
                          <w:rPr>
                            <w:rFonts w:ascii="標楷體" w:eastAsia="標楷體" w:hAnsi="標楷體" w:hint="eastAsia"/>
                            <w:color w:val="000000"/>
                            <w:sz w:val="20"/>
                            <w:szCs w:val="20"/>
                          </w:rPr>
                          <w:t>06</w:t>
                        </w:r>
                      </w:p>
                    </w:tc>
                    <w:tc>
                      <w:tcPr>
                        <w:tcW w:w="71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- 12.94</w:t>
                        </w:r>
                      </w:p>
                    </w:tc>
                  </w:tr>
                  <w:tr w:rsidR="00DA2939" w:rsidRPr="009F0072" w:rsidTr="00F46206">
                    <w:trPr>
                      <w:trHeight w:hRule="exact" w:val="283"/>
                    </w:trPr>
                    <w:tc>
                      <w:tcPr>
                        <w:tcW w:w="896" w:type="pct"/>
                        <w:tcBorders>
                          <w:top w:val="single" w:sz="4" w:space="0" w:color="auto"/>
                          <w:left w:val="single" w:sz="4" w:space="0" w:color="auto"/>
                          <w:bottom w:val="single" w:sz="4" w:space="0" w:color="auto"/>
                          <w:right w:val="single" w:sz="4" w:space="0" w:color="auto"/>
                        </w:tcBorders>
                        <w:vAlign w:val="center"/>
                      </w:tcPr>
                      <w:p w:rsidR="00DA2939" w:rsidRPr="009F0072" w:rsidRDefault="00DA2939" w:rsidP="00625158">
                        <w:pPr>
                          <w:kinsoku w:val="0"/>
                          <w:overflowPunct w:val="0"/>
                          <w:spacing w:line="200" w:lineRule="exact"/>
                          <w:ind w:leftChars="-50" w:left="-120" w:rightChars="-50" w:right="-120"/>
                          <w:jc w:val="center"/>
                          <w:rPr>
                            <w:rFonts w:ascii="標楷體" w:eastAsia="標楷體" w:hAnsi="標楷體"/>
                            <w:snapToGrid w:val="0"/>
                            <w:color w:val="000000"/>
                            <w:kern w:val="0"/>
                            <w:sz w:val="20"/>
                            <w:szCs w:val="20"/>
                          </w:rPr>
                        </w:pPr>
                        <w:r w:rsidRPr="009F0072">
                          <w:rPr>
                            <w:rFonts w:ascii="標楷體" w:eastAsia="標楷體" w:hAnsi="標楷體" w:hint="eastAsia"/>
                            <w:snapToGrid w:val="0"/>
                            <w:color w:val="000000"/>
                            <w:kern w:val="0"/>
                            <w:sz w:val="20"/>
                            <w:szCs w:val="20"/>
                          </w:rPr>
                          <w:t>滿州鄉</w:t>
                        </w:r>
                      </w:p>
                    </w:tc>
                    <w:tc>
                      <w:tcPr>
                        <w:tcW w:w="727"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50.00</w:t>
                        </w:r>
                      </w:p>
                    </w:tc>
                    <w:tc>
                      <w:tcPr>
                        <w:tcW w:w="654" w:type="pct"/>
                        <w:tcBorders>
                          <w:top w:val="single" w:sz="4" w:space="0" w:color="auto"/>
                          <w:left w:val="nil"/>
                          <w:bottom w:val="single" w:sz="4" w:space="0" w:color="auto"/>
                          <w:right w:val="single" w:sz="4" w:space="0" w:color="auto"/>
                        </w:tcBorders>
                        <w:shd w:val="clear" w:color="auto" w:fill="auto"/>
                        <w:vAlign w:val="center"/>
                        <w:hideMark/>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49</w:t>
                        </w:r>
                        <w:r w:rsidRPr="009F0072">
                          <w:rPr>
                            <w:rFonts w:ascii="標楷體" w:eastAsia="標楷體" w:hAnsi="標楷體"/>
                            <w:color w:val="000000"/>
                            <w:sz w:val="20"/>
                            <w:szCs w:val="20"/>
                          </w:rPr>
                          <w:t>.</w:t>
                        </w:r>
                        <w:r w:rsidRPr="009F0072">
                          <w:rPr>
                            <w:rFonts w:ascii="標楷體" w:eastAsia="標楷體" w:hAnsi="標楷體" w:hint="eastAsia"/>
                            <w:color w:val="000000"/>
                            <w:sz w:val="20"/>
                            <w:szCs w:val="20"/>
                          </w:rPr>
                          <w:t>46</w:t>
                        </w:r>
                      </w:p>
                    </w:tc>
                    <w:tc>
                      <w:tcPr>
                        <w:tcW w:w="641" w:type="pct"/>
                        <w:tcBorders>
                          <w:top w:val="single" w:sz="4" w:space="0" w:color="auto"/>
                          <w:left w:val="nil"/>
                          <w:bottom w:val="single" w:sz="4" w:space="0" w:color="auto"/>
                          <w:right w:val="single" w:sz="4" w:space="0" w:color="auto"/>
                        </w:tcBorders>
                        <w:shd w:val="clear" w:color="auto" w:fill="auto"/>
                        <w:noWrap/>
                        <w:vAlign w:val="center"/>
                        <w:hideMark/>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- 0.54</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56.00</w:t>
                        </w:r>
                      </w:p>
                    </w:tc>
                    <w:tc>
                      <w:tcPr>
                        <w:tcW w:w="69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39</w:t>
                        </w:r>
                        <w:r w:rsidRPr="009F0072">
                          <w:rPr>
                            <w:rFonts w:ascii="標楷體" w:eastAsia="標楷體" w:hAnsi="標楷體"/>
                            <w:color w:val="000000"/>
                            <w:sz w:val="20"/>
                            <w:szCs w:val="20"/>
                          </w:rPr>
                          <w:t>.</w:t>
                        </w:r>
                        <w:r w:rsidRPr="009F0072">
                          <w:rPr>
                            <w:rFonts w:ascii="標楷體" w:eastAsia="標楷體" w:hAnsi="標楷體" w:hint="eastAsia"/>
                            <w:color w:val="000000"/>
                            <w:sz w:val="20"/>
                            <w:szCs w:val="20"/>
                          </w:rPr>
                          <w:t>61</w:t>
                        </w:r>
                      </w:p>
                    </w:tc>
                    <w:tc>
                      <w:tcPr>
                        <w:tcW w:w="71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- 16.39</w:t>
                        </w:r>
                      </w:p>
                    </w:tc>
                  </w:tr>
                  <w:tr w:rsidR="00DA2939" w:rsidRPr="009F0072" w:rsidTr="00F46206">
                    <w:trPr>
                      <w:trHeight w:hRule="exact" w:val="283"/>
                    </w:trPr>
                    <w:tc>
                      <w:tcPr>
                        <w:tcW w:w="896" w:type="pct"/>
                        <w:tcBorders>
                          <w:top w:val="single" w:sz="4" w:space="0" w:color="auto"/>
                          <w:left w:val="single" w:sz="4" w:space="0" w:color="auto"/>
                          <w:bottom w:val="single" w:sz="4" w:space="0" w:color="auto"/>
                          <w:right w:val="single" w:sz="4" w:space="0" w:color="auto"/>
                        </w:tcBorders>
                        <w:vAlign w:val="center"/>
                      </w:tcPr>
                      <w:p w:rsidR="00DA2939" w:rsidRPr="009F0072" w:rsidRDefault="00DA2939" w:rsidP="00625158">
                        <w:pPr>
                          <w:kinsoku w:val="0"/>
                          <w:overflowPunct w:val="0"/>
                          <w:spacing w:line="200" w:lineRule="exact"/>
                          <w:ind w:leftChars="-50" w:left="-120" w:rightChars="-50" w:right="-120"/>
                          <w:jc w:val="center"/>
                          <w:rPr>
                            <w:rFonts w:ascii="標楷體" w:eastAsia="標楷體" w:hAnsi="標楷體"/>
                            <w:snapToGrid w:val="0"/>
                            <w:color w:val="000000"/>
                            <w:kern w:val="0"/>
                            <w:sz w:val="20"/>
                            <w:szCs w:val="20"/>
                          </w:rPr>
                        </w:pPr>
                        <w:r w:rsidRPr="009F0072">
                          <w:rPr>
                            <w:rFonts w:ascii="標楷體" w:eastAsia="標楷體" w:hAnsi="標楷體" w:hint="eastAsia"/>
                            <w:snapToGrid w:val="0"/>
                            <w:color w:val="000000"/>
                            <w:kern w:val="0"/>
                            <w:sz w:val="20"/>
                            <w:szCs w:val="20"/>
                          </w:rPr>
                          <w:t>獅子鄉</w:t>
                        </w:r>
                      </w:p>
                    </w:tc>
                    <w:tc>
                      <w:tcPr>
                        <w:tcW w:w="727"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53.00</w:t>
                        </w:r>
                      </w:p>
                    </w:tc>
                    <w:tc>
                      <w:tcPr>
                        <w:tcW w:w="654" w:type="pct"/>
                        <w:tcBorders>
                          <w:top w:val="single" w:sz="4" w:space="0" w:color="auto"/>
                          <w:left w:val="nil"/>
                          <w:bottom w:val="single" w:sz="4" w:space="0" w:color="auto"/>
                          <w:right w:val="single" w:sz="4" w:space="0" w:color="auto"/>
                        </w:tcBorders>
                        <w:shd w:val="clear" w:color="auto" w:fill="auto"/>
                        <w:vAlign w:val="center"/>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52.50</w:t>
                        </w:r>
                      </w:p>
                    </w:tc>
                    <w:tc>
                      <w:tcPr>
                        <w:tcW w:w="641" w:type="pct"/>
                        <w:tcBorders>
                          <w:top w:val="single" w:sz="4" w:space="0" w:color="auto"/>
                          <w:left w:val="nil"/>
                          <w:bottom w:val="single" w:sz="4" w:space="0" w:color="auto"/>
                          <w:right w:val="single" w:sz="4" w:space="0" w:color="auto"/>
                        </w:tcBorders>
                        <w:shd w:val="clear" w:color="auto" w:fill="auto"/>
                        <w:noWrap/>
                        <w:vAlign w:val="center"/>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- 0.50</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57.00</w:t>
                        </w:r>
                      </w:p>
                    </w:tc>
                    <w:tc>
                      <w:tcPr>
                        <w:tcW w:w="693"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52.22</w:t>
                        </w:r>
                      </w:p>
                    </w:tc>
                    <w:tc>
                      <w:tcPr>
                        <w:tcW w:w="717"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- 4.78</w:t>
                        </w:r>
                      </w:p>
                    </w:tc>
                  </w:tr>
                  <w:tr w:rsidR="00DA2939" w:rsidRPr="009F0072" w:rsidTr="00F46206">
                    <w:trPr>
                      <w:trHeight w:hRule="exact" w:val="283"/>
                    </w:trPr>
                    <w:tc>
                      <w:tcPr>
                        <w:tcW w:w="896" w:type="pct"/>
                        <w:tcBorders>
                          <w:top w:val="single" w:sz="4" w:space="0" w:color="auto"/>
                          <w:left w:val="single" w:sz="4" w:space="0" w:color="auto"/>
                          <w:bottom w:val="single" w:sz="4" w:space="0" w:color="auto"/>
                          <w:right w:val="single" w:sz="4" w:space="0" w:color="auto"/>
                        </w:tcBorders>
                        <w:vAlign w:val="center"/>
                      </w:tcPr>
                      <w:p w:rsidR="00DA2939" w:rsidRPr="009F0072" w:rsidRDefault="00DA2939" w:rsidP="00625158">
                        <w:pPr>
                          <w:kinsoku w:val="0"/>
                          <w:overflowPunct w:val="0"/>
                          <w:spacing w:line="200" w:lineRule="exact"/>
                          <w:ind w:leftChars="-50" w:left="-120" w:rightChars="-50" w:right="-120"/>
                          <w:jc w:val="center"/>
                          <w:rPr>
                            <w:rFonts w:ascii="標楷體" w:eastAsia="標楷體" w:hAnsi="標楷體"/>
                            <w:snapToGrid w:val="0"/>
                            <w:color w:val="000000"/>
                            <w:kern w:val="0"/>
                            <w:sz w:val="20"/>
                            <w:szCs w:val="20"/>
                          </w:rPr>
                        </w:pPr>
                        <w:r w:rsidRPr="009F0072">
                          <w:rPr>
                            <w:rFonts w:ascii="標楷體" w:eastAsia="標楷體" w:hAnsi="標楷體" w:hint="eastAsia"/>
                            <w:snapToGrid w:val="0"/>
                            <w:color w:val="000000"/>
                            <w:kern w:val="0"/>
                            <w:sz w:val="20"/>
                            <w:szCs w:val="20"/>
                          </w:rPr>
                          <w:t>牡丹鄉</w:t>
                        </w:r>
                      </w:p>
                    </w:tc>
                    <w:tc>
                      <w:tcPr>
                        <w:tcW w:w="727"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51.00</w:t>
                        </w:r>
                      </w:p>
                    </w:tc>
                    <w:tc>
                      <w:tcPr>
                        <w:tcW w:w="654" w:type="pct"/>
                        <w:tcBorders>
                          <w:top w:val="single" w:sz="4" w:space="0" w:color="auto"/>
                          <w:left w:val="nil"/>
                          <w:bottom w:val="single" w:sz="4" w:space="0" w:color="auto"/>
                          <w:right w:val="single" w:sz="4" w:space="0" w:color="auto"/>
                        </w:tcBorders>
                        <w:shd w:val="clear" w:color="auto" w:fill="auto"/>
                        <w:vAlign w:val="center"/>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50.93</w:t>
                        </w:r>
                      </w:p>
                    </w:tc>
                    <w:tc>
                      <w:tcPr>
                        <w:tcW w:w="641" w:type="pct"/>
                        <w:tcBorders>
                          <w:top w:val="single" w:sz="4" w:space="0" w:color="auto"/>
                          <w:left w:val="nil"/>
                          <w:bottom w:val="single" w:sz="4" w:space="0" w:color="auto"/>
                          <w:right w:val="single" w:sz="4" w:space="0" w:color="auto"/>
                        </w:tcBorders>
                        <w:shd w:val="clear" w:color="auto" w:fill="auto"/>
                        <w:noWrap/>
                        <w:vAlign w:val="center"/>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- 0.07</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52.00</w:t>
                        </w:r>
                      </w:p>
                    </w:tc>
                    <w:tc>
                      <w:tcPr>
                        <w:tcW w:w="693"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44.84</w:t>
                        </w:r>
                      </w:p>
                    </w:tc>
                    <w:tc>
                      <w:tcPr>
                        <w:tcW w:w="717" w:type="pct"/>
                        <w:tcBorders>
                          <w:top w:val="single" w:sz="4" w:space="0" w:color="auto"/>
                          <w:left w:val="single" w:sz="4" w:space="0" w:color="auto"/>
                          <w:bottom w:val="single" w:sz="4" w:space="0" w:color="auto"/>
                          <w:right w:val="single" w:sz="4" w:space="0" w:color="auto"/>
                        </w:tcBorders>
                        <w:shd w:val="clear" w:color="auto" w:fill="auto"/>
                        <w:vAlign w:val="center"/>
                      </w:tcPr>
                      <w:p w:rsidR="00DA2939" w:rsidRPr="009F0072" w:rsidRDefault="00DA2939" w:rsidP="00625158">
                        <w:pPr>
                          <w:kinsoku w:val="0"/>
                          <w:overflowPunct w:val="0"/>
                          <w:spacing w:line="200" w:lineRule="exact"/>
                          <w:jc w:val="right"/>
                          <w:rPr>
                            <w:rFonts w:ascii="標楷體" w:eastAsia="標楷體" w:hAnsi="標楷體"/>
                            <w:color w:val="000000"/>
                            <w:sz w:val="20"/>
                            <w:szCs w:val="20"/>
                          </w:rPr>
                        </w:pPr>
                        <w:r w:rsidRPr="009F0072">
                          <w:rPr>
                            <w:rFonts w:ascii="標楷體" w:eastAsia="標楷體" w:hAnsi="標楷體" w:hint="eastAsia"/>
                            <w:color w:val="000000"/>
                            <w:sz w:val="20"/>
                            <w:szCs w:val="20"/>
                          </w:rPr>
                          <w:t>- 7.16</w:t>
                        </w:r>
                      </w:p>
                    </w:tc>
                  </w:tr>
                </w:tbl>
                <w:p w:rsidR="00DA2939" w:rsidRDefault="00DA2939" w:rsidP="00205281">
                  <w:pPr>
                    <w:spacing w:line="200" w:lineRule="exact"/>
                    <w:ind w:left="504" w:hangingChars="280" w:hanging="504"/>
                    <w:jc w:val="both"/>
                    <w:rPr>
                      <w:rFonts w:ascii="標楷體" w:eastAsia="標楷體" w:hAnsi="標楷體"/>
                      <w:sz w:val="18"/>
                      <w:szCs w:val="18"/>
                    </w:rPr>
                  </w:pPr>
                  <w:r>
                    <w:rPr>
                      <w:rFonts w:ascii="標楷體" w:eastAsia="標楷體" w:hAnsi="標楷體" w:hint="eastAsia"/>
                      <w:sz w:val="18"/>
                      <w:szCs w:val="18"/>
                    </w:rPr>
                    <w:t>註：</w:t>
                  </w:r>
                  <w:r w:rsidRPr="00E71A3E">
                    <w:rPr>
                      <w:rFonts w:ascii="標楷體" w:eastAsia="標楷體" w:hAnsi="標楷體" w:hint="eastAsia"/>
                      <w:spacing w:val="-2"/>
                      <w:sz w:val="18"/>
                      <w:szCs w:val="18"/>
                    </w:rPr>
                    <w:t>1.</w:t>
                  </w:r>
                  <w:r w:rsidRPr="00E71A3E">
                    <w:rPr>
                      <w:rFonts w:ascii="標楷體" w:eastAsia="標楷體" w:hAnsi="標楷體" w:cs="新細明體" w:hint="eastAsia"/>
                      <w:spacing w:val="-2"/>
                      <w:kern w:val="0"/>
                      <w:sz w:val="18"/>
                      <w:szCs w:val="18"/>
                    </w:rPr>
                    <w:t>依據屏東縣資源回收工作計畫期末報告說明，107及108年度目標回收率，分別係依106及107年度之垃圾產生量、資源回收量推估擬訂。</w:t>
                  </w:r>
                </w:p>
                <w:p w:rsidR="00DA2939" w:rsidRPr="00B15B0C" w:rsidRDefault="00DA2939" w:rsidP="00205281">
                  <w:pPr>
                    <w:spacing w:line="200" w:lineRule="exact"/>
                    <w:ind w:leftChars="100" w:left="240" w:firstLineChars="37" w:firstLine="67"/>
                    <w:jc w:val="both"/>
                  </w:pPr>
                  <w:r>
                    <w:rPr>
                      <w:rFonts w:ascii="標楷體" w:eastAsia="標楷體" w:hAnsi="標楷體" w:hint="eastAsia"/>
                      <w:sz w:val="18"/>
                      <w:szCs w:val="18"/>
                    </w:rPr>
                    <w:t>2.</w:t>
                  </w:r>
                  <w:r w:rsidRPr="001772A7">
                    <w:rPr>
                      <w:rFonts w:ascii="標楷體" w:eastAsia="標楷體" w:hAnsi="標楷體" w:hint="eastAsia"/>
                      <w:sz w:val="18"/>
                      <w:szCs w:val="18"/>
                    </w:rPr>
                    <w:t>資料來源：整理自屏東縣政府環境保護局提供資料。</w:t>
                  </w:r>
                </w:p>
              </w:txbxContent>
            </v:textbox>
            <w10:wrap type="square"/>
          </v:shape>
        </w:pict>
      </w:r>
      <w:r w:rsidRPr="00205281">
        <w:rPr>
          <w:rFonts w:ascii="標楷體" w:eastAsia="標楷體" w:hAnsi="標楷體" w:hint="eastAsia"/>
          <w:spacing w:val="2"/>
          <w:kern w:val="2"/>
          <w:sz w:val="24"/>
          <w:szCs w:val="28"/>
        </w:rPr>
        <w:t>趨勢（表2），</w:t>
      </w:r>
      <w:r w:rsidRPr="0083360F">
        <w:rPr>
          <w:rFonts w:ascii="標楷體" w:eastAsia="標楷體" w:hAnsi="標楷體" w:hint="eastAsia"/>
          <w:kern w:val="2"/>
          <w:sz w:val="24"/>
          <w:szCs w:val="28"/>
        </w:rPr>
        <w:t>惟仍多有</w:t>
      </w:r>
      <w:r w:rsidRPr="0083360F">
        <w:rPr>
          <w:rFonts w:ascii="標楷體" w:eastAsia="標楷體" w:hAnsi="標楷體"/>
          <w:kern w:val="2"/>
          <w:sz w:val="24"/>
          <w:szCs w:val="28"/>
        </w:rPr>
        <w:t>廚餘類廢棄物</w:t>
      </w:r>
      <w:r w:rsidRPr="0083360F">
        <w:rPr>
          <w:rFonts w:ascii="標楷體" w:eastAsia="標楷體" w:hAnsi="標楷體" w:hint="eastAsia"/>
          <w:kern w:val="2"/>
          <w:sz w:val="24"/>
          <w:szCs w:val="28"/>
        </w:rPr>
        <w:t>未予</w:t>
      </w:r>
      <w:r w:rsidRPr="0083360F">
        <w:rPr>
          <w:rFonts w:ascii="標楷體" w:eastAsia="標楷體" w:hAnsi="標楷體"/>
          <w:kern w:val="2"/>
          <w:sz w:val="24"/>
          <w:szCs w:val="28"/>
        </w:rPr>
        <w:t>分類回收再利用</w:t>
      </w:r>
      <w:r w:rsidRPr="0083360F">
        <w:rPr>
          <w:rFonts w:ascii="標楷體" w:eastAsia="標楷體" w:hAnsi="標楷體" w:hint="eastAsia"/>
          <w:kern w:val="2"/>
          <w:sz w:val="24"/>
          <w:szCs w:val="28"/>
        </w:rPr>
        <w:t>，逕送焚化廠焚燒情形；又縣內廚餘僅約</w:t>
      </w:r>
      <w:r w:rsidR="00043AAB">
        <w:rPr>
          <w:rFonts w:ascii="標楷體" w:eastAsia="標楷體" w:hAnsi="標楷體" w:hint="eastAsia"/>
          <w:kern w:val="2"/>
          <w:sz w:val="24"/>
          <w:szCs w:val="28"/>
        </w:rPr>
        <w:t>1</w:t>
      </w:r>
      <w:r w:rsidRPr="0083360F">
        <w:rPr>
          <w:rFonts w:ascii="標楷體" w:eastAsia="標楷體" w:hAnsi="標楷體" w:hint="eastAsia"/>
          <w:kern w:val="2"/>
          <w:sz w:val="24"/>
          <w:szCs w:val="28"/>
        </w:rPr>
        <w:t>成再利用於堆肥，多數鄉鎮市未見廚餘堆肥再利用量，生廚餘去化成效仍待提升</w:t>
      </w:r>
      <w:r w:rsidRPr="0083360F">
        <w:rPr>
          <w:rFonts w:ascii="標楷體" w:eastAsia="標楷體" w:hAnsi="標楷體"/>
          <w:kern w:val="2"/>
          <w:sz w:val="24"/>
          <w:szCs w:val="28"/>
        </w:rPr>
        <w:t>；3.</w:t>
      </w:r>
      <w:r w:rsidRPr="0083360F">
        <w:rPr>
          <w:rFonts w:ascii="標楷體" w:eastAsia="標楷體" w:hAnsi="標楷體" w:hint="eastAsia"/>
          <w:kern w:val="2"/>
          <w:sz w:val="24"/>
          <w:szCs w:val="28"/>
        </w:rPr>
        <w:t>為提升廢紙餐具回收成效，推動紙餐具循環友善店家補</w:t>
      </w:r>
      <w:r w:rsidRPr="00205281">
        <w:rPr>
          <w:rFonts w:ascii="標楷體" w:eastAsia="標楷體" w:hAnsi="標楷體" w:hint="eastAsia"/>
          <w:spacing w:val="-2"/>
          <w:kern w:val="2"/>
          <w:sz w:val="24"/>
          <w:szCs w:val="28"/>
        </w:rPr>
        <w:t>助計畫，惟業者申請加盟補助情形尚欠踴躍；4.為增加資收個體戶收入及促進資源回收成效，推動資收關懷計畫，惟部分鄉市遲未見申請補助案或未有到府服務個案等情事，經函請檢討改善。據復：1.加強輔導達成率偏低之鄉鎮，另有關琉球鄉產生之大量資源回收物不及轉運而露天堆置，已向環保署爭取緊急轉運經費，預計於110年上半年可大幅改善資源回收物堆積情形；2.將加強各鄉鎮市公所進焚化廠垃圾之破袋稽查，配合各公所廚餘回收狀況，研議納入公所環保業務評比項目，據以向各鄉鎮公所要求加強廚餘回收率，並加強各機關學校稽查並宣導廚餘分類及再利用之相關規定；並積極向環保署爭取「屏東縣廚餘回收再利用效能提升計畫」經費補助，預計於110年7月底完工，將增加廚餘去化管道，提高回收再利用率；3.已訂定相關輔導</w:t>
      </w:r>
      <w:r w:rsidRPr="0083360F">
        <w:rPr>
          <w:rFonts w:ascii="標楷體" w:eastAsia="標楷體" w:hAnsi="標楷體" w:hint="eastAsia"/>
          <w:spacing w:val="-2"/>
          <w:kern w:val="2"/>
          <w:sz w:val="24"/>
          <w:szCs w:val="28"/>
        </w:rPr>
        <w:t>計畫，待110年度法令正式施行後，可達成全數列管業者皆完成設置之目標；4.為提升各鄉鎮市參與執行該計畫之意願，110年度除</w:t>
      </w:r>
      <w:r w:rsidR="000209AD">
        <w:rPr>
          <w:noProof/>
          <w:sz w:val="28"/>
        </w:rPr>
        <w:pict>
          <v:shape id="文字方塊 4" o:spid="_x0000_s1234" type="#_x0000_t202" style="position:absolute;left:0;text-align:left;margin-left:139.95pt;margin-top:519.45pt;width:352.05pt;height:161.55pt;z-index:-251551744;visibility:visible;mso-wrap-style:square;mso-width-percent:0;mso-wrap-distance-left:9pt;mso-wrap-distance-top:0;mso-wrap-distance-right:9pt;mso-wrap-distance-bottom:0;mso-position-horizontal-relative:margin;mso-position-vertical-relative:margin;mso-width-percent:0;mso-width-relative:margin;mso-height-relative:margin;v-text-anchor:top" wrapcoords="-46 0 -46 21518 21600 21518 21600 0 -46 0" fillcolor="window" stroked="f" strokeweight=".5pt">
            <v:textbox style="mso-next-textbox:#文字方塊 4">
              <w:txbxContent>
                <w:p w:rsidR="00DA2939" w:rsidRPr="005A1A85" w:rsidRDefault="00DA2939" w:rsidP="00C91110">
                  <w:pPr>
                    <w:pStyle w:val="a4"/>
                    <w:kinsoku w:val="0"/>
                    <w:overflowPunct w:val="0"/>
                    <w:spacing w:before="0" w:line="240" w:lineRule="exact"/>
                    <w:ind w:left="1019" w:hangingChars="424" w:hanging="1019"/>
                    <w:jc w:val="center"/>
                    <w:rPr>
                      <w:rFonts w:ascii="標楷體" w:eastAsia="標楷體" w:hAnsi="標楷體"/>
                      <w:b/>
                      <w:snapToGrid w:val="0"/>
                      <w:color w:val="0D0D0D" w:themeColor="text1" w:themeTint="F2"/>
                      <w:sz w:val="24"/>
                      <w:szCs w:val="24"/>
                    </w:rPr>
                  </w:pPr>
                  <w:r w:rsidRPr="005A1A85">
                    <w:rPr>
                      <w:rFonts w:ascii="標楷體" w:eastAsia="標楷體" w:hAnsi="標楷體" w:hint="eastAsia"/>
                      <w:b/>
                      <w:snapToGrid w:val="0"/>
                      <w:color w:val="0D0D0D" w:themeColor="text1" w:themeTint="F2"/>
                      <w:sz w:val="24"/>
                      <w:szCs w:val="24"/>
                    </w:rPr>
                    <w:t>表2   屏東縣廚餘回收再利用情形</w:t>
                  </w:r>
                </w:p>
                <w:p w:rsidR="00DA2939" w:rsidRPr="005416FC" w:rsidRDefault="00DA2939" w:rsidP="00C9111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firstLineChars="101" w:firstLine="182"/>
                    <w:jc w:val="right"/>
                    <w:rPr>
                      <w:rFonts w:ascii="標楷體" w:eastAsia="標楷體" w:hAnsi="標楷體"/>
                      <w:color w:val="0D0D0D" w:themeColor="text1" w:themeTint="F2"/>
                      <w:sz w:val="18"/>
                      <w:szCs w:val="18"/>
                    </w:rPr>
                  </w:pPr>
                  <w:r w:rsidRPr="00CE47D1">
                    <w:rPr>
                      <w:rFonts w:ascii="標楷體" w:eastAsia="標楷體" w:hAnsi="標楷體" w:cs="新細明體" w:hint="eastAsia"/>
                      <w:color w:val="FF0000"/>
                      <w:kern w:val="0"/>
                      <w:sz w:val="18"/>
                      <w:szCs w:val="18"/>
                    </w:rPr>
                    <w:t xml:space="preserve">            </w:t>
                  </w:r>
                  <w:r w:rsidRPr="005416FC">
                    <w:rPr>
                      <w:rFonts w:ascii="標楷體" w:eastAsia="標楷體" w:hAnsi="標楷體" w:cs="新細明體" w:hint="eastAsia"/>
                      <w:color w:val="FF0000"/>
                      <w:kern w:val="0"/>
                      <w:sz w:val="18"/>
                      <w:szCs w:val="18"/>
                    </w:rPr>
                    <w:t xml:space="preserve"> </w:t>
                  </w:r>
                  <w:r w:rsidRPr="005416FC">
                    <w:rPr>
                      <w:rFonts w:ascii="標楷體" w:eastAsia="標楷體" w:hAnsi="標楷體" w:cs="新細明體" w:hint="eastAsia"/>
                      <w:color w:val="0D0D0D" w:themeColor="text1" w:themeTint="F2"/>
                      <w:kern w:val="0"/>
                      <w:sz w:val="18"/>
                      <w:szCs w:val="18"/>
                    </w:rPr>
                    <w:t xml:space="preserve"> </w:t>
                  </w:r>
                  <w:r w:rsidRPr="005416FC">
                    <w:rPr>
                      <w:rFonts w:ascii="標楷體" w:eastAsia="標楷體" w:hAnsi="標楷體" w:hint="eastAsia"/>
                      <w:color w:val="0D0D0D" w:themeColor="text1" w:themeTint="F2"/>
                      <w:sz w:val="18"/>
                      <w:szCs w:val="18"/>
                    </w:rPr>
                    <w:t>單位：公噸、％</w:t>
                  </w:r>
                </w:p>
                <w:tbl>
                  <w:tblPr>
                    <w:tblW w:w="4968" w:type="pct"/>
                    <w:tblCellMar>
                      <w:left w:w="28" w:type="dxa"/>
                      <w:right w:w="28" w:type="dxa"/>
                    </w:tblCellMar>
                    <w:tblLook w:val="04A0" w:firstRow="1" w:lastRow="0" w:firstColumn="1" w:lastColumn="0" w:noHBand="0" w:noVBand="1"/>
                  </w:tblPr>
                  <w:tblGrid>
                    <w:gridCol w:w="508"/>
                    <w:gridCol w:w="1078"/>
                    <w:gridCol w:w="956"/>
                    <w:gridCol w:w="838"/>
                    <w:gridCol w:w="1035"/>
                    <w:gridCol w:w="778"/>
                    <w:gridCol w:w="799"/>
                    <w:gridCol w:w="788"/>
                  </w:tblGrid>
                  <w:tr w:rsidR="00DA2939" w:rsidRPr="00CE47D1" w:rsidTr="00625158">
                    <w:trPr>
                      <w:trHeight w:val="50"/>
                    </w:trPr>
                    <w:tc>
                      <w:tcPr>
                        <w:tcW w:w="375" w:type="pct"/>
                        <w:vMerge w:val="restart"/>
                        <w:tcBorders>
                          <w:top w:val="single" w:sz="4" w:space="0" w:color="auto"/>
                          <w:left w:val="single" w:sz="4" w:space="0" w:color="auto"/>
                          <w:right w:val="single" w:sz="4" w:space="0" w:color="auto"/>
                        </w:tcBorders>
                        <w:shd w:val="clear" w:color="auto" w:fill="auto"/>
                        <w:vAlign w:val="center"/>
                        <w:hideMark/>
                      </w:tcPr>
                      <w:p w:rsidR="00DA2939" w:rsidRPr="00CE47D1" w:rsidRDefault="00DA2939" w:rsidP="00625158">
                        <w:pPr>
                          <w:spacing w:line="400" w:lineRule="exact"/>
                          <w:jc w:val="center"/>
                          <w:rPr>
                            <w:rFonts w:ascii="標楷體" w:eastAsia="標楷體" w:hAnsi="標楷體" w:cs="Arial"/>
                            <w:color w:val="000000" w:themeColor="text1"/>
                            <w:sz w:val="20"/>
                            <w:szCs w:val="20"/>
                          </w:rPr>
                        </w:pPr>
                        <w:r w:rsidRPr="00CE47D1">
                          <w:rPr>
                            <w:rFonts w:ascii="標楷體" w:eastAsia="標楷體" w:hAnsi="標楷體" w:cs="Arial" w:hint="eastAsia"/>
                            <w:color w:val="000000" w:themeColor="text1"/>
                            <w:sz w:val="20"/>
                            <w:szCs w:val="20"/>
                          </w:rPr>
                          <w:t>年度</w:t>
                        </w:r>
                      </w:p>
                    </w:tc>
                    <w:tc>
                      <w:tcPr>
                        <w:tcW w:w="795" w:type="pct"/>
                        <w:vMerge w:val="restart"/>
                        <w:tcBorders>
                          <w:top w:val="single" w:sz="4" w:space="0" w:color="auto"/>
                          <w:left w:val="single" w:sz="4" w:space="0" w:color="auto"/>
                          <w:right w:val="single" w:sz="4" w:space="0" w:color="auto"/>
                        </w:tcBorders>
                        <w:shd w:val="clear" w:color="auto" w:fill="auto"/>
                        <w:vAlign w:val="center"/>
                        <w:hideMark/>
                      </w:tcPr>
                      <w:p w:rsidR="00DA2939" w:rsidRPr="00CE47D1" w:rsidRDefault="00DA2939" w:rsidP="00B16FFB">
                        <w:pPr>
                          <w:spacing w:line="220" w:lineRule="exact"/>
                          <w:jc w:val="distribute"/>
                          <w:rPr>
                            <w:rFonts w:ascii="標楷體" w:eastAsia="標楷體" w:hAnsi="標楷體" w:cs="Arial"/>
                            <w:color w:val="000000" w:themeColor="text1"/>
                            <w:sz w:val="20"/>
                            <w:szCs w:val="20"/>
                          </w:rPr>
                        </w:pPr>
                        <w:r w:rsidRPr="00CE47D1">
                          <w:rPr>
                            <w:rFonts w:ascii="標楷體" w:eastAsia="標楷體" w:hAnsi="標楷體" w:cs="Arial" w:hint="eastAsia"/>
                            <w:color w:val="000000" w:themeColor="text1"/>
                            <w:sz w:val="20"/>
                            <w:szCs w:val="20"/>
                          </w:rPr>
                          <w:t>廚餘回收</w:t>
                        </w:r>
                      </w:p>
                      <w:p w:rsidR="00DA2939" w:rsidRPr="00CE47D1" w:rsidRDefault="00DA2939" w:rsidP="00625158">
                        <w:pPr>
                          <w:spacing w:line="220" w:lineRule="exact"/>
                          <w:jc w:val="center"/>
                          <w:rPr>
                            <w:rFonts w:ascii="標楷體" w:eastAsia="標楷體" w:hAnsi="標楷體" w:cs="Arial"/>
                            <w:color w:val="000000" w:themeColor="text1"/>
                            <w:sz w:val="20"/>
                            <w:szCs w:val="20"/>
                          </w:rPr>
                        </w:pPr>
                        <w:r w:rsidRPr="00CE47D1">
                          <w:rPr>
                            <w:rFonts w:ascii="標楷體" w:eastAsia="標楷體" w:hAnsi="標楷體" w:cs="Arial" w:hint="eastAsia"/>
                            <w:color w:val="000000" w:themeColor="text1"/>
                            <w:sz w:val="20"/>
                            <w:szCs w:val="20"/>
                          </w:rPr>
                          <w:t>再利用數量</w:t>
                        </w:r>
                      </w:p>
                    </w:tc>
                    <w:tc>
                      <w:tcPr>
                        <w:tcW w:w="3830" w:type="pct"/>
                        <w:gridSpan w:val="6"/>
                        <w:tcBorders>
                          <w:top w:val="single" w:sz="4" w:space="0" w:color="auto"/>
                          <w:left w:val="nil"/>
                          <w:bottom w:val="single" w:sz="4" w:space="0" w:color="auto"/>
                          <w:right w:val="single" w:sz="4" w:space="0" w:color="auto"/>
                        </w:tcBorders>
                        <w:shd w:val="clear" w:color="auto" w:fill="auto"/>
                        <w:vAlign w:val="center"/>
                        <w:hideMark/>
                      </w:tcPr>
                      <w:p w:rsidR="00DA2939" w:rsidRPr="00CE47D1" w:rsidRDefault="00DA2939" w:rsidP="00625158">
                        <w:pPr>
                          <w:spacing w:line="200" w:lineRule="exact"/>
                          <w:jc w:val="center"/>
                          <w:rPr>
                            <w:rFonts w:ascii="標楷體" w:eastAsia="標楷體" w:hAnsi="標楷體" w:cs="Arial"/>
                            <w:color w:val="000000" w:themeColor="text1"/>
                            <w:sz w:val="20"/>
                            <w:szCs w:val="20"/>
                          </w:rPr>
                        </w:pPr>
                        <w:r w:rsidRPr="00CE47D1">
                          <w:rPr>
                            <w:rFonts w:ascii="標楷體" w:eastAsia="標楷體" w:hAnsi="標楷體" w:cs="Arial" w:hint="eastAsia"/>
                            <w:color w:val="000000" w:themeColor="text1"/>
                            <w:sz w:val="20"/>
                            <w:szCs w:val="20"/>
                          </w:rPr>
                          <w:t>廚餘回收再利用方式</w:t>
                        </w:r>
                      </w:p>
                    </w:tc>
                  </w:tr>
                  <w:tr w:rsidR="00DA2939" w:rsidRPr="00CE47D1" w:rsidTr="00625158">
                    <w:trPr>
                      <w:trHeight w:val="50"/>
                    </w:trPr>
                    <w:tc>
                      <w:tcPr>
                        <w:tcW w:w="375" w:type="pct"/>
                        <w:vMerge/>
                        <w:tcBorders>
                          <w:left w:val="single" w:sz="4" w:space="0" w:color="auto"/>
                          <w:right w:val="single" w:sz="4" w:space="0" w:color="auto"/>
                        </w:tcBorders>
                        <w:vAlign w:val="center"/>
                        <w:hideMark/>
                      </w:tcPr>
                      <w:p w:rsidR="00DA2939" w:rsidRPr="00CE47D1" w:rsidRDefault="00DA2939" w:rsidP="00625158">
                        <w:pPr>
                          <w:spacing w:line="400" w:lineRule="exact"/>
                          <w:jc w:val="center"/>
                          <w:rPr>
                            <w:rFonts w:ascii="標楷體" w:eastAsia="標楷體" w:hAnsi="標楷體" w:cs="Arial"/>
                            <w:color w:val="000000" w:themeColor="text1"/>
                            <w:sz w:val="20"/>
                            <w:szCs w:val="20"/>
                          </w:rPr>
                        </w:pPr>
                      </w:p>
                    </w:tc>
                    <w:tc>
                      <w:tcPr>
                        <w:tcW w:w="795" w:type="pct"/>
                        <w:vMerge/>
                        <w:tcBorders>
                          <w:left w:val="single" w:sz="4" w:space="0" w:color="auto"/>
                          <w:right w:val="single" w:sz="4" w:space="0" w:color="auto"/>
                        </w:tcBorders>
                        <w:vAlign w:val="center"/>
                        <w:hideMark/>
                      </w:tcPr>
                      <w:p w:rsidR="00DA2939" w:rsidRPr="00CE47D1" w:rsidRDefault="00DA2939" w:rsidP="00625158">
                        <w:pPr>
                          <w:spacing w:line="400" w:lineRule="exact"/>
                          <w:jc w:val="center"/>
                          <w:rPr>
                            <w:rFonts w:ascii="標楷體" w:eastAsia="標楷體" w:hAnsi="標楷體" w:cs="Arial"/>
                            <w:color w:val="000000" w:themeColor="text1"/>
                            <w:sz w:val="20"/>
                            <w:szCs w:val="20"/>
                          </w:rPr>
                        </w:pPr>
                      </w:p>
                    </w:tc>
                    <w:tc>
                      <w:tcPr>
                        <w:tcW w:w="1323" w:type="pct"/>
                        <w:gridSpan w:val="2"/>
                        <w:tcBorders>
                          <w:top w:val="nil"/>
                          <w:left w:val="nil"/>
                          <w:bottom w:val="single" w:sz="4" w:space="0" w:color="auto"/>
                          <w:right w:val="single" w:sz="4" w:space="0" w:color="auto"/>
                        </w:tcBorders>
                        <w:shd w:val="clear" w:color="auto" w:fill="auto"/>
                        <w:vAlign w:val="center"/>
                        <w:hideMark/>
                      </w:tcPr>
                      <w:p w:rsidR="00DA2939" w:rsidRPr="00CE47D1" w:rsidRDefault="00DA2939" w:rsidP="00625158">
                        <w:pPr>
                          <w:spacing w:line="240" w:lineRule="exact"/>
                          <w:jc w:val="center"/>
                          <w:rPr>
                            <w:rFonts w:ascii="標楷體" w:eastAsia="標楷體" w:hAnsi="標楷體" w:cs="Arial"/>
                            <w:color w:val="000000" w:themeColor="text1"/>
                            <w:sz w:val="20"/>
                            <w:szCs w:val="20"/>
                          </w:rPr>
                        </w:pPr>
                        <w:r w:rsidRPr="00CE47D1">
                          <w:rPr>
                            <w:rFonts w:ascii="標楷體" w:eastAsia="標楷體" w:hAnsi="標楷體" w:cs="Arial" w:hint="eastAsia"/>
                            <w:color w:val="000000" w:themeColor="text1"/>
                            <w:sz w:val="20"/>
                            <w:szCs w:val="20"/>
                          </w:rPr>
                          <w:t>養豬</w:t>
                        </w:r>
                      </w:p>
                    </w:tc>
                    <w:tc>
                      <w:tcPr>
                        <w:tcW w:w="1336" w:type="pct"/>
                        <w:gridSpan w:val="2"/>
                        <w:tcBorders>
                          <w:top w:val="nil"/>
                          <w:left w:val="nil"/>
                          <w:bottom w:val="single" w:sz="4" w:space="0" w:color="auto"/>
                          <w:right w:val="single" w:sz="4" w:space="0" w:color="auto"/>
                        </w:tcBorders>
                        <w:shd w:val="clear" w:color="auto" w:fill="auto"/>
                        <w:vAlign w:val="center"/>
                        <w:hideMark/>
                      </w:tcPr>
                      <w:p w:rsidR="00DA2939" w:rsidRPr="00CE47D1" w:rsidRDefault="00DA2939" w:rsidP="00625158">
                        <w:pPr>
                          <w:spacing w:line="240" w:lineRule="exact"/>
                          <w:jc w:val="center"/>
                          <w:rPr>
                            <w:rFonts w:ascii="標楷體" w:eastAsia="標楷體" w:hAnsi="標楷體" w:cs="Arial"/>
                            <w:color w:val="000000" w:themeColor="text1"/>
                            <w:sz w:val="20"/>
                            <w:szCs w:val="20"/>
                          </w:rPr>
                        </w:pPr>
                        <w:r w:rsidRPr="00CE47D1">
                          <w:rPr>
                            <w:rFonts w:ascii="標楷體" w:eastAsia="標楷體" w:hAnsi="標楷體" w:cs="Arial" w:hint="eastAsia"/>
                            <w:color w:val="000000" w:themeColor="text1"/>
                            <w:sz w:val="20"/>
                            <w:szCs w:val="20"/>
                          </w:rPr>
                          <w:t>堆肥</w:t>
                        </w:r>
                      </w:p>
                    </w:tc>
                    <w:tc>
                      <w:tcPr>
                        <w:tcW w:w="1171" w:type="pct"/>
                        <w:gridSpan w:val="2"/>
                        <w:tcBorders>
                          <w:top w:val="nil"/>
                          <w:left w:val="nil"/>
                          <w:bottom w:val="single" w:sz="4" w:space="0" w:color="auto"/>
                          <w:right w:val="single" w:sz="4" w:space="0" w:color="auto"/>
                        </w:tcBorders>
                        <w:vAlign w:val="center"/>
                      </w:tcPr>
                      <w:p w:rsidR="00DA2939" w:rsidRPr="00CE47D1" w:rsidRDefault="00DA2939" w:rsidP="00625158">
                        <w:pPr>
                          <w:spacing w:line="240" w:lineRule="exact"/>
                          <w:jc w:val="center"/>
                          <w:rPr>
                            <w:rFonts w:ascii="標楷體" w:eastAsia="標楷體" w:hAnsi="標楷體" w:cs="Arial"/>
                            <w:color w:val="000000" w:themeColor="text1"/>
                            <w:sz w:val="20"/>
                            <w:szCs w:val="20"/>
                          </w:rPr>
                        </w:pPr>
                        <w:r w:rsidRPr="00CE47D1">
                          <w:rPr>
                            <w:rFonts w:ascii="標楷體" w:eastAsia="標楷體" w:hAnsi="標楷體" w:cs="Arial" w:hint="eastAsia"/>
                            <w:color w:val="000000" w:themeColor="text1"/>
                            <w:sz w:val="20"/>
                            <w:szCs w:val="20"/>
                          </w:rPr>
                          <w:t>其他</w:t>
                        </w:r>
                      </w:p>
                    </w:tc>
                  </w:tr>
                  <w:tr w:rsidR="00DA2939" w:rsidRPr="00CE47D1" w:rsidTr="00625158">
                    <w:trPr>
                      <w:trHeight w:val="90"/>
                    </w:trPr>
                    <w:tc>
                      <w:tcPr>
                        <w:tcW w:w="375" w:type="pct"/>
                        <w:vMerge/>
                        <w:tcBorders>
                          <w:left w:val="single" w:sz="4" w:space="0" w:color="auto"/>
                          <w:bottom w:val="single" w:sz="4" w:space="0" w:color="auto"/>
                          <w:right w:val="single" w:sz="4" w:space="0" w:color="auto"/>
                        </w:tcBorders>
                        <w:vAlign w:val="center"/>
                      </w:tcPr>
                      <w:p w:rsidR="00DA2939" w:rsidRPr="00CE47D1" w:rsidRDefault="00DA2939" w:rsidP="00625158">
                        <w:pPr>
                          <w:spacing w:line="400" w:lineRule="exact"/>
                          <w:jc w:val="center"/>
                          <w:rPr>
                            <w:rFonts w:ascii="標楷體" w:eastAsia="標楷體" w:hAnsi="標楷體" w:cs="Arial"/>
                            <w:color w:val="000000" w:themeColor="text1"/>
                            <w:sz w:val="20"/>
                            <w:szCs w:val="20"/>
                          </w:rPr>
                        </w:pPr>
                      </w:p>
                    </w:tc>
                    <w:tc>
                      <w:tcPr>
                        <w:tcW w:w="795" w:type="pct"/>
                        <w:vMerge/>
                        <w:tcBorders>
                          <w:left w:val="single" w:sz="4" w:space="0" w:color="auto"/>
                          <w:bottom w:val="single" w:sz="4" w:space="0" w:color="auto"/>
                          <w:right w:val="single" w:sz="4" w:space="0" w:color="auto"/>
                        </w:tcBorders>
                        <w:vAlign w:val="center"/>
                      </w:tcPr>
                      <w:p w:rsidR="00DA2939" w:rsidRPr="00CE47D1" w:rsidRDefault="00DA2939" w:rsidP="00625158">
                        <w:pPr>
                          <w:spacing w:line="400" w:lineRule="exact"/>
                          <w:jc w:val="center"/>
                          <w:rPr>
                            <w:rFonts w:ascii="標楷體" w:eastAsia="標楷體" w:hAnsi="標楷體" w:cs="Arial"/>
                            <w:color w:val="000000" w:themeColor="text1"/>
                            <w:sz w:val="20"/>
                            <w:szCs w:val="20"/>
                          </w:rPr>
                        </w:pPr>
                      </w:p>
                    </w:tc>
                    <w:tc>
                      <w:tcPr>
                        <w:tcW w:w="705" w:type="pct"/>
                        <w:tcBorders>
                          <w:top w:val="single" w:sz="4" w:space="0" w:color="auto"/>
                          <w:left w:val="nil"/>
                          <w:bottom w:val="single" w:sz="4" w:space="0" w:color="auto"/>
                          <w:right w:val="single" w:sz="4" w:space="0" w:color="auto"/>
                        </w:tcBorders>
                        <w:shd w:val="clear" w:color="auto" w:fill="auto"/>
                        <w:vAlign w:val="center"/>
                      </w:tcPr>
                      <w:p w:rsidR="00DA2939" w:rsidRPr="00CE47D1" w:rsidRDefault="00DA2939" w:rsidP="00625158">
                        <w:pPr>
                          <w:spacing w:line="240" w:lineRule="exact"/>
                          <w:jc w:val="center"/>
                          <w:rPr>
                            <w:rFonts w:ascii="標楷體" w:eastAsia="標楷體" w:hAnsi="標楷體" w:cs="Arial"/>
                            <w:color w:val="000000" w:themeColor="text1"/>
                            <w:sz w:val="20"/>
                            <w:szCs w:val="20"/>
                          </w:rPr>
                        </w:pPr>
                        <w:r w:rsidRPr="00CE47D1">
                          <w:rPr>
                            <w:rFonts w:ascii="標楷體" w:eastAsia="標楷體" w:hAnsi="標楷體" w:cs="Arial" w:hint="eastAsia"/>
                            <w:color w:val="000000" w:themeColor="text1"/>
                            <w:sz w:val="20"/>
                            <w:szCs w:val="20"/>
                          </w:rPr>
                          <w:t>數量</w:t>
                        </w:r>
                      </w:p>
                    </w:tc>
                    <w:tc>
                      <w:tcPr>
                        <w:tcW w:w="618" w:type="pct"/>
                        <w:tcBorders>
                          <w:top w:val="single" w:sz="4" w:space="0" w:color="auto"/>
                          <w:left w:val="nil"/>
                          <w:bottom w:val="single" w:sz="4" w:space="0" w:color="auto"/>
                          <w:right w:val="single" w:sz="4" w:space="0" w:color="auto"/>
                        </w:tcBorders>
                        <w:shd w:val="clear" w:color="auto" w:fill="auto"/>
                        <w:vAlign w:val="center"/>
                      </w:tcPr>
                      <w:p w:rsidR="00DA2939" w:rsidRPr="00CE47D1" w:rsidRDefault="00DA2939" w:rsidP="00625158">
                        <w:pPr>
                          <w:spacing w:line="240" w:lineRule="exact"/>
                          <w:jc w:val="center"/>
                          <w:rPr>
                            <w:rFonts w:ascii="標楷體" w:eastAsia="標楷體" w:hAnsi="標楷體" w:cs="Arial"/>
                            <w:color w:val="000000" w:themeColor="text1"/>
                            <w:sz w:val="20"/>
                            <w:szCs w:val="20"/>
                          </w:rPr>
                        </w:pPr>
                        <w:r w:rsidRPr="00CE47D1">
                          <w:rPr>
                            <w:rFonts w:ascii="標楷體" w:eastAsia="標楷體" w:hAnsi="標楷體" w:cs="Arial" w:hint="eastAsia"/>
                            <w:color w:val="000000" w:themeColor="text1"/>
                            <w:sz w:val="20"/>
                            <w:szCs w:val="20"/>
                          </w:rPr>
                          <w:t>占比</w:t>
                        </w:r>
                      </w:p>
                    </w:tc>
                    <w:tc>
                      <w:tcPr>
                        <w:tcW w:w="763" w:type="pct"/>
                        <w:tcBorders>
                          <w:top w:val="single" w:sz="4" w:space="0" w:color="auto"/>
                          <w:left w:val="nil"/>
                          <w:bottom w:val="single" w:sz="4" w:space="0" w:color="auto"/>
                          <w:right w:val="single" w:sz="4" w:space="0" w:color="auto"/>
                        </w:tcBorders>
                        <w:shd w:val="clear" w:color="auto" w:fill="auto"/>
                        <w:vAlign w:val="center"/>
                      </w:tcPr>
                      <w:p w:rsidR="00DA2939" w:rsidRPr="00CE47D1" w:rsidRDefault="00DA2939" w:rsidP="00625158">
                        <w:pPr>
                          <w:spacing w:line="240" w:lineRule="exact"/>
                          <w:jc w:val="center"/>
                          <w:rPr>
                            <w:rFonts w:ascii="標楷體" w:eastAsia="標楷體" w:hAnsi="標楷體" w:cs="Arial"/>
                            <w:color w:val="000000" w:themeColor="text1"/>
                            <w:sz w:val="20"/>
                            <w:szCs w:val="20"/>
                          </w:rPr>
                        </w:pPr>
                        <w:r w:rsidRPr="00CE47D1">
                          <w:rPr>
                            <w:rFonts w:ascii="標楷體" w:eastAsia="標楷體" w:hAnsi="標楷體" w:cs="Arial" w:hint="eastAsia"/>
                            <w:color w:val="000000" w:themeColor="text1"/>
                            <w:sz w:val="20"/>
                            <w:szCs w:val="20"/>
                          </w:rPr>
                          <w:t>數量</w:t>
                        </w:r>
                      </w:p>
                    </w:tc>
                    <w:tc>
                      <w:tcPr>
                        <w:tcW w:w="574" w:type="pct"/>
                        <w:tcBorders>
                          <w:top w:val="single" w:sz="4" w:space="0" w:color="auto"/>
                          <w:left w:val="nil"/>
                          <w:bottom w:val="single" w:sz="4" w:space="0" w:color="auto"/>
                          <w:right w:val="single" w:sz="4" w:space="0" w:color="auto"/>
                        </w:tcBorders>
                        <w:shd w:val="clear" w:color="auto" w:fill="auto"/>
                        <w:vAlign w:val="center"/>
                      </w:tcPr>
                      <w:p w:rsidR="00DA2939" w:rsidRPr="00CE47D1" w:rsidRDefault="00DA2939" w:rsidP="00625158">
                        <w:pPr>
                          <w:spacing w:line="240" w:lineRule="exact"/>
                          <w:jc w:val="center"/>
                          <w:rPr>
                            <w:rFonts w:ascii="標楷體" w:eastAsia="標楷體" w:hAnsi="標楷體" w:cs="Arial"/>
                            <w:color w:val="000000" w:themeColor="text1"/>
                            <w:sz w:val="20"/>
                            <w:szCs w:val="20"/>
                          </w:rPr>
                        </w:pPr>
                        <w:r w:rsidRPr="00CE47D1">
                          <w:rPr>
                            <w:rFonts w:ascii="標楷體" w:eastAsia="標楷體" w:hAnsi="標楷體" w:cs="Arial" w:hint="eastAsia"/>
                            <w:color w:val="000000" w:themeColor="text1"/>
                            <w:sz w:val="20"/>
                            <w:szCs w:val="20"/>
                          </w:rPr>
                          <w:t>占比</w:t>
                        </w:r>
                      </w:p>
                    </w:tc>
                    <w:tc>
                      <w:tcPr>
                        <w:tcW w:w="589" w:type="pct"/>
                        <w:tcBorders>
                          <w:top w:val="single" w:sz="4" w:space="0" w:color="auto"/>
                          <w:left w:val="nil"/>
                          <w:bottom w:val="single" w:sz="4" w:space="0" w:color="auto"/>
                          <w:right w:val="single" w:sz="4" w:space="0" w:color="auto"/>
                        </w:tcBorders>
                        <w:vAlign w:val="center"/>
                      </w:tcPr>
                      <w:p w:rsidR="00DA2939" w:rsidRPr="00CE47D1" w:rsidRDefault="00DA2939" w:rsidP="00625158">
                        <w:pPr>
                          <w:spacing w:line="240" w:lineRule="exact"/>
                          <w:jc w:val="center"/>
                          <w:rPr>
                            <w:rFonts w:ascii="標楷體" w:eastAsia="標楷體" w:hAnsi="標楷體" w:cs="Arial"/>
                            <w:color w:val="000000" w:themeColor="text1"/>
                            <w:sz w:val="20"/>
                            <w:szCs w:val="20"/>
                          </w:rPr>
                        </w:pPr>
                        <w:r w:rsidRPr="00CE47D1">
                          <w:rPr>
                            <w:rFonts w:ascii="標楷體" w:eastAsia="標楷體" w:hAnsi="標楷體" w:cs="Arial" w:hint="eastAsia"/>
                            <w:color w:val="000000" w:themeColor="text1"/>
                            <w:sz w:val="20"/>
                            <w:szCs w:val="20"/>
                          </w:rPr>
                          <w:t>數量</w:t>
                        </w:r>
                      </w:p>
                    </w:tc>
                    <w:tc>
                      <w:tcPr>
                        <w:tcW w:w="582" w:type="pct"/>
                        <w:tcBorders>
                          <w:top w:val="single" w:sz="4" w:space="0" w:color="auto"/>
                          <w:left w:val="nil"/>
                          <w:bottom w:val="single" w:sz="4" w:space="0" w:color="auto"/>
                          <w:right w:val="single" w:sz="4" w:space="0" w:color="auto"/>
                        </w:tcBorders>
                        <w:vAlign w:val="center"/>
                      </w:tcPr>
                      <w:p w:rsidR="00DA2939" w:rsidRPr="00CE47D1" w:rsidRDefault="00DA2939" w:rsidP="00625158">
                        <w:pPr>
                          <w:spacing w:line="240" w:lineRule="exact"/>
                          <w:jc w:val="center"/>
                          <w:rPr>
                            <w:rFonts w:ascii="標楷體" w:eastAsia="標楷體" w:hAnsi="標楷體" w:cs="Arial"/>
                            <w:color w:val="000000" w:themeColor="text1"/>
                            <w:sz w:val="20"/>
                            <w:szCs w:val="20"/>
                          </w:rPr>
                        </w:pPr>
                        <w:r w:rsidRPr="00CE47D1">
                          <w:rPr>
                            <w:rFonts w:ascii="標楷體" w:eastAsia="標楷體" w:hAnsi="標楷體" w:cs="Arial" w:hint="eastAsia"/>
                            <w:color w:val="000000" w:themeColor="text1"/>
                            <w:sz w:val="20"/>
                            <w:szCs w:val="20"/>
                          </w:rPr>
                          <w:t>占比</w:t>
                        </w:r>
                      </w:p>
                    </w:tc>
                  </w:tr>
                  <w:tr w:rsidR="00DA2939" w:rsidRPr="00CE47D1" w:rsidTr="008C075E">
                    <w:trPr>
                      <w:trHeight w:val="312"/>
                    </w:trPr>
                    <w:tc>
                      <w:tcPr>
                        <w:tcW w:w="375" w:type="pct"/>
                        <w:tcBorders>
                          <w:top w:val="nil"/>
                          <w:left w:val="single" w:sz="4" w:space="0" w:color="auto"/>
                          <w:bottom w:val="single" w:sz="4" w:space="0" w:color="auto"/>
                          <w:right w:val="single" w:sz="4" w:space="0" w:color="auto"/>
                        </w:tcBorders>
                        <w:shd w:val="clear" w:color="auto" w:fill="auto"/>
                        <w:noWrap/>
                        <w:vAlign w:val="center"/>
                        <w:hideMark/>
                      </w:tcPr>
                      <w:p w:rsidR="00DA2939" w:rsidRPr="00CE47D1" w:rsidRDefault="00DA2939" w:rsidP="00205281">
                        <w:pPr>
                          <w:kinsoku w:val="0"/>
                          <w:overflowPunct w:val="0"/>
                          <w:spacing w:line="260" w:lineRule="exact"/>
                          <w:ind w:leftChars="-50" w:left="-120" w:rightChars="-50" w:right="-120"/>
                          <w:jc w:val="center"/>
                          <w:rPr>
                            <w:rFonts w:ascii="標楷體" w:eastAsia="標楷體" w:hAnsi="標楷體"/>
                            <w:snapToGrid w:val="0"/>
                            <w:color w:val="000000"/>
                            <w:kern w:val="0"/>
                            <w:sz w:val="20"/>
                            <w:szCs w:val="20"/>
                          </w:rPr>
                        </w:pPr>
                        <w:r w:rsidRPr="00CE47D1">
                          <w:rPr>
                            <w:rFonts w:ascii="標楷體" w:eastAsia="標楷體" w:hAnsi="標楷體" w:hint="eastAsia"/>
                            <w:snapToGrid w:val="0"/>
                            <w:color w:val="000000"/>
                            <w:kern w:val="0"/>
                            <w:sz w:val="20"/>
                            <w:szCs w:val="20"/>
                          </w:rPr>
                          <w:t>104</w:t>
                        </w:r>
                      </w:p>
                    </w:tc>
                    <w:tc>
                      <w:tcPr>
                        <w:tcW w:w="795" w:type="pct"/>
                        <w:tcBorders>
                          <w:top w:val="nil"/>
                          <w:left w:val="nil"/>
                          <w:bottom w:val="single" w:sz="4" w:space="0" w:color="auto"/>
                          <w:right w:val="single" w:sz="4" w:space="0" w:color="auto"/>
                        </w:tcBorders>
                        <w:shd w:val="clear" w:color="auto" w:fill="auto"/>
                        <w:vAlign w:val="center"/>
                        <w:hideMark/>
                      </w:tcPr>
                      <w:p w:rsidR="00DA2939" w:rsidRPr="00CE47D1" w:rsidRDefault="00DA2939" w:rsidP="00205281">
                        <w:pPr>
                          <w:kinsoku w:val="0"/>
                          <w:overflowPunct w:val="0"/>
                          <w:spacing w:line="260" w:lineRule="exact"/>
                          <w:jc w:val="right"/>
                          <w:rPr>
                            <w:rFonts w:ascii="標楷體" w:eastAsia="標楷體" w:hAnsi="標楷體"/>
                            <w:snapToGrid w:val="0"/>
                            <w:color w:val="000000"/>
                            <w:kern w:val="0"/>
                            <w:sz w:val="20"/>
                            <w:szCs w:val="20"/>
                          </w:rPr>
                        </w:pPr>
                        <w:r w:rsidRPr="00CE47D1">
                          <w:rPr>
                            <w:rFonts w:ascii="標楷體" w:eastAsia="標楷體" w:hAnsi="標楷體"/>
                            <w:snapToGrid w:val="0"/>
                            <w:color w:val="000000"/>
                            <w:kern w:val="0"/>
                            <w:sz w:val="20"/>
                            <w:szCs w:val="20"/>
                          </w:rPr>
                          <w:t>11,847</w:t>
                        </w:r>
                      </w:p>
                    </w:tc>
                    <w:tc>
                      <w:tcPr>
                        <w:tcW w:w="705" w:type="pct"/>
                        <w:tcBorders>
                          <w:top w:val="nil"/>
                          <w:left w:val="nil"/>
                          <w:bottom w:val="single" w:sz="4" w:space="0" w:color="auto"/>
                          <w:right w:val="single" w:sz="4" w:space="0" w:color="auto"/>
                        </w:tcBorders>
                        <w:shd w:val="clear" w:color="auto" w:fill="auto"/>
                        <w:vAlign w:val="center"/>
                        <w:hideMark/>
                      </w:tcPr>
                      <w:p w:rsidR="00DA2939" w:rsidRPr="00CE47D1" w:rsidRDefault="00DA2939" w:rsidP="00205281">
                        <w:pPr>
                          <w:kinsoku w:val="0"/>
                          <w:overflowPunct w:val="0"/>
                          <w:spacing w:line="260" w:lineRule="exact"/>
                          <w:jc w:val="right"/>
                          <w:rPr>
                            <w:rFonts w:ascii="標楷體" w:eastAsia="標楷體" w:hAnsi="標楷體"/>
                            <w:snapToGrid w:val="0"/>
                            <w:color w:val="000000"/>
                            <w:kern w:val="0"/>
                            <w:sz w:val="20"/>
                            <w:szCs w:val="20"/>
                          </w:rPr>
                        </w:pPr>
                        <w:r w:rsidRPr="00CE47D1">
                          <w:rPr>
                            <w:rFonts w:ascii="標楷體" w:eastAsia="標楷體" w:hAnsi="標楷體"/>
                            <w:snapToGrid w:val="0"/>
                            <w:color w:val="000000"/>
                            <w:kern w:val="0"/>
                            <w:sz w:val="20"/>
                            <w:szCs w:val="20"/>
                          </w:rPr>
                          <w:t>10,581</w:t>
                        </w:r>
                      </w:p>
                    </w:tc>
                    <w:tc>
                      <w:tcPr>
                        <w:tcW w:w="618" w:type="pct"/>
                        <w:tcBorders>
                          <w:top w:val="nil"/>
                          <w:left w:val="nil"/>
                          <w:bottom w:val="single" w:sz="4" w:space="0" w:color="auto"/>
                          <w:right w:val="single" w:sz="4" w:space="0" w:color="auto"/>
                        </w:tcBorders>
                        <w:shd w:val="clear" w:color="auto" w:fill="auto"/>
                        <w:vAlign w:val="center"/>
                        <w:hideMark/>
                      </w:tcPr>
                      <w:p w:rsidR="00DA2939" w:rsidRPr="00CE47D1" w:rsidRDefault="00DA2939" w:rsidP="00205281">
                        <w:pPr>
                          <w:kinsoku w:val="0"/>
                          <w:overflowPunct w:val="0"/>
                          <w:spacing w:line="260" w:lineRule="exact"/>
                          <w:jc w:val="right"/>
                          <w:rPr>
                            <w:rFonts w:ascii="標楷體" w:eastAsia="標楷體" w:hAnsi="標楷體"/>
                            <w:snapToGrid w:val="0"/>
                            <w:color w:val="000000" w:themeColor="text1"/>
                            <w:kern w:val="0"/>
                            <w:sz w:val="20"/>
                            <w:szCs w:val="20"/>
                          </w:rPr>
                        </w:pPr>
                        <w:r w:rsidRPr="00CE47D1">
                          <w:rPr>
                            <w:rFonts w:ascii="標楷體" w:eastAsia="標楷體" w:hAnsi="標楷體" w:hint="eastAsia"/>
                            <w:snapToGrid w:val="0"/>
                            <w:color w:val="000000" w:themeColor="text1"/>
                            <w:kern w:val="0"/>
                            <w:sz w:val="20"/>
                            <w:szCs w:val="20"/>
                          </w:rPr>
                          <w:t>89.31</w:t>
                        </w:r>
                      </w:p>
                    </w:tc>
                    <w:tc>
                      <w:tcPr>
                        <w:tcW w:w="763" w:type="pct"/>
                        <w:tcBorders>
                          <w:top w:val="nil"/>
                          <w:left w:val="nil"/>
                          <w:bottom w:val="single" w:sz="4" w:space="0" w:color="auto"/>
                          <w:right w:val="single" w:sz="4" w:space="0" w:color="auto"/>
                        </w:tcBorders>
                        <w:shd w:val="clear" w:color="auto" w:fill="auto"/>
                        <w:vAlign w:val="center"/>
                        <w:hideMark/>
                      </w:tcPr>
                      <w:p w:rsidR="00DA2939" w:rsidRPr="00CE47D1" w:rsidRDefault="00DA2939" w:rsidP="00205281">
                        <w:pPr>
                          <w:kinsoku w:val="0"/>
                          <w:overflowPunct w:val="0"/>
                          <w:spacing w:line="260" w:lineRule="exact"/>
                          <w:jc w:val="right"/>
                          <w:rPr>
                            <w:rFonts w:ascii="標楷體" w:eastAsia="標楷體" w:hAnsi="標楷體"/>
                            <w:snapToGrid w:val="0"/>
                            <w:color w:val="000000"/>
                            <w:kern w:val="0"/>
                            <w:sz w:val="20"/>
                            <w:szCs w:val="20"/>
                          </w:rPr>
                        </w:pPr>
                        <w:r w:rsidRPr="00CE47D1">
                          <w:rPr>
                            <w:rFonts w:ascii="標楷體" w:eastAsia="標楷體" w:hAnsi="標楷體"/>
                            <w:snapToGrid w:val="0"/>
                            <w:color w:val="000000"/>
                            <w:kern w:val="0"/>
                            <w:sz w:val="20"/>
                            <w:szCs w:val="20"/>
                          </w:rPr>
                          <w:t>1,265</w:t>
                        </w:r>
                      </w:p>
                    </w:tc>
                    <w:tc>
                      <w:tcPr>
                        <w:tcW w:w="574" w:type="pct"/>
                        <w:tcBorders>
                          <w:top w:val="nil"/>
                          <w:left w:val="nil"/>
                          <w:bottom w:val="single" w:sz="4" w:space="0" w:color="auto"/>
                          <w:right w:val="single" w:sz="4" w:space="0" w:color="auto"/>
                        </w:tcBorders>
                        <w:shd w:val="clear" w:color="auto" w:fill="auto"/>
                        <w:noWrap/>
                        <w:vAlign w:val="center"/>
                        <w:hideMark/>
                      </w:tcPr>
                      <w:p w:rsidR="00DA2939" w:rsidRPr="00CE47D1" w:rsidRDefault="00DA2939" w:rsidP="00205281">
                        <w:pPr>
                          <w:kinsoku w:val="0"/>
                          <w:overflowPunct w:val="0"/>
                          <w:spacing w:line="260" w:lineRule="exact"/>
                          <w:jc w:val="right"/>
                          <w:rPr>
                            <w:rFonts w:ascii="標楷體" w:eastAsia="標楷體" w:hAnsi="標楷體"/>
                            <w:snapToGrid w:val="0"/>
                            <w:color w:val="000000" w:themeColor="text1"/>
                            <w:kern w:val="0"/>
                            <w:sz w:val="20"/>
                            <w:szCs w:val="20"/>
                          </w:rPr>
                        </w:pPr>
                        <w:r w:rsidRPr="00CE47D1">
                          <w:rPr>
                            <w:rFonts w:ascii="標楷體" w:eastAsia="標楷體" w:hAnsi="標楷體" w:hint="eastAsia"/>
                            <w:snapToGrid w:val="0"/>
                            <w:color w:val="000000" w:themeColor="text1"/>
                            <w:kern w:val="0"/>
                            <w:sz w:val="20"/>
                            <w:szCs w:val="20"/>
                          </w:rPr>
                          <w:t>10.68</w:t>
                        </w:r>
                      </w:p>
                    </w:tc>
                    <w:tc>
                      <w:tcPr>
                        <w:tcW w:w="589" w:type="pct"/>
                        <w:tcBorders>
                          <w:top w:val="nil"/>
                          <w:left w:val="nil"/>
                          <w:bottom w:val="single" w:sz="4" w:space="0" w:color="auto"/>
                          <w:right w:val="single" w:sz="4" w:space="0" w:color="auto"/>
                        </w:tcBorders>
                        <w:vAlign w:val="center"/>
                      </w:tcPr>
                      <w:p w:rsidR="00DA2939" w:rsidRPr="00CE47D1" w:rsidRDefault="00DA2939" w:rsidP="00205281">
                        <w:pPr>
                          <w:kinsoku w:val="0"/>
                          <w:overflowPunct w:val="0"/>
                          <w:spacing w:line="260" w:lineRule="exact"/>
                          <w:jc w:val="right"/>
                          <w:rPr>
                            <w:rFonts w:ascii="標楷體" w:eastAsia="標楷體" w:hAnsi="標楷體"/>
                            <w:snapToGrid w:val="0"/>
                            <w:color w:val="000000"/>
                            <w:kern w:val="0"/>
                            <w:sz w:val="20"/>
                            <w:szCs w:val="20"/>
                          </w:rPr>
                        </w:pPr>
                        <w:r w:rsidRPr="00CE47D1">
                          <w:rPr>
                            <w:rFonts w:ascii="標楷體" w:eastAsia="標楷體" w:hAnsi="標楷體" w:hint="eastAsia"/>
                            <w:snapToGrid w:val="0"/>
                            <w:color w:val="000000"/>
                            <w:kern w:val="0"/>
                            <w:sz w:val="20"/>
                            <w:szCs w:val="20"/>
                          </w:rPr>
                          <w:t>0</w:t>
                        </w:r>
                      </w:p>
                    </w:tc>
                    <w:tc>
                      <w:tcPr>
                        <w:tcW w:w="582" w:type="pct"/>
                        <w:tcBorders>
                          <w:top w:val="nil"/>
                          <w:left w:val="nil"/>
                          <w:bottom w:val="single" w:sz="4" w:space="0" w:color="auto"/>
                          <w:right w:val="single" w:sz="4" w:space="0" w:color="auto"/>
                        </w:tcBorders>
                        <w:vAlign w:val="center"/>
                      </w:tcPr>
                      <w:p w:rsidR="00DA2939" w:rsidRPr="00CE47D1" w:rsidRDefault="00DA2939" w:rsidP="00205281">
                        <w:pPr>
                          <w:kinsoku w:val="0"/>
                          <w:overflowPunct w:val="0"/>
                          <w:spacing w:line="260" w:lineRule="exact"/>
                          <w:jc w:val="right"/>
                          <w:rPr>
                            <w:rFonts w:ascii="標楷體" w:eastAsia="標楷體" w:hAnsi="標楷體"/>
                            <w:snapToGrid w:val="0"/>
                            <w:color w:val="000000" w:themeColor="text1"/>
                            <w:kern w:val="0"/>
                            <w:sz w:val="20"/>
                            <w:szCs w:val="20"/>
                          </w:rPr>
                        </w:pPr>
                        <w:r w:rsidRPr="00CE47D1">
                          <w:rPr>
                            <w:rFonts w:ascii="標楷體" w:eastAsia="標楷體" w:hAnsi="標楷體" w:hint="eastAsia"/>
                            <w:snapToGrid w:val="0"/>
                            <w:color w:val="000000" w:themeColor="text1"/>
                            <w:kern w:val="0"/>
                            <w:sz w:val="20"/>
                            <w:szCs w:val="20"/>
                          </w:rPr>
                          <w:t>0.00</w:t>
                        </w:r>
                      </w:p>
                    </w:tc>
                  </w:tr>
                  <w:tr w:rsidR="00DA2939" w:rsidRPr="00CE47D1" w:rsidTr="008C075E">
                    <w:trPr>
                      <w:trHeight w:val="312"/>
                    </w:trPr>
                    <w:tc>
                      <w:tcPr>
                        <w:tcW w:w="375" w:type="pct"/>
                        <w:tcBorders>
                          <w:top w:val="nil"/>
                          <w:left w:val="single" w:sz="4" w:space="0" w:color="auto"/>
                          <w:bottom w:val="single" w:sz="4" w:space="0" w:color="auto"/>
                          <w:right w:val="single" w:sz="4" w:space="0" w:color="auto"/>
                        </w:tcBorders>
                        <w:shd w:val="clear" w:color="auto" w:fill="auto"/>
                        <w:noWrap/>
                        <w:vAlign w:val="center"/>
                        <w:hideMark/>
                      </w:tcPr>
                      <w:p w:rsidR="00DA2939" w:rsidRPr="00CE47D1" w:rsidRDefault="00DA2939" w:rsidP="00205281">
                        <w:pPr>
                          <w:kinsoku w:val="0"/>
                          <w:overflowPunct w:val="0"/>
                          <w:spacing w:line="260" w:lineRule="exact"/>
                          <w:ind w:leftChars="-50" w:left="-120" w:rightChars="-50" w:right="-120"/>
                          <w:jc w:val="center"/>
                          <w:rPr>
                            <w:rFonts w:ascii="標楷體" w:eastAsia="標楷體" w:hAnsi="標楷體"/>
                            <w:snapToGrid w:val="0"/>
                            <w:color w:val="000000"/>
                            <w:kern w:val="0"/>
                            <w:sz w:val="20"/>
                            <w:szCs w:val="20"/>
                          </w:rPr>
                        </w:pPr>
                        <w:r w:rsidRPr="00CE47D1">
                          <w:rPr>
                            <w:rFonts w:ascii="標楷體" w:eastAsia="標楷體" w:hAnsi="標楷體" w:hint="eastAsia"/>
                            <w:snapToGrid w:val="0"/>
                            <w:color w:val="000000"/>
                            <w:kern w:val="0"/>
                            <w:sz w:val="20"/>
                            <w:szCs w:val="20"/>
                          </w:rPr>
                          <w:t>105</w:t>
                        </w:r>
                      </w:p>
                    </w:tc>
                    <w:tc>
                      <w:tcPr>
                        <w:tcW w:w="795" w:type="pct"/>
                        <w:tcBorders>
                          <w:top w:val="nil"/>
                          <w:left w:val="nil"/>
                          <w:bottom w:val="single" w:sz="4" w:space="0" w:color="auto"/>
                          <w:right w:val="single" w:sz="4" w:space="0" w:color="auto"/>
                        </w:tcBorders>
                        <w:shd w:val="clear" w:color="auto" w:fill="auto"/>
                        <w:vAlign w:val="center"/>
                        <w:hideMark/>
                      </w:tcPr>
                      <w:p w:rsidR="00DA2939" w:rsidRPr="00CE47D1" w:rsidRDefault="00DA2939" w:rsidP="00205281">
                        <w:pPr>
                          <w:kinsoku w:val="0"/>
                          <w:overflowPunct w:val="0"/>
                          <w:spacing w:line="260" w:lineRule="exact"/>
                          <w:jc w:val="right"/>
                          <w:rPr>
                            <w:rFonts w:ascii="標楷體" w:eastAsia="標楷體" w:hAnsi="標楷體"/>
                            <w:snapToGrid w:val="0"/>
                            <w:color w:val="000000"/>
                            <w:kern w:val="0"/>
                            <w:sz w:val="20"/>
                            <w:szCs w:val="20"/>
                          </w:rPr>
                        </w:pPr>
                        <w:r w:rsidRPr="00CE47D1">
                          <w:rPr>
                            <w:rFonts w:ascii="標楷體" w:eastAsia="標楷體" w:hAnsi="標楷體"/>
                            <w:snapToGrid w:val="0"/>
                            <w:color w:val="000000"/>
                            <w:kern w:val="0"/>
                            <w:sz w:val="20"/>
                            <w:szCs w:val="20"/>
                          </w:rPr>
                          <w:t>11,262</w:t>
                        </w:r>
                      </w:p>
                    </w:tc>
                    <w:tc>
                      <w:tcPr>
                        <w:tcW w:w="705" w:type="pct"/>
                        <w:tcBorders>
                          <w:top w:val="nil"/>
                          <w:left w:val="nil"/>
                          <w:bottom w:val="single" w:sz="4" w:space="0" w:color="auto"/>
                          <w:right w:val="single" w:sz="4" w:space="0" w:color="auto"/>
                        </w:tcBorders>
                        <w:shd w:val="clear" w:color="auto" w:fill="auto"/>
                        <w:vAlign w:val="center"/>
                        <w:hideMark/>
                      </w:tcPr>
                      <w:p w:rsidR="00DA2939" w:rsidRPr="00CE47D1" w:rsidRDefault="00DA2939" w:rsidP="00205281">
                        <w:pPr>
                          <w:kinsoku w:val="0"/>
                          <w:overflowPunct w:val="0"/>
                          <w:spacing w:line="260" w:lineRule="exact"/>
                          <w:jc w:val="right"/>
                          <w:rPr>
                            <w:rFonts w:ascii="標楷體" w:eastAsia="標楷體" w:hAnsi="標楷體"/>
                            <w:snapToGrid w:val="0"/>
                            <w:color w:val="000000"/>
                            <w:kern w:val="0"/>
                            <w:sz w:val="20"/>
                            <w:szCs w:val="20"/>
                          </w:rPr>
                        </w:pPr>
                        <w:r w:rsidRPr="00CE47D1">
                          <w:rPr>
                            <w:rFonts w:ascii="標楷體" w:eastAsia="標楷體" w:hAnsi="標楷體"/>
                            <w:snapToGrid w:val="0"/>
                            <w:color w:val="000000"/>
                            <w:kern w:val="0"/>
                            <w:sz w:val="20"/>
                            <w:szCs w:val="20"/>
                          </w:rPr>
                          <w:t>9,851</w:t>
                        </w:r>
                      </w:p>
                    </w:tc>
                    <w:tc>
                      <w:tcPr>
                        <w:tcW w:w="618" w:type="pct"/>
                        <w:tcBorders>
                          <w:top w:val="nil"/>
                          <w:left w:val="nil"/>
                          <w:bottom w:val="single" w:sz="4" w:space="0" w:color="auto"/>
                          <w:right w:val="single" w:sz="4" w:space="0" w:color="auto"/>
                        </w:tcBorders>
                        <w:shd w:val="clear" w:color="auto" w:fill="auto"/>
                        <w:vAlign w:val="center"/>
                        <w:hideMark/>
                      </w:tcPr>
                      <w:p w:rsidR="00DA2939" w:rsidRPr="00CE47D1" w:rsidRDefault="00DA2939" w:rsidP="00205281">
                        <w:pPr>
                          <w:kinsoku w:val="0"/>
                          <w:overflowPunct w:val="0"/>
                          <w:spacing w:line="260" w:lineRule="exact"/>
                          <w:jc w:val="right"/>
                          <w:rPr>
                            <w:rFonts w:ascii="標楷體" w:eastAsia="標楷體" w:hAnsi="標楷體"/>
                            <w:snapToGrid w:val="0"/>
                            <w:color w:val="000000" w:themeColor="text1"/>
                            <w:kern w:val="0"/>
                            <w:sz w:val="20"/>
                            <w:szCs w:val="20"/>
                          </w:rPr>
                        </w:pPr>
                        <w:r w:rsidRPr="00CE47D1">
                          <w:rPr>
                            <w:rFonts w:ascii="標楷體" w:eastAsia="標楷體" w:hAnsi="標楷體" w:hint="eastAsia"/>
                            <w:snapToGrid w:val="0"/>
                            <w:color w:val="000000" w:themeColor="text1"/>
                            <w:kern w:val="0"/>
                            <w:sz w:val="20"/>
                            <w:szCs w:val="20"/>
                          </w:rPr>
                          <w:t>87.47</w:t>
                        </w:r>
                      </w:p>
                    </w:tc>
                    <w:tc>
                      <w:tcPr>
                        <w:tcW w:w="763" w:type="pct"/>
                        <w:tcBorders>
                          <w:top w:val="nil"/>
                          <w:left w:val="nil"/>
                          <w:bottom w:val="single" w:sz="4" w:space="0" w:color="auto"/>
                          <w:right w:val="single" w:sz="4" w:space="0" w:color="auto"/>
                        </w:tcBorders>
                        <w:shd w:val="clear" w:color="auto" w:fill="auto"/>
                        <w:vAlign w:val="center"/>
                        <w:hideMark/>
                      </w:tcPr>
                      <w:p w:rsidR="00DA2939" w:rsidRPr="00CE47D1" w:rsidRDefault="00DA2939" w:rsidP="00205281">
                        <w:pPr>
                          <w:kinsoku w:val="0"/>
                          <w:overflowPunct w:val="0"/>
                          <w:spacing w:line="260" w:lineRule="exact"/>
                          <w:jc w:val="right"/>
                          <w:rPr>
                            <w:rFonts w:ascii="標楷體" w:eastAsia="標楷體" w:hAnsi="標楷體"/>
                            <w:snapToGrid w:val="0"/>
                            <w:color w:val="000000"/>
                            <w:kern w:val="0"/>
                            <w:sz w:val="20"/>
                            <w:szCs w:val="20"/>
                          </w:rPr>
                        </w:pPr>
                        <w:r w:rsidRPr="00CE47D1">
                          <w:rPr>
                            <w:rFonts w:ascii="標楷體" w:eastAsia="標楷體" w:hAnsi="標楷體"/>
                            <w:snapToGrid w:val="0"/>
                            <w:color w:val="000000"/>
                            <w:kern w:val="0"/>
                            <w:sz w:val="20"/>
                            <w:szCs w:val="20"/>
                          </w:rPr>
                          <w:t>1,395</w:t>
                        </w:r>
                      </w:p>
                    </w:tc>
                    <w:tc>
                      <w:tcPr>
                        <w:tcW w:w="574" w:type="pct"/>
                        <w:tcBorders>
                          <w:top w:val="nil"/>
                          <w:left w:val="nil"/>
                          <w:bottom w:val="single" w:sz="4" w:space="0" w:color="auto"/>
                          <w:right w:val="single" w:sz="4" w:space="0" w:color="auto"/>
                        </w:tcBorders>
                        <w:shd w:val="clear" w:color="auto" w:fill="auto"/>
                        <w:noWrap/>
                        <w:vAlign w:val="center"/>
                        <w:hideMark/>
                      </w:tcPr>
                      <w:p w:rsidR="00DA2939" w:rsidRPr="00CE47D1" w:rsidRDefault="00DA2939" w:rsidP="00205281">
                        <w:pPr>
                          <w:kinsoku w:val="0"/>
                          <w:overflowPunct w:val="0"/>
                          <w:spacing w:line="260" w:lineRule="exact"/>
                          <w:jc w:val="right"/>
                          <w:rPr>
                            <w:rFonts w:ascii="標楷體" w:eastAsia="標楷體" w:hAnsi="標楷體"/>
                            <w:snapToGrid w:val="0"/>
                            <w:color w:val="000000" w:themeColor="text1"/>
                            <w:kern w:val="0"/>
                            <w:sz w:val="20"/>
                            <w:szCs w:val="20"/>
                          </w:rPr>
                        </w:pPr>
                        <w:r w:rsidRPr="00CE47D1">
                          <w:rPr>
                            <w:rFonts w:ascii="標楷體" w:eastAsia="標楷體" w:hAnsi="標楷體" w:hint="eastAsia"/>
                            <w:snapToGrid w:val="0"/>
                            <w:color w:val="000000" w:themeColor="text1"/>
                            <w:kern w:val="0"/>
                            <w:sz w:val="20"/>
                            <w:szCs w:val="20"/>
                          </w:rPr>
                          <w:t>12.39</w:t>
                        </w:r>
                      </w:p>
                    </w:tc>
                    <w:tc>
                      <w:tcPr>
                        <w:tcW w:w="589" w:type="pct"/>
                        <w:tcBorders>
                          <w:top w:val="nil"/>
                          <w:left w:val="nil"/>
                          <w:bottom w:val="single" w:sz="4" w:space="0" w:color="auto"/>
                          <w:right w:val="single" w:sz="4" w:space="0" w:color="auto"/>
                        </w:tcBorders>
                        <w:vAlign w:val="center"/>
                      </w:tcPr>
                      <w:p w:rsidR="00DA2939" w:rsidRPr="00CE47D1" w:rsidRDefault="00DA2939" w:rsidP="00205281">
                        <w:pPr>
                          <w:kinsoku w:val="0"/>
                          <w:overflowPunct w:val="0"/>
                          <w:spacing w:line="260" w:lineRule="exact"/>
                          <w:jc w:val="right"/>
                          <w:rPr>
                            <w:rFonts w:ascii="標楷體" w:eastAsia="標楷體" w:hAnsi="標楷體"/>
                            <w:snapToGrid w:val="0"/>
                            <w:color w:val="000000"/>
                            <w:kern w:val="0"/>
                            <w:sz w:val="20"/>
                            <w:szCs w:val="20"/>
                          </w:rPr>
                        </w:pPr>
                        <w:r w:rsidRPr="00CE47D1">
                          <w:rPr>
                            <w:rFonts w:ascii="標楷體" w:eastAsia="標楷體" w:hAnsi="標楷體" w:hint="eastAsia"/>
                            <w:snapToGrid w:val="0"/>
                            <w:color w:val="000000"/>
                            <w:kern w:val="0"/>
                            <w:sz w:val="20"/>
                            <w:szCs w:val="20"/>
                          </w:rPr>
                          <w:t>15</w:t>
                        </w:r>
                      </w:p>
                    </w:tc>
                    <w:tc>
                      <w:tcPr>
                        <w:tcW w:w="582" w:type="pct"/>
                        <w:tcBorders>
                          <w:top w:val="nil"/>
                          <w:left w:val="nil"/>
                          <w:bottom w:val="single" w:sz="4" w:space="0" w:color="auto"/>
                          <w:right w:val="single" w:sz="4" w:space="0" w:color="auto"/>
                        </w:tcBorders>
                        <w:vAlign w:val="center"/>
                      </w:tcPr>
                      <w:p w:rsidR="00DA2939" w:rsidRPr="00CE47D1" w:rsidRDefault="00DA2939" w:rsidP="00205281">
                        <w:pPr>
                          <w:kinsoku w:val="0"/>
                          <w:overflowPunct w:val="0"/>
                          <w:spacing w:line="260" w:lineRule="exact"/>
                          <w:jc w:val="right"/>
                          <w:rPr>
                            <w:rFonts w:ascii="標楷體" w:eastAsia="標楷體" w:hAnsi="標楷體"/>
                            <w:snapToGrid w:val="0"/>
                            <w:color w:val="000000" w:themeColor="text1"/>
                            <w:kern w:val="0"/>
                            <w:sz w:val="20"/>
                            <w:szCs w:val="20"/>
                          </w:rPr>
                        </w:pPr>
                        <w:r w:rsidRPr="00CE47D1">
                          <w:rPr>
                            <w:rFonts w:ascii="標楷體" w:eastAsia="標楷體" w:hAnsi="標楷體" w:hint="eastAsia"/>
                            <w:snapToGrid w:val="0"/>
                            <w:color w:val="000000" w:themeColor="text1"/>
                            <w:kern w:val="0"/>
                            <w:sz w:val="20"/>
                            <w:szCs w:val="20"/>
                          </w:rPr>
                          <w:t>0.13</w:t>
                        </w:r>
                      </w:p>
                    </w:tc>
                  </w:tr>
                  <w:tr w:rsidR="00DA2939" w:rsidRPr="00CE47D1" w:rsidTr="008C075E">
                    <w:trPr>
                      <w:trHeight w:val="312"/>
                    </w:trPr>
                    <w:tc>
                      <w:tcPr>
                        <w:tcW w:w="375" w:type="pct"/>
                        <w:tcBorders>
                          <w:top w:val="nil"/>
                          <w:left w:val="single" w:sz="4" w:space="0" w:color="auto"/>
                          <w:bottom w:val="single" w:sz="4" w:space="0" w:color="auto"/>
                          <w:right w:val="single" w:sz="4" w:space="0" w:color="auto"/>
                        </w:tcBorders>
                        <w:shd w:val="clear" w:color="auto" w:fill="auto"/>
                        <w:noWrap/>
                        <w:vAlign w:val="center"/>
                        <w:hideMark/>
                      </w:tcPr>
                      <w:p w:rsidR="00DA2939" w:rsidRPr="00CE47D1" w:rsidRDefault="00DA2939" w:rsidP="00205281">
                        <w:pPr>
                          <w:kinsoku w:val="0"/>
                          <w:overflowPunct w:val="0"/>
                          <w:spacing w:line="260" w:lineRule="exact"/>
                          <w:ind w:leftChars="-50" w:left="-120" w:rightChars="-50" w:right="-120"/>
                          <w:jc w:val="center"/>
                          <w:rPr>
                            <w:rFonts w:ascii="標楷體" w:eastAsia="標楷體" w:hAnsi="標楷體"/>
                            <w:snapToGrid w:val="0"/>
                            <w:color w:val="000000"/>
                            <w:kern w:val="0"/>
                            <w:sz w:val="20"/>
                            <w:szCs w:val="20"/>
                          </w:rPr>
                        </w:pPr>
                        <w:r w:rsidRPr="00CE47D1">
                          <w:rPr>
                            <w:rFonts w:ascii="標楷體" w:eastAsia="標楷體" w:hAnsi="標楷體" w:hint="eastAsia"/>
                            <w:snapToGrid w:val="0"/>
                            <w:color w:val="000000"/>
                            <w:kern w:val="0"/>
                            <w:sz w:val="20"/>
                            <w:szCs w:val="20"/>
                          </w:rPr>
                          <w:t>106</w:t>
                        </w:r>
                      </w:p>
                    </w:tc>
                    <w:tc>
                      <w:tcPr>
                        <w:tcW w:w="795" w:type="pct"/>
                        <w:tcBorders>
                          <w:top w:val="nil"/>
                          <w:left w:val="nil"/>
                          <w:bottom w:val="single" w:sz="4" w:space="0" w:color="auto"/>
                          <w:right w:val="single" w:sz="4" w:space="0" w:color="auto"/>
                        </w:tcBorders>
                        <w:shd w:val="clear" w:color="auto" w:fill="auto"/>
                        <w:vAlign w:val="center"/>
                        <w:hideMark/>
                      </w:tcPr>
                      <w:p w:rsidR="00DA2939" w:rsidRPr="00CE47D1" w:rsidRDefault="00DA2939" w:rsidP="00205281">
                        <w:pPr>
                          <w:kinsoku w:val="0"/>
                          <w:overflowPunct w:val="0"/>
                          <w:spacing w:line="260" w:lineRule="exact"/>
                          <w:jc w:val="right"/>
                          <w:rPr>
                            <w:rFonts w:ascii="標楷體" w:eastAsia="標楷體" w:hAnsi="標楷體"/>
                            <w:snapToGrid w:val="0"/>
                            <w:color w:val="000000"/>
                            <w:kern w:val="0"/>
                            <w:sz w:val="20"/>
                            <w:szCs w:val="20"/>
                          </w:rPr>
                        </w:pPr>
                        <w:r w:rsidRPr="00CE47D1">
                          <w:rPr>
                            <w:rFonts w:ascii="標楷體" w:eastAsia="標楷體" w:hAnsi="標楷體"/>
                            <w:snapToGrid w:val="0"/>
                            <w:color w:val="000000"/>
                            <w:kern w:val="0"/>
                            <w:sz w:val="20"/>
                            <w:szCs w:val="20"/>
                          </w:rPr>
                          <w:t>11,202</w:t>
                        </w:r>
                      </w:p>
                    </w:tc>
                    <w:tc>
                      <w:tcPr>
                        <w:tcW w:w="705" w:type="pct"/>
                        <w:tcBorders>
                          <w:top w:val="nil"/>
                          <w:left w:val="nil"/>
                          <w:bottom w:val="single" w:sz="4" w:space="0" w:color="auto"/>
                          <w:right w:val="single" w:sz="4" w:space="0" w:color="auto"/>
                        </w:tcBorders>
                        <w:shd w:val="clear" w:color="auto" w:fill="auto"/>
                        <w:vAlign w:val="center"/>
                        <w:hideMark/>
                      </w:tcPr>
                      <w:p w:rsidR="00DA2939" w:rsidRPr="00CE47D1" w:rsidRDefault="00DA2939" w:rsidP="00205281">
                        <w:pPr>
                          <w:kinsoku w:val="0"/>
                          <w:overflowPunct w:val="0"/>
                          <w:spacing w:line="260" w:lineRule="exact"/>
                          <w:jc w:val="right"/>
                          <w:rPr>
                            <w:rFonts w:ascii="標楷體" w:eastAsia="標楷體" w:hAnsi="標楷體"/>
                            <w:snapToGrid w:val="0"/>
                            <w:color w:val="000000"/>
                            <w:kern w:val="0"/>
                            <w:sz w:val="20"/>
                            <w:szCs w:val="20"/>
                          </w:rPr>
                        </w:pPr>
                        <w:r w:rsidRPr="00CE47D1">
                          <w:rPr>
                            <w:rFonts w:ascii="標楷體" w:eastAsia="標楷體" w:hAnsi="標楷體"/>
                            <w:snapToGrid w:val="0"/>
                            <w:color w:val="000000"/>
                            <w:kern w:val="0"/>
                            <w:sz w:val="20"/>
                            <w:szCs w:val="20"/>
                          </w:rPr>
                          <w:t>9,589</w:t>
                        </w:r>
                      </w:p>
                    </w:tc>
                    <w:tc>
                      <w:tcPr>
                        <w:tcW w:w="618" w:type="pct"/>
                        <w:tcBorders>
                          <w:top w:val="nil"/>
                          <w:left w:val="nil"/>
                          <w:bottom w:val="single" w:sz="4" w:space="0" w:color="auto"/>
                          <w:right w:val="single" w:sz="4" w:space="0" w:color="auto"/>
                        </w:tcBorders>
                        <w:shd w:val="clear" w:color="auto" w:fill="auto"/>
                        <w:vAlign w:val="center"/>
                        <w:hideMark/>
                      </w:tcPr>
                      <w:p w:rsidR="00DA2939" w:rsidRPr="00CE47D1" w:rsidRDefault="00DA2939" w:rsidP="00205281">
                        <w:pPr>
                          <w:kinsoku w:val="0"/>
                          <w:overflowPunct w:val="0"/>
                          <w:spacing w:line="260" w:lineRule="exact"/>
                          <w:jc w:val="right"/>
                          <w:rPr>
                            <w:rFonts w:ascii="標楷體" w:eastAsia="標楷體" w:hAnsi="標楷體"/>
                            <w:snapToGrid w:val="0"/>
                            <w:color w:val="000000" w:themeColor="text1"/>
                            <w:kern w:val="0"/>
                            <w:sz w:val="20"/>
                            <w:szCs w:val="20"/>
                          </w:rPr>
                        </w:pPr>
                        <w:r w:rsidRPr="00CE47D1">
                          <w:rPr>
                            <w:rFonts w:ascii="標楷體" w:eastAsia="標楷體" w:hAnsi="標楷體" w:hint="eastAsia"/>
                            <w:snapToGrid w:val="0"/>
                            <w:color w:val="000000" w:themeColor="text1"/>
                            <w:kern w:val="0"/>
                            <w:sz w:val="20"/>
                            <w:szCs w:val="20"/>
                          </w:rPr>
                          <w:t>85.60</w:t>
                        </w:r>
                      </w:p>
                    </w:tc>
                    <w:tc>
                      <w:tcPr>
                        <w:tcW w:w="763" w:type="pct"/>
                        <w:tcBorders>
                          <w:top w:val="nil"/>
                          <w:left w:val="nil"/>
                          <w:bottom w:val="single" w:sz="4" w:space="0" w:color="auto"/>
                          <w:right w:val="single" w:sz="4" w:space="0" w:color="auto"/>
                        </w:tcBorders>
                        <w:shd w:val="clear" w:color="auto" w:fill="auto"/>
                        <w:vAlign w:val="center"/>
                        <w:hideMark/>
                      </w:tcPr>
                      <w:p w:rsidR="00DA2939" w:rsidRPr="00CE47D1" w:rsidRDefault="00DA2939" w:rsidP="00205281">
                        <w:pPr>
                          <w:kinsoku w:val="0"/>
                          <w:overflowPunct w:val="0"/>
                          <w:spacing w:line="260" w:lineRule="exact"/>
                          <w:jc w:val="right"/>
                          <w:rPr>
                            <w:rFonts w:ascii="標楷體" w:eastAsia="標楷體" w:hAnsi="標楷體"/>
                            <w:snapToGrid w:val="0"/>
                            <w:color w:val="000000"/>
                            <w:kern w:val="0"/>
                            <w:sz w:val="20"/>
                            <w:szCs w:val="20"/>
                          </w:rPr>
                        </w:pPr>
                        <w:r w:rsidRPr="00CE47D1">
                          <w:rPr>
                            <w:rFonts w:ascii="標楷體" w:eastAsia="標楷體" w:hAnsi="標楷體"/>
                            <w:snapToGrid w:val="0"/>
                            <w:color w:val="000000"/>
                            <w:kern w:val="0"/>
                            <w:sz w:val="20"/>
                            <w:szCs w:val="20"/>
                          </w:rPr>
                          <w:t>1,605</w:t>
                        </w:r>
                      </w:p>
                    </w:tc>
                    <w:tc>
                      <w:tcPr>
                        <w:tcW w:w="574" w:type="pct"/>
                        <w:tcBorders>
                          <w:top w:val="nil"/>
                          <w:left w:val="nil"/>
                          <w:bottom w:val="single" w:sz="4" w:space="0" w:color="auto"/>
                          <w:right w:val="single" w:sz="4" w:space="0" w:color="auto"/>
                        </w:tcBorders>
                        <w:shd w:val="clear" w:color="auto" w:fill="auto"/>
                        <w:noWrap/>
                        <w:vAlign w:val="center"/>
                        <w:hideMark/>
                      </w:tcPr>
                      <w:p w:rsidR="00DA2939" w:rsidRPr="00CE47D1" w:rsidRDefault="00DA2939" w:rsidP="00205281">
                        <w:pPr>
                          <w:kinsoku w:val="0"/>
                          <w:overflowPunct w:val="0"/>
                          <w:spacing w:line="260" w:lineRule="exact"/>
                          <w:jc w:val="right"/>
                          <w:rPr>
                            <w:rFonts w:ascii="標楷體" w:eastAsia="標楷體" w:hAnsi="標楷體"/>
                            <w:snapToGrid w:val="0"/>
                            <w:color w:val="000000" w:themeColor="text1"/>
                            <w:kern w:val="0"/>
                            <w:sz w:val="20"/>
                            <w:szCs w:val="20"/>
                          </w:rPr>
                        </w:pPr>
                        <w:r w:rsidRPr="00CE47D1">
                          <w:rPr>
                            <w:rFonts w:ascii="標楷體" w:eastAsia="標楷體" w:hAnsi="標楷體" w:hint="eastAsia"/>
                            <w:snapToGrid w:val="0"/>
                            <w:color w:val="000000" w:themeColor="text1"/>
                            <w:kern w:val="0"/>
                            <w:sz w:val="20"/>
                            <w:szCs w:val="20"/>
                          </w:rPr>
                          <w:t>14.33</w:t>
                        </w:r>
                      </w:p>
                    </w:tc>
                    <w:tc>
                      <w:tcPr>
                        <w:tcW w:w="589" w:type="pct"/>
                        <w:tcBorders>
                          <w:top w:val="nil"/>
                          <w:left w:val="nil"/>
                          <w:bottom w:val="single" w:sz="4" w:space="0" w:color="auto"/>
                          <w:right w:val="single" w:sz="4" w:space="0" w:color="auto"/>
                        </w:tcBorders>
                        <w:vAlign w:val="center"/>
                      </w:tcPr>
                      <w:p w:rsidR="00DA2939" w:rsidRPr="00CE47D1" w:rsidRDefault="00DA2939" w:rsidP="00205281">
                        <w:pPr>
                          <w:kinsoku w:val="0"/>
                          <w:overflowPunct w:val="0"/>
                          <w:spacing w:line="260" w:lineRule="exact"/>
                          <w:jc w:val="right"/>
                          <w:rPr>
                            <w:rFonts w:ascii="標楷體" w:eastAsia="標楷體" w:hAnsi="標楷體"/>
                            <w:snapToGrid w:val="0"/>
                            <w:color w:val="000000"/>
                            <w:kern w:val="0"/>
                            <w:sz w:val="20"/>
                            <w:szCs w:val="20"/>
                          </w:rPr>
                        </w:pPr>
                        <w:r w:rsidRPr="00CE47D1">
                          <w:rPr>
                            <w:rFonts w:ascii="標楷體" w:eastAsia="標楷體" w:hAnsi="標楷體"/>
                            <w:snapToGrid w:val="0"/>
                            <w:color w:val="000000"/>
                            <w:kern w:val="0"/>
                            <w:sz w:val="20"/>
                            <w:szCs w:val="20"/>
                          </w:rPr>
                          <w:t>7</w:t>
                        </w:r>
                      </w:p>
                    </w:tc>
                    <w:tc>
                      <w:tcPr>
                        <w:tcW w:w="582" w:type="pct"/>
                        <w:tcBorders>
                          <w:top w:val="nil"/>
                          <w:left w:val="nil"/>
                          <w:bottom w:val="single" w:sz="4" w:space="0" w:color="auto"/>
                          <w:right w:val="single" w:sz="4" w:space="0" w:color="auto"/>
                        </w:tcBorders>
                        <w:vAlign w:val="center"/>
                      </w:tcPr>
                      <w:p w:rsidR="00DA2939" w:rsidRPr="00CE47D1" w:rsidRDefault="00DA2939" w:rsidP="00205281">
                        <w:pPr>
                          <w:kinsoku w:val="0"/>
                          <w:overflowPunct w:val="0"/>
                          <w:spacing w:line="260" w:lineRule="exact"/>
                          <w:jc w:val="right"/>
                          <w:rPr>
                            <w:rFonts w:ascii="標楷體" w:eastAsia="標楷體" w:hAnsi="標楷體"/>
                            <w:snapToGrid w:val="0"/>
                            <w:color w:val="000000" w:themeColor="text1"/>
                            <w:kern w:val="0"/>
                            <w:sz w:val="20"/>
                            <w:szCs w:val="20"/>
                          </w:rPr>
                        </w:pPr>
                        <w:r w:rsidRPr="00CE47D1">
                          <w:rPr>
                            <w:rFonts w:ascii="標楷體" w:eastAsia="標楷體" w:hAnsi="標楷體" w:hint="eastAsia"/>
                            <w:snapToGrid w:val="0"/>
                            <w:color w:val="000000" w:themeColor="text1"/>
                            <w:kern w:val="0"/>
                            <w:sz w:val="20"/>
                            <w:szCs w:val="20"/>
                          </w:rPr>
                          <w:t>0.06</w:t>
                        </w:r>
                      </w:p>
                    </w:tc>
                  </w:tr>
                  <w:tr w:rsidR="00DA2939" w:rsidRPr="00CE47D1" w:rsidTr="008C075E">
                    <w:trPr>
                      <w:trHeight w:val="312"/>
                    </w:trPr>
                    <w:tc>
                      <w:tcPr>
                        <w:tcW w:w="375" w:type="pct"/>
                        <w:tcBorders>
                          <w:top w:val="nil"/>
                          <w:left w:val="single" w:sz="4" w:space="0" w:color="auto"/>
                          <w:bottom w:val="single" w:sz="4" w:space="0" w:color="auto"/>
                          <w:right w:val="single" w:sz="4" w:space="0" w:color="auto"/>
                        </w:tcBorders>
                        <w:shd w:val="clear" w:color="auto" w:fill="auto"/>
                        <w:noWrap/>
                        <w:vAlign w:val="center"/>
                        <w:hideMark/>
                      </w:tcPr>
                      <w:p w:rsidR="00DA2939" w:rsidRPr="00CE47D1" w:rsidRDefault="00DA2939" w:rsidP="00205281">
                        <w:pPr>
                          <w:kinsoku w:val="0"/>
                          <w:overflowPunct w:val="0"/>
                          <w:spacing w:line="260" w:lineRule="exact"/>
                          <w:ind w:leftChars="-50" w:left="-120" w:rightChars="-50" w:right="-120"/>
                          <w:jc w:val="center"/>
                          <w:rPr>
                            <w:rFonts w:ascii="標楷體" w:eastAsia="標楷體" w:hAnsi="標楷體"/>
                            <w:snapToGrid w:val="0"/>
                            <w:color w:val="000000"/>
                            <w:kern w:val="0"/>
                            <w:sz w:val="20"/>
                            <w:szCs w:val="20"/>
                          </w:rPr>
                        </w:pPr>
                        <w:r w:rsidRPr="00CE47D1">
                          <w:rPr>
                            <w:rFonts w:ascii="標楷體" w:eastAsia="標楷體" w:hAnsi="標楷體" w:hint="eastAsia"/>
                            <w:snapToGrid w:val="0"/>
                            <w:color w:val="000000"/>
                            <w:kern w:val="0"/>
                            <w:sz w:val="20"/>
                            <w:szCs w:val="20"/>
                          </w:rPr>
                          <w:t>107</w:t>
                        </w:r>
                      </w:p>
                    </w:tc>
                    <w:tc>
                      <w:tcPr>
                        <w:tcW w:w="795" w:type="pct"/>
                        <w:tcBorders>
                          <w:top w:val="nil"/>
                          <w:left w:val="nil"/>
                          <w:bottom w:val="single" w:sz="4" w:space="0" w:color="auto"/>
                          <w:right w:val="single" w:sz="4" w:space="0" w:color="auto"/>
                        </w:tcBorders>
                        <w:shd w:val="clear" w:color="auto" w:fill="auto"/>
                        <w:vAlign w:val="center"/>
                        <w:hideMark/>
                      </w:tcPr>
                      <w:p w:rsidR="00DA2939" w:rsidRPr="00CE47D1" w:rsidRDefault="00DA2939" w:rsidP="00205281">
                        <w:pPr>
                          <w:kinsoku w:val="0"/>
                          <w:overflowPunct w:val="0"/>
                          <w:spacing w:line="260" w:lineRule="exact"/>
                          <w:jc w:val="right"/>
                          <w:rPr>
                            <w:rFonts w:ascii="標楷體" w:eastAsia="標楷體" w:hAnsi="標楷體"/>
                            <w:snapToGrid w:val="0"/>
                            <w:color w:val="000000"/>
                            <w:kern w:val="0"/>
                            <w:sz w:val="20"/>
                            <w:szCs w:val="20"/>
                          </w:rPr>
                        </w:pPr>
                        <w:r w:rsidRPr="00CE47D1">
                          <w:rPr>
                            <w:rFonts w:ascii="標楷體" w:eastAsia="標楷體" w:hAnsi="標楷體"/>
                            <w:snapToGrid w:val="0"/>
                            <w:color w:val="000000"/>
                            <w:kern w:val="0"/>
                            <w:sz w:val="20"/>
                            <w:szCs w:val="20"/>
                          </w:rPr>
                          <w:t>12,169</w:t>
                        </w:r>
                      </w:p>
                    </w:tc>
                    <w:tc>
                      <w:tcPr>
                        <w:tcW w:w="705" w:type="pct"/>
                        <w:tcBorders>
                          <w:top w:val="nil"/>
                          <w:left w:val="nil"/>
                          <w:bottom w:val="single" w:sz="4" w:space="0" w:color="auto"/>
                          <w:right w:val="single" w:sz="4" w:space="0" w:color="auto"/>
                        </w:tcBorders>
                        <w:shd w:val="clear" w:color="auto" w:fill="auto"/>
                        <w:vAlign w:val="center"/>
                      </w:tcPr>
                      <w:p w:rsidR="00DA2939" w:rsidRPr="00CE47D1" w:rsidRDefault="00DA2939" w:rsidP="00205281">
                        <w:pPr>
                          <w:kinsoku w:val="0"/>
                          <w:overflowPunct w:val="0"/>
                          <w:spacing w:line="260" w:lineRule="exact"/>
                          <w:jc w:val="right"/>
                          <w:rPr>
                            <w:rFonts w:ascii="標楷體" w:eastAsia="標楷體" w:hAnsi="標楷體"/>
                            <w:snapToGrid w:val="0"/>
                            <w:color w:val="000000"/>
                            <w:kern w:val="0"/>
                            <w:sz w:val="20"/>
                            <w:szCs w:val="20"/>
                          </w:rPr>
                        </w:pPr>
                        <w:r w:rsidRPr="00CE47D1">
                          <w:rPr>
                            <w:rFonts w:ascii="標楷體" w:eastAsia="標楷體" w:hAnsi="標楷體"/>
                            <w:snapToGrid w:val="0"/>
                            <w:color w:val="000000"/>
                            <w:kern w:val="0"/>
                            <w:sz w:val="20"/>
                            <w:szCs w:val="20"/>
                          </w:rPr>
                          <w:t>10,554</w:t>
                        </w:r>
                      </w:p>
                    </w:tc>
                    <w:tc>
                      <w:tcPr>
                        <w:tcW w:w="618" w:type="pct"/>
                        <w:tcBorders>
                          <w:top w:val="nil"/>
                          <w:left w:val="nil"/>
                          <w:bottom w:val="single" w:sz="4" w:space="0" w:color="auto"/>
                          <w:right w:val="single" w:sz="4" w:space="0" w:color="auto"/>
                        </w:tcBorders>
                        <w:shd w:val="clear" w:color="auto" w:fill="auto"/>
                        <w:vAlign w:val="center"/>
                      </w:tcPr>
                      <w:p w:rsidR="00DA2939" w:rsidRPr="00CE47D1" w:rsidRDefault="00DA2939" w:rsidP="00205281">
                        <w:pPr>
                          <w:kinsoku w:val="0"/>
                          <w:overflowPunct w:val="0"/>
                          <w:spacing w:line="260" w:lineRule="exact"/>
                          <w:jc w:val="right"/>
                          <w:rPr>
                            <w:rFonts w:ascii="標楷體" w:eastAsia="標楷體" w:hAnsi="標楷體"/>
                            <w:snapToGrid w:val="0"/>
                            <w:color w:val="000000" w:themeColor="text1"/>
                            <w:kern w:val="0"/>
                            <w:sz w:val="20"/>
                            <w:szCs w:val="20"/>
                          </w:rPr>
                        </w:pPr>
                        <w:r w:rsidRPr="00CE47D1">
                          <w:rPr>
                            <w:rFonts w:ascii="標楷體" w:eastAsia="標楷體" w:hAnsi="標楷體" w:hint="eastAsia"/>
                            <w:snapToGrid w:val="0"/>
                            <w:color w:val="000000" w:themeColor="text1"/>
                            <w:kern w:val="0"/>
                            <w:sz w:val="20"/>
                            <w:szCs w:val="20"/>
                          </w:rPr>
                          <w:t>86.73</w:t>
                        </w:r>
                      </w:p>
                    </w:tc>
                    <w:tc>
                      <w:tcPr>
                        <w:tcW w:w="763" w:type="pct"/>
                        <w:tcBorders>
                          <w:top w:val="nil"/>
                          <w:left w:val="nil"/>
                          <w:bottom w:val="single" w:sz="4" w:space="0" w:color="auto"/>
                          <w:right w:val="single" w:sz="4" w:space="0" w:color="auto"/>
                        </w:tcBorders>
                        <w:shd w:val="clear" w:color="auto" w:fill="auto"/>
                        <w:vAlign w:val="center"/>
                      </w:tcPr>
                      <w:p w:rsidR="00DA2939" w:rsidRPr="00CE47D1" w:rsidRDefault="00DA2939" w:rsidP="00205281">
                        <w:pPr>
                          <w:kinsoku w:val="0"/>
                          <w:overflowPunct w:val="0"/>
                          <w:spacing w:line="260" w:lineRule="exact"/>
                          <w:jc w:val="right"/>
                          <w:rPr>
                            <w:rFonts w:ascii="標楷體" w:eastAsia="標楷體" w:hAnsi="標楷體"/>
                            <w:snapToGrid w:val="0"/>
                            <w:color w:val="000000"/>
                            <w:kern w:val="0"/>
                            <w:sz w:val="20"/>
                            <w:szCs w:val="20"/>
                          </w:rPr>
                        </w:pPr>
                        <w:r w:rsidRPr="00CE47D1">
                          <w:rPr>
                            <w:rFonts w:ascii="標楷體" w:eastAsia="標楷體" w:hAnsi="標楷體"/>
                            <w:snapToGrid w:val="0"/>
                            <w:color w:val="000000"/>
                            <w:kern w:val="0"/>
                            <w:sz w:val="20"/>
                            <w:szCs w:val="20"/>
                          </w:rPr>
                          <w:t>1,604</w:t>
                        </w:r>
                      </w:p>
                    </w:tc>
                    <w:tc>
                      <w:tcPr>
                        <w:tcW w:w="574" w:type="pct"/>
                        <w:tcBorders>
                          <w:top w:val="nil"/>
                          <w:left w:val="nil"/>
                          <w:bottom w:val="single" w:sz="4" w:space="0" w:color="auto"/>
                          <w:right w:val="single" w:sz="4" w:space="0" w:color="auto"/>
                        </w:tcBorders>
                        <w:shd w:val="clear" w:color="auto" w:fill="auto"/>
                        <w:noWrap/>
                        <w:vAlign w:val="center"/>
                      </w:tcPr>
                      <w:p w:rsidR="00DA2939" w:rsidRPr="00CE47D1" w:rsidRDefault="00DA2939" w:rsidP="00205281">
                        <w:pPr>
                          <w:kinsoku w:val="0"/>
                          <w:overflowPunct w:val="0"/>
                          <w:spacing w:line="260" w:lineRule="exact"/>
                          <w:jc w:val="right"/>
                          <w:rPr>
                            <w:rFonts w:ascii="標楷體" w:eastAsia="標楷體" w:hAnsi="標楷體"/>
                            <w:snapToGrid w:val="0"/>
                            <w:color w:val="000000" w:themeColor="text1"/>
                            <w:kern w:val="0"/>
                            <w:sz w:val="20"/>
                            <w:szCs w:val="20"/>
                          </w:rPr>
                        </w:pPr>
                        <w:r w:rsidRPr="00CE47D1">
                          <w:rPr>
                            <w:rFonts w:ascii="標楷體" w:eastAsia="標楷體" w:hAnsi="標楷體" w:hint="eastAsia"/>
                            <w:snapToGrid w:val="0"/>
                            <w:color w:val="000000" w:themeColor="text1"/>
                            <w:kern w:val="0"/>
                            <w:sz w:val="20"/>
                            <w:szCs w:val="20"/>
                          </w:rPr>
                          <w:t>13.18</w:t>
                        </w:r>
                      </w:p>
                    </w:tc>
                    <w:tc>
                      <w:tcPr>
                        <w:tcW w:w="589" w:type="pct"/>
                        <w:tcBorders>
                          <w:top w:val="nil"/>
                          <w:left w:val="nil"/>
                          <w:bottom w:val="single" w:sz="4" w:space="0" w:color="auto"/>
                          <w:right w:val="single" w:sz="4" w:space="0" w:color="auto"/>
                        </w:tcBorders>
                        <w:vAlign w:val="center"/>
                      </w:tcPr>
                      <w:p w:rsidR="00DA2939" w:rsidRPr="00CE47D1" w:rsidRDefault="00DA2939" w:rsidP="00205281">
                        <w:pPr>
                          <w:kinsoku w:val="0"/>
                          <w:overflowPunct w:val="0"/>
                          <w:spacing w:line="260" w:lineRule="exact"/>
                          <w:jc w:val="right"/>
                          <w:rPr>
                            <w:rFonts w:ascii="標楷體" w:eastAsia="標楷體" w:hAnsi="標楷體"/>
                            <w:snapToGrid w:val="0"/>
                            <w:color w:val="000000"/>
                            <w:kern w:val="0"/>
                            <w:sz w:val="20"/>
                            <w:szCs w:val="20"/>
                          </w:rPr>
                        </w:pPr>
                        <w:r w:rsidRPr="00CE47D1">
                          <w:rPr>
                            <w:rFonts w:ascii="標楷體" w:eastAsia="標楷體" w:hAnsi="標楷體"/>
                            <w:snapToGrid w:val="0"/>
                            <w:color w:val="000000"/>
                            <w:kern w:val="0"/>
                            <w:sz w:val="20"/>
                            <w:szCs w:val="20"/>
                          </w:rPr>
                          <w:t>11</w:t>
                        </w:r>
                      </w:p>
                    </w:tc>
                    <w:tc>
                      <w:tcPr>
                        <w:tcW w:w="582" w:type="pct"/>
                        <w:tcBorders>
                          <w:top w:val="nil"/>
                          <w:left w:val="nil"/>
                          <w:bottom w:val="single" w:sz="4" w:space="0" w:color="auto"/>
                          <w:right w:val="single" w:sz="4" w:space="0" w:color="auto"/>
                        </w:tcBorders>
                        <w:vAlign w:val="center"/>
                      </w:tcPr>
                      <w:p w:rsidR="00DA2939" w:rsidRPr="00CE47D1" w:rsidRDefault="00DA2939" w:rsidP="00205281">
                        <w:pPr>
                          <w:kinsoku w:val="0"/>
                          <w:overflowPunct w:val="0"/>
                          <w:spacing w:line="260" w:lineRule="exact"/>
                          <w:jc w:val="right"/>
                          <w:rPr>
                            <w:rFonts w:ascii="標楷體" w:eastAsia="標楷體" w:hAnsi="標楷體"/>
                            <w:snapToGrid w:val="0"/>
                            <w:color w:val="000000" w:themeColor="text1"/>
                            <w:kern w:val="0"/>
                            <w:sz w:val="20"/>
                            <w:szCs w:val="20"/>
                          </w:rPr>
                        </w:pPr>
                        <w:r w:rsidRPr="00CE47D1">
                          <w:rPr>
                            <w:rFonts w:ascii="標楷體" w:eastAsia="標楷體" w:hAnsi="標楷體" w:hint="eastAsia"/>
                            <w:snapToGrid w:val="0"/>
                            <w:color w:val="000000" w:themeColor="text1"/>
                            <w:kern w:val="0"/>
                            <w:sz w:val="20"/>
                            <w:szCs w:val="20"/>
                          </w:rPr>
                          <w:t>0.09</w:t>
                        </w:r>
                      </w:p>
                    </w:tc>
                  </w:tr>
                  <w:tr w:rsidR="00DA2939" w:rsidRPr="00CE47D1" w:rsidTr="008C075E">
                    <w:trPr>
                      <w:trHeight w:val="312"/>
                    </w:trPr>
                    <w:tc>
                      <w:tcPr>
                        <w:tcW w:w="375" w:type="pct"/>
                        <w:tcBorders>
                          <w:top w:val="nil"/>
                          <w:left w:val="single" w:sz="4" w:space="0" w:color="auto"/>
                          <w:bottom w:val="single" w:sz="4" w:space="0" w:color="auto"/>
                          <w:right w:val="single" w:sz="4" w:space="0" w:color="auto"/>
                        </w:tcBorders>
                        <w:shd w:val="clear" w:color="auto" w:fill="auto"/>
                        <w:noWrap/>
                        <w:vAlign w:val="center"/>
                        <w:hideMark/>
                      </w:tcPr>
                      <w:p w:rsidR="00DA2939" w:rsidRPr="00CE47D1" w:rsidRDefault="00DA2939" w:rsidP="00205281">
                        <w:pPr>
                          <w:kinsoku w:val="0"/>
                          <w:overflowPunct w:val="0"/>
                          <w:spacing w:line="260" w:lineRule="exact"/>
                          <w:ind w:leftChars="-50" w:left="-120" w:rightChars="-50" w:right="-120"/>
                          <w:jc w:val="center"/>
                          <w:rPr>
                            <w:rFonts w:ascii="標楷體" w:eastAsia="標楷體" w:hAnsi="標楷體"/>
                            <w:snapToGrid w:val="0"/>
                            <w:color w:val="000000"/>
                            <w:kern w:val="0"/>
                            <w:sz w:val="20"/>
                            <w:szCs w:val="20"/>
                          </w:rPr>
                        </w:pPr>
                        <w:r w:rsidRPr="00CE47D1">
                          <w:rPr>
                            <w:rFonts w:ascii="標楷體" w:eastAsia="標楷體" w:hAnsi="標楷體" w:hint="eastAsia"/>
                            <w:snapToGrid w:val="0"/>
                            <w:color w:val="000000"/>
                            <w:kern w:val="0"/>
                            <w:sz w:val="20"/>
                            <w:szCs w:val="20"/>
                          </w:rPr>
                          <w:t>108</w:t>
                        </w:r>
                      </w:p>
                    </w:tc>
                    <w:tc>
                      <w:tcPr>
                        <w:tcW w:w="795" w:type="pct"/>
                        <w:tcBorders>
                          <w:top w:val="nil"/>
                          <w:left w:val="nil"/>
                          <w:bottom w:val="single" w:sz="4" w:space="0" w:color="auto"/>
                          <w:right w:val="single" w:sz="4" w:space="0" w:color="auto"/>
                        </w:tcBorders>
                        <w:shd w:val="clear" w:color="auto" w:fill="auto"/>
                        <w:vAlign w:val="center"/>
                        <w:hideMark/>
                      </w:tcPr>
                      <w:p w:rsidR="00DA2939" w:rsidRPr="00CE47D1" w:rsidRDefault="00DA2939" w:rsidP="00205281">
                        <w:pPr>
                          <w:kinsoku w:val="0"/>
                          <w:overflowPunct w:val="0"/>
                          <w:spacing w:line="260" w:lineRule="exact"/>
                          <w:jc w:val="right"/>
                          <w:rPr>
                            <w:rFonts w:ascii="標楷體" w:eastAsia="標楷體" w:hAnsi="標楷體"/>
                            <w:snapToGrid w:val="0"/>
                            <w:color w:val="000000"/>
                            <w:kern w:val="0"/>
                            <w:sz w:val="20"/>
                            <w:szCs w:val="20"/>
                          </w:rPr>
                        </w:pPr>
                        <w:r w:rsidRPr="00CE47D1">
                          <w:rPr>
                            <w:rFonts w:ascii="標楷體" w:eastAsia="標楷體" w:hAnsi="標楷體"/>
                            <w:snapToGrid w:val="0"/>
                            <w:color w:val="000000"/>
                            <w:kern w:val="0"/>
                            <w:sz w:val="20"/>
                            <w:szCs w:val="20"/>
                          </w:rPr>
                          <w:t>12,14</w:t>
                        </w:r>
                        <w:r>
                          <w:rPr>
                            <w:rFonts w:ascii="標楷體" w:eastAsia="標楷體" w:hAnsi="標楷體" w:hint="eastAsia"/>
                            <w:snapToGrid w:val="0"/>
                            <w:color w:val="000000"/>
                            <w:kern w:val="0"/>
                            <w:sz w:val="20"/>
                            <w:szCs w:val="20"/>
                          </w:rPr>
                          <w:t>9</w:t>
                        </w:r>
                      </w:p>
                    </w:tc>
                    <w:tc>
                      <w:tcPr>
                        <w:tcW w:w="705" w:type="pct"/>
                        <w:tcBorders>
                          <w:top w:val="nil"/>
                          <w:left w:val="nil"/>
                          <w:bottom w:val="single" w:sz="4" w:space="0" w:color="auto"/>
                          <w:right w:val="single" w:sz="4" w:space="0" w:color="auto"/>
                        </w:tcBorders>
                        <w:shd w:val="clear" w:color="auto" w:fill="auto"/>
                        <w:vAlign w:val="center"/>
                      </w:tcPr>
                      <w:p w:rsidR="00DA2939" w:rsidRPr="00CE47D1" w:rsidRDefault="00DA2939" w:rsidP="00205281">
                        <w:pPr>
                          <w:kinsoku w:val="0"/>
                          <w:overflowPunct w:val="0"/>
                          <w:spacing w:line="260" w:lineRule="exact"/>
                          <w:jc w:val="right"/>
                          <w:rPr>
                            <w:rFonts w:ascii="標楷體" w:eastAsia="標楷體" w:hAnsi="標楷體"/>
                            <w:snapToGrid w:val="0"/>
                            <w:color w:val="000000"/>
                            <w:kern w:val="0"/>
                            <w:sz w:val="20"/>
                            <w:szCs w:val="20"/>
                          </w:rPr>
                        </w:pPr>
                        <w:r w:rsidRPr="00CE47D1">
                          <w:rPr>
                            <w:rFonts w:ascii="標楷體" w:eastAsia="標楷體" w:hAnsi="標楷體" w:hint="eastAsia"/>
                            <w:snapToGrid w:val="0"/>
                            <w:color w:val="000000"/>
                            <w:kern w:val="0"/>
                            <w:sz w:val="20"/>
                            <w:szCs w:val="20"/>
                          </w:rPr>
                          <w:t>10,653</w:t>
                        </w:r>
                      </w:p>
                    </w:tc>
                    <w:tc>
                      <w:tcPr>
                        <w:tcW w:w="618" w:type="pct"/>
                        <w:tcBorders>
                          <w:top w:val="nil"/>
                          <w:left w:val="nil"/>
                          <w:bottom w:val="single" w:sz="4" w:space="0" w:color="auto"/>
                          <w:right w:val="single" w:sz="4" w:space="0" w:color="auto"/>
                        </w:tcBorders>
                        <w:shd w:val="clear" w:color="auto" w:fill="auto"/>
                        <w:vAlign w:val="center"/>
                      </w:tcPr>
                      <w:p w:rsidR="00DA2939" w:rsidRPr="00CE47D1" w:rsidRDefault="00DA2939" w:rsidP="00205281">
                        <w:pPr>
                          <w:kinsoku w:val="0"/>
                          <w:overflowPunct w:val="0"/>
                          <w:spacing w:line="260" w:lineRule="exact"/>
                          <w:jc w:val="right"/>
                          <w:rPr>
                            <w:rFonts w:ascii="標楷體" w:eastAsia="標楷體" w:hAnsi="標楷體"/>
                            <w:snapToGrid w:val="0"/>
                            <w:color w:val="000000" w:themeColor="text1"/>
                            <w:kern w:val="0"/>
                            <w:sz w:val="20"/>
                            <w:szCs w:val="20"/>
                          </w:rPr>
                        </w:pPr>
                        <w:r w:rsidRPr="00CE47D1">
                          <w:rPr>
                            <w:rFonts w:ascii="標楷體" w:eastAsia="標楷體" w:hAnsi="標楷體" w:hint="eastAsia"/>
                            <w:snapToGrid w:val="0"/>
                            <w:color w:val="000000" w:themeColor="text1"/>
                            <w:kern w:val="0"/>
                            <w:sz w:val="20"/>
                            <w:szCs w:val="20"/>
                          </w:rPr>
                          <w:t>87.69</w:t>
                        </w:r>
                      </w:p>
                    </w:tc>
                    <w:tc>
                      <w:tcPr>
                        <w:tcW w:w="763" w:type="pct"/>
                        <w:tcBorders>
                          <w:top w:val="nil"/>
                          <w:left w:val="nil"/>
                          <w:bottom w:val="single" w:sz="4" w:space="0" w:color="auto"/>
                          <w:right w:val="single" w:sz="4" w:space="0" w:color="auto"/>
                        </w:tcBorders>
                        <w:shd w:val="clear" w:color="auto" w:fill="auto"/>
                        <w:vAlign w:val="center"/>
                      </w:tcPr>
                      <w:p w:rsidR="00DA2939" w:rsidRPr="00CE47D1" w:rsidRDefault="00DA2939" w:rsidP="00205281">
                        <w:pPr>
                          <w:kinsoku w:val="0"/>
                          <w:overflowPunct w:val="0"/>
                          <w:spacing w:line="260" w:lineRule="exact"/>
                          <w:jc w:val="right"/>
                          <w:rPr>
                            <w:rFonts w:ascii="標楷體" w:eastAsia="標楷體" w:hAnsi="標楷體"/>
                            <w:snapToGrid w:val="0"/>
                            <w:color w:val="000000"/>
                            <w:kern w:val="0"/>
                            <w:sz w:val="20"/>
                            <w:szCs w:val="20"/>
                          </w:rPr>
                        </w:pPr>
                        <w:r w:rsidRPr="00CE47D1">
                          <w:rPr>
                            <w:rFonts w:ascii="標楷體" w:eastAsia="標楷體" w:hAnsi="標楷體" w:hint="eastAsia"/>
                            <w:snapToGrid w:val="0"/>
                            <w:color w:val="000000"/>
                            <w:kern w:val="0"/>
                            <w:sz w:val="20"/>
                            <w:szCs w:val="20"/>
                          </w:rPr>
                          <w:t>1,495</w:t>
                        </w:r>
                      </w:p>
                    </w:tc>
                    <w:tc>
                      <w:tcPr>
                        <w:tcW w:w="574" w:type="pct"/>
                        <w:tcBorders>
                          <w:top w:val="nil"/>
                          <w:left w:val="nil"/>
                          <w:bottom w:val="single" w:sz="4" w:space="0" w:color="auto"/>
                          <w:right w:val="single" w:sz="4" w:space="0" w:color="auto"/>
                        </w:tcBorders>
                        <w:shd w:val="clear" w:color="auto" w:fill="auto"/>
                        <w:noWrap/>
                        <w:vAlign w:val="center"/>
                      </w:tcPr>
                      <w:p w:rsidR="00DA2939" w:rsidRPr="00CE47D1" w:rsidRDefault="00DA2939" w:rsidP="00205281">
                        <w:pPr>
                          <w:kinsoku w:val="0"/>
                          <w:overflowPunct w:val="0"/>
                          <w:spacing w:line="260" w:lineRule="exact"/>
                          <w:jc w:val="right"/>
                          <w:rPr>
                            <w:rFonts w:ascii="標楷體" w:eastAsia="標楷體" w:hAnsi="標楷體"/>
                            <w:snapToGrid w:val="0"/>
                            <w:color w:val="000000" w:themeColor="text1"/>
                            <w:kern w:val="0"/>
                            <w:sz w:val="20"/>
                            <w:szCs w:val="20"/>
                          </w:rPr>
                        </w:pPr>
                        <w:r w:rsidRPr="00CE47D1">
                          <w:rPr>
                            <w:rFonts w:ascii="標楷體" w:eastAsia="標楷體" w:hAnsi="標楷體" w:hint="eastAsia"/>
                            <w:snapToGrid w:val="0"/>
                            <w:color w:val="000000" w:themeColor="text1"/>
                            <w:kern w:val="0"/>
                            <w:sz w:val="20"/>
                            <w:szCs w:val="20"/>
                          </w:rPr>
                          <w:t>12.31</w:t>
                        </w:r>
                      </w:p>
                    </w:tc>
                    <w:tc>
                      <w:tcPr>
                        <w:tcW w:w="589" w:type="pct"/>
                        <w:tcBorders>
                          <w:top w:val="nil"/>
                          <w:left w:val="nil"/>
                          <w:bottom w:val="single" w:sz="4" w:space="0" w:color="auto"/>
                          <w:right w:val="single" w:sz="4" w:space="0" w:color="auto"/>
                        </w:tcBorders>
                        <w:vAlign w:val="center"/>
                      </w:tcPr>
                      <w:p w:rsidR="00DA2939" w:rsidRPr="00CE47D1" w:rsidRDefault="00DA2939" w:rsidP="00205281">
                        <w:pPr>
                          <w:kinsoku w:val="0"/>
                          <w:overflowPunct w:val="0"/>
                          <w:spacing w:line="260" w:lineRule="exact"/>
                          <w:jc w:val="right"/>
                          <w:rPr>
                            <w:rFonts w:ascii="標楷體" w:eastAsia="標楷體" w:hAnsi="標楷體"/>
                            <w:snapToGrid w:val="0"/>
                            <w:color w:val="000000"/>
                            <w:kern w:val="0"/>
                            <w:sz w:val="20"/>
                            <w:szCs w:val="20"/>
                          </w:rPr>
                        </w:pPr>
                        <w:r w:rsidRPr="00CE47D1">
                          <w:rPr>
                            <w:rFonts w:ascii="標楷體" w:eastAsia="標楷體" w:hAnsi="標楷體" w:hint="eastAsia"/>
                            <w:snapToGrid w:val="0"/>
                            <w:color w:val="000000"/>
                            <w:kern w:val="0"/>
                            <w:sz w:val="20"/>
                            <w:szCs w:val="20"/>
                          </w:rPr>
                          <w:t>1</w:t>
                        </w:r>
                      </w:p>
                    </w:tc>
                    <w:tc>
                      <w:tcPr>
                        <w:tcW w:w="582" w:type="pct"/>
                        <w:tcBorders>
                          <w:top w:val="nil"/>
                          <w:left w:val="nil"/>
                          <w:bottom w:val="single" w:sz="4" w:space="0" w:color="auto"/>
                          <w:right w:val="single" w:sz="4" w:space="0" w:color="auto"/>
                        </w:tcBorders>
                        <w:vAlign w:val="center"/>
                      </w:tcPr>
                      <w:p w:rsidR="00DA2939" w:rsidRPr="00CE47D1" w:rsidRDefault="00DA2939" w:rsidP="00205281">
                        <w:pPr>
                          <w:kinsoku w:val="0"/>
                          <w:overflowPunct w:val="0"/>
                          <w:spacing w:line="260" w:lineRule="exact"/>
                          <w:jc w:val="right"/>
                          <w:rPr>
                            <w:rFonts w:ascii="標楷體" w:eastAsia="標楷體" w:hAnsi="標楷體"/>
                            <w:snapToGrid w:val="0"/>
                            <w:color w:val="000000" w:themeColor="text1"/>
                            <w:kern w:val="0"/>
                            <w:sz w:val="20"/>
                            <w:szCs w:val="20"/>
                          </w:rPr>
                        </w:pPr>
                        <w:r w:rsidRPr="00CE47D1">
                          <w:rPr>
                            <w:rFonts w:ascii="標楷體" w:eastAsia="標楷體" w:hAnsi="標楷體"/>
                            <w:snapToGrid w:val="0"/>
                            <w:color w:val="000000" w:themeColor="text1"/>
                            <w:kern w:val="0"/>
                            <w:sz w:val="20"/>
                            <w:szCs w:val="20"/>
                          </w:rPr>
                          <w:t>0.01</w:t>
                        </w:r>
                      </w:p>
                    </w:tc>
                  </w:tr>
                </w:tbl>
                <w:p w:rsidR="00DA2939" w:rsidRPr="00363763" w:rsidRDefault="00DA2939" w:rsidP="008C075E">
                  <w:pPr>
                    <w:widowControl/>
                    <w:spacing w:line="200" w:lineRule="exact"/>
                    <w:rPr>
                      <w:rFonts w:ascii="標楷體" w:eastAsia="標楷體" w:hAnsi="標楷體" w:cs="新細明體"/>
                      <w:color w:val="0D0D0D" w:themeColor="text1" w:themeTint="F2"/>
                      <w:kern w:val="0"/>
                      <w:sz w:val="18"/>
                      <w:szCs w:val="18"/>
                    </w:rPr>
                  </w:pPr>
                  <w:r w:rsidRPr="00363763">
                    <w:rPr>
                      <w:rFonts w:ascii="標楷體" w:eastAsia="標楷體" w:hAnsi="標楷體" w:cs="新細明體" w:hint="eastAsia"/>
                      <w:color w:val="0D0D0D" w:themeColor="text1" w:themeTint="F2"/>
                      <w:kern w:val="0"/>
                      <w:sz w:val="18"/>
                      <w:szCs w:val="18"/>
                    </w:rPr>
                    <w:t>資料來源：整理自行政院環境保護署環保統計查詢網資料。</w:t>
                  </w:r>
                </w:p>
              </w:txbxContent>
            </v:textbox>
            <w10:wrap type="square" anchorx="margin" anchory="margin"/>
          </v:shape>
        </w:pict>
      </w:r>
      <w:r w:rsidRPr="0083360F">
        <w:rPr>
          <w:rFonts w:ascii="標楷體" w:eastAsia="標楷體" w:hAnsi="標楷體" w:hint="eastAsia"/>
          <w:spacing w:val="-2"/>
          <w:kern w:val="2"/>
          <w:sz w:val="24"/>
          <w:szCs w:val="28"/>
        </w:rPr>
        <w:t>原有執行資源回收關懷之鄉鎮市清潔隊外，將再評估結合民間團體共同推動資源回收關懷計畫之可行性，希能藉以打破行政區限制，使計畫執行範圍擴及至原本無法執行鄉鎮。</w:t>
      </w:r>
    </w:p>
    <w:p w:rsidR="00A364CF" w:rsidRPr="0083360F" w:rsidRDefault="00A364CF" w:rsidP="00A364CF">
      <w:pPr>
        <w:pStyle w:val="af"/>
        <w:tabs>
          <w:tab w:val="left" w:pos="5387"/>
        </w:tabs>
        <w:spacing w:line="500" w:lineRule="exact"/>
        <w:rPr>
          <w:sz w:val="28"/>
        </w:rPr>
      </w:pPr>
      <w:r w:rsidRPr="0083360F">
        <w:rPr>
          <w:rFonts w:hint="eastAsia"/>
          <w:sz w:val="28"/>
        </w:rPr>
        <w:lastRenderedPageBreak/>
        <w:t>（二）為提升河川水質及促進沼液沼渣資源化，辦理畜牧廢水氨氮回收推動及關鍵測站總量削減計畫，惟河川污染指數及污染削減量間有未如預期情形，且畜牧業者仍多未</w:t>
      </w:r>
      <w:r w:rsidRPr="0083360F">
        <w:rPr>
          <w:sz w:val="28"/>
        </w:rPr>
        <w:t>採行畜牧糞尿資源化處理措施</w:t>
      </w:r>
      <w:r w:rsidRPr="0083360F">
        <w:rPr>
          <w:rFonts w:hint="eastAsia"/>
          <w:sz w:val="28"/>
        </w:rPr>
        <w:t>，有待持續研謀策進。</w:t>
      </w:r>
    </w:p>
    <w:p w:rsidR="00A364CF" w:rsidRPr="0083360F" w:rsidRDefault="00A364CF" w:rsidP="008C075E">
      <w:pPr>
        <w:pStyle w:val="a4"/>
        <w:spacing w:before="0" w:line="486" w:lineRule="exact"/>
        <w:ind w:right="0" w:firstLineChars="200" w:firstLine="480"/>
        <w:rPr>
          <w:rFonts w:ascii="標楷體" w:eastAsia="標楷體" w:hAnsi="標楷體"/>
          <w:sz w:val="24"/>
          <w:szCs w:val="24"/>
        </w:rPr>
      </w:pPr>
      <w:r w:rsidRPr="0083360F">
        <w:rPr>
          <w:rFonts w:ascii="標楷體" w:eastAsia="標楷體" w:hAnsi="標楷體" w:hint="eastAsia"/>
          <w:sz w:val="24"/>
          <w:szCs w:val="24"/>
        </w:rPr>
        <w:t>依據環境基本法第18條規定，政府應加強水資源保育工作，按臺灣永續發展目標第6項核心目標，應「確保環境品質及永續管理環境資源」，其具體目標6.3更揭櫫「改善民眾居住衛生，提升河川水質」。查屏東縣境高屏溪及東港溪流域河川水體深受畜牧廢水影響，該局為削減畜牧污染及推動沼液沼渣資源化，有效提升河川水質環境及減少民眾陳情事件，獲環保署核定補助1,423萬餘元辦理「109年屏東縣畜牧廢水氨氮回收推動及關鍵測站總量削減計畫」，連同配合款610萬餘元，合計總經費2,033萬餘元，經查實際執行情形，核有：1.部分關鍵水質測站之河川污染指數尚能達成計畫目標，惟仍屬中度或嚴重污染程度，且選定水質改善項目之污染削減量未如預期；2.為改善河川污染及落實畜牧糞尿資源化，持續推動沼液沼渣</w:t>
      </w:r>
      <w:r w:rsidRPr="0083360F">
        <w:rPr>
          <w:rFonts w:ascii="標楷體" w:eastAsia="標楷體" w:hAnsi="標楷體"/>
          <w:sz w:val="24"/>
          <w:szCs w:val="24"/>
        </w:rPr>
        <w:t>還肥於田</w:t>
      </w:r>
      <w:r w:rsidRPr="0083360F">
        <w:rPr>
          <w:rFonts w:ascii="標楷體" w:eastAsia="標楷體" w:hAnsi="標楷體" w:hint="eastAsia"/>
          <w:sz w:val="24"/>
          <w:szCs w:val="24"/>
        </w:rPr>
        <w:t>，惟高屏溪及東港溪流域關鍵測站範圍內之畜牧業者，仍多未依規定</w:t>
      </w:r>
      <w:r w:rsidRPr="0083360F">
        <w:rPr>
          <w:rFonts w:ascii="標楷體" w:eastAsia="標楷體" w:hAnsi="標楷體"/>
          <w:sz w:val="24"/>
          <w:szCs w:val="24"/>
        </w:rPr>
        <w:t>採行畜牧糞尿資源化處理措施</w:t>
      </w:r>
      <w:r w:rsidRPr="0083360F">
        <w:rPr>
          <w:rFonts w:ascii="標楷體" w:eastAsia="標楷體" w:hAnsi="標楷體" w:hint="eastAsia"/>
          <w:sz w:val="24"/>
          <w:szCs w:val="24"/>
        </w:rPr>
        <w:t>等情事，經函請檢討改善。據復：1.</w:t>
      </w:r>
      <w:r w:rsidRPr="0083360F">
        <w:rPr>
          <w:rFonts w:ascii="標楷體" w:eastAsia="標楷體" w:hAnsi="標楷體"/>
          <w:sz w:val="24"/>
          <w:szCs w:val="24"/>
        </w:rPr>
        <w:t>嚴重污染河段</w:t>
      </w:r>
      <w:r w:rsidRPr="0083360F">
        <w:rPr>
          <w:rFonts w:ascii="標楷體" w:eastAsia="標楷體" w:hAnsi="標楷體" w:hint="eastAsia"/>
          <w:sz w:val="24"/>
          <w:szCs w:val="24"/>
        </w:rPr>
        <w:t>將加強</w:t>
      </w:r>
      <w:r w:rsidRPr="0083360F">
        <w:rPr>
          <w:rFonts w:ascii="標楷體" w:eastAsia="標楷體" w:hAnsi="標楷體"/>
          <w:sz w:val="24"/>
          <w:szCs w:val="24"/>
        </w:rPr>
        <w:t>相關水質淨化措施，亦將針對東港溪流域規劃水質淨化場</w:t>
      </w:r>
      <w:r w:rsidRPr="0083360F">
        <w:rPr>
          <w:rFonts w:ascii="標楷體" w:eastAsia="標楷體" w:hAnsi="標楷體" w:hint="eastAsia"/>
          <w:sz w:val="24"/>
          <w:szCs w:val="24"/>
        </w:rPr>
        <w:t>，並</w:t>
      </w:r>
      <w:r w:rsidRPr="0083360F">
        <w:rPr>
          <w:rFonts w:ascii="標楷體" w:eastAsia="標楷體" w:hAnsi="標楷體"/>
          <w:sz w:val="24"/>
          <w:szCs w:val="24"/>
        </w:rPr>
        <w:t>輔導大型畜牧業者辦理大場</w:t>
      </w:r>
      <w:r w:rsidRPr="0083360F">
        <w:rPr>
          <w:rFonts w:ascii="標楷體" w:eastAsia="標楷體" w:hAnsi="標楷體" w:hint="eastAsia"/>
          <w:sz w:val="24"/>
          <w:szCs w:val="24"/>
        </w:rPr>
        <w:t>帶</w:t>
      </w:r>
      <w:r w:rsidRPr="0083360F">
        <w:rPr>
          <w:rFonts w:ascii="標楷體" w:eastAsia="標楷體" w:hAnsi="標楷體"/>
          <w:sz w:val="24"/>
          <w:szCs w:val="24"/>
        </w:rPr>
        <w:t>小場，協助小型畜牧場處理廢水，以有效達成污染削減成效</w:t>
      </w:r>
      <w:r w:rsidRPr="0083360F">
        <w:rPr>
          <w:rFonts w:ascii="標楷體" w:eastAsia="標楷體" w:hAnsi="標楷體" w:hint="eastAsia"/>
          <w:sz w:val="24"/>
          <w:szCs w:val="24"/>
        </w:rPr>
        <w:t>；2.</w:t>
      </w:r>
      <w:r w:rsidRPr="0083360F">
        <w:rPr>
          <w:rFonts w:ascii="標楷體" w:eastAsia="標楷體" w:hAnsi="標楷體"/>
          <w:sz w:val="24"/>
          <w:szCs w:val="24"/>
        </w:rPr>
        <w:t>將持續推動畜牧糞尿資源化政策以強化削減廢水污染。</w:t>
      </w:r>
    </w:p>
    <w:p w:rsidR="00A364CF" w:rsidRPr="008C075E" w:rsidRDefault="00A364CF" w:rsidP="008C075E">
      <w:pPr>
        <w:pStyle w:val="af"/>
        <w:rPr>
          <w:spacing w:val="-2"/>
          <w:sz w:val="28"/>
        </w:rPr>
      </w:pPr>
      <w:r w:rsidRPr="008C075E">
        <w:rPr>
          <w:rFonts w:hint="eastAsia"/>
          <w:spacing w:val="-2"/>
          <w:sz w:val="28"/>
        </w:rPr>
        <w:t>（三）依年度業務計畫執行固定空氣污染源許可及稽查管制等措施，惟部分污染物納管實際排放量與許可排放量差距頗大，且有空氣污染防制費申報錯誤率偏高、領有操作許可證之公私場所申報各製程使用原燃料之實際用量已逾許可核定量、逾期申報檢測結果、未依固定污染源許可證內容設置或操作等情事，有待加強檢討改善。</w:t>
      </w:r>
    </w:p>
    <w:p w:rsidR="00A364CF" w:rsidRPr="00043AAB" w:rsidRDefault="000209AD" w:rsidP="005774E3">
      <w:pPr>
        <w:pStyle w:val="ae"/>
        <w:spacing w:line="500" w:lineRule="exact"/>
        <w:ind w:firstLineChars="200" w:firstLine="480"/>
        <w:rPr>
          <w:b w:val="0"/>
          <w:bCs/>
        </w:rPr>
      </w:pPr>
      <w:r>
        <w:rPr>
          <w:b w:val="0"/>
          <w:bCs/>
          <w:noProof/>
          <w:spacing w:val="-3"/>
        </w:rPr>
        <w:pict>
          <v:shape id="_x0000_s1274" type="#_x0000_t202" style="position:absolute;left:0;text-align:left;margin-left:146.1pt;margin-top:513pt;width:351.9pt;height:167.25pt;z-index:-251537408;visibility:visible;mso-wrap-style:square;mso-width-percent:0;mso-wrap-distance-left:9pt;mso-wrap-distance-top:0;mso-wrap-distance-right:9pt;mso-wrap-distance-bottom:0;mso-position-horizontal-relative:margin;mso-position-vertical-relative:margin;mso-width-percent:0;mso-width-relative:margin;mso-height-relative:margin;v-text-anchor:top" wrapcoords="-46 0 -46 21514 21600 21514 21600 0 -46 0" fillcolor="window" stroked="f" strokeweight=".5pt">
            <v:textbox style="mso-next-textbox:#_x0000_s1274">
              <w:txbxContent>
                <w:tbl>
                  <w:tblPr>
                    <w:tblW w:w="48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3"/>
                    <w:gridCol w:w="1185"/>
                    <w:gridCol w:w="1078"/>
                    <w:gridCol w:w="1264"/>
                    <w:gridCol w:w="1132"/>
                    <w:gridCol w:w="1071"/>
                    <w:gridCol w:w="8"/>
                  </w:tblGrid>
                  <w:tr w:rsidR="008C075E" w:rsidRPr="00304547" w:rsidTr="00B42D36">
                    <w:trPr>
                      <w:gridAfter w:val="1"/>
                      <w:wAfter w:w="6" w:type="pct"/>
                      <w:jc w:val="center"/>
                    </w:trPr>
                    <w:tc>
                      <w:tcPr>
                        <w:tcW w:w="4994" w:type="pct"/>
                        <w:gridSpan w:val="6"/>
                        <w:tcBorders>
                          <w:top w:val="nil"/>
                          <w:left w:val="nil"/>
                          <w:bottom w:val="single" w:sz="4" w:space="0" w:color="auto"/>
                          <w:right w:val="nil"/>
                        </w:tcBorders>
                        <w:shd w:val="clear" w:color="auto" w:fill="auto"/>
                        <w:vAlign w:val="center"/>
                      </w:tcPr>
                      <w:p w:rsidR="008C075E" w:rsidRPr="00B42D36" w:rsidRDefault="008C075E" w:rsidP="00B42D36">
                        <w:pPr>
                          <w:spacing w:line="320" w:lineRule="exact"/>
                          <w:ind w:leftChars="-43" w:left="-103" w:rightChars="-35" w:right="-84"/>
                          <w:jc w:val="center"/>
                          <w:rPr>
                            <w:rFonts w:ascii="標楷體" w:eastAsia="標楷體" w:hAnsi="標楷體"/>
                            <w:b/>
                            <w:color w:val="000000"/>
                            <w:spacing w:val="-4"/>
                          </w:rPr>
                        </w:pPr>
                        <w:r w:rsidRPr="009978CA">
                          <w:rPr>
                            <w:rFonts w:ascii="標楷體" w:eastAsia="標楷體" w:hAnsi="標楷體" w:hint="eastAsia"/>
                            <w:b/>
                            <w:color w:val="000000"/>
                          </w:rPr>
                          <w:t>表</w:t>
                        </w:r>
                        <w:r>
                          <w:rPr>
                            <w:rFonts w:ascii="標楷體" w:eastAsia="標楷體" w:hAnsi="標楷體" w:hint="eastAsia"/>
                            <w:b/>
                            <w:color w:val="000000"/>
                          </w:rPr>
                          <w:t>3</w:t>
                        </w:r>
                        <w:r w:rsidRPr="009978CA">
                          <w:rPr>
                            <w:rFonts w:ascii="標楷體" w:eastAsia="標楷體" w:hAnsi="標楷體" w:hint="eastAsia"/>
                            <w:b/>
                            <w:color w:val="000000"/>
                          </w:rPr>
                          <w:t xml:space="preserve">  </w:t>
                        </w:r>
                        <w:r w:rsidRPr="00B42D36">
                          <w:rPr>
                            <w:rFonts w:ascii="標楷體" w:eastAsia="標楷體" w:hAnsi="標楷體" w:hint="eastAsia"/>
                            <w:b/>
                            <w:color w:val="000000"/>
                            <w:spacing w:val="-4"/>
                          </w:rPr>
                          <w:t>109年度截至11月底止屏東縣固定污染物許可與實際排放量</w:t>
                        </w:r>
                      </w:p>
                      <w:p w:rsidR="008C075E" w:rsidRPr="00304547" w:rsidRDefault="008C075E" w:rsidP="00625158">
                        <w:pPr>
                          <w:spacing w:line="320" w:lineRule="exact"/>
                          <w:ind w:leftChars="-23" w:left="-55" w:rightChars="-35" w:right="-84"/>
                          <w:jc w:val="right"/>
                          <w:rPr>
                            <w:rFonts w:ascii="標楷體" w:eastAsia="標楷體" w:hAnsi="標楷體"/>
                            <w:color w:val="000000"/>
                            <w:sz w:val="18"/>
                            <w:szCs w:val="18"/>
                          </w:rPr>
                        </w:pPr>
                        <w:r w:rsidRPr="00304547">
                          <w:rPr>
                            <w:rFonts w:ascii="標楷體" w:eastAsia="標楷體" w:hAnsi="標楷體" w:hint="eastAsia"/>
                            <w:color w:val="000000"/>
                            <w:sz w:val="18"/>
                            <w:szCs w:val="18"/>
                          </w:rPr>
                          <w:t>單位：</w:t>
                        </w:r>
                        <w:r>
                          <w:rPr>
                            <w:rFonts w:ascii="標楷體" w:eastAsia="標楷體" w:hAnsi="標楷體" w:hint="eastAsia"/>
                            <w:color w:val="000000"/>
                            <w:sz w:val="18"/>
                            <w:szCs w:val="18"/>
                          </w:rPr>
                          <w:t>公噸、％</w:t>
                        </w:r>
                      </w:p>
                    </w:tc>
                  </w:tr>
                  <w:tr w:rsidR="00B42D36" w:rsidRPr="00304547" w:rsidTr="00B42D36">
                    <w:trPr>
                      <w:jc w:val="center"/>
                    </w:trPr>
                    <w:tc>
                      <w:tcPr>
                        <w:tcW w:w="788" w:type="pct"/>
                        <w:tcBorders>
                          <w:top w:val="single" w:sz="4" w:space="0" w:color="auto"/>
                        </w:tcBorders>
                        <w:shd w:val="clear" w:color="auto" w:fill="auto"/>
                        <w:vAlign w:val="center"/>
                      </w:tcPr>
                      <w:p w:rsidR="008C075E" w:rsidRPr="00304547" w:rsidRDefault="008C075E" w:rsidP="00D22330">
                        <w:pPr>
                          <w:widowControl/>
                          <w:spacing w:line="280" w:lineRule="exact"/>
                          <w:jc w:val="center"/>
                          <w:rPr>
                            <w:rFonts w:ascii="標楷體" w:eastAsia="標楷體" w:hAnsi="標楷體"/>
                            <w:color w:val="000000"/>
                            <w:sz w:val="20"/>
                            <w:szCs w:val="20"/>
                          </w:rPr>
                        </w:pPr>
                        <w:r w:rsidRPr="00304547">
                          <w:rPr>
                            <w:rFonts w:ascii="標楷體" w:eastAsia="標楷體" w:hAnsi="標楷體" w:hint="eastAsia"/>
                            <w:color w:val="000000"/>
                            <w:sz w:val="20"/>
                            <w:szCs w:val="20"/>
                          </w:rPr>
                          <w:t>污染物</w:t>
                        </w:r>
                      </w:p>
                    </w:tc>
                    <w:tc>
                      <w:tcPr>
                        <w:tcW w:w="870" w:type="pct"/>
                        <w:tcBorders>
                          <w:top w:val="single" w:sz="4" w:space="0" w:color="auto"/>
                        </w:tcBorders>
                        <w:shd w:val="clear" w:color="auto" w:fill="auto"/>
                      </w:tcPr>
                      <w:p w:rsidR="008C075E" w:rsidRPr="00304547" w:rsidRDefault="008C075E" w:rsidP="000B4733">
                        <w:pPr>
                          <w:widowControl/>
                          <w:spacing w:line="280" w:lineRule="exact"/>
                          <w:ind w:leftChars="-23" w:left="-55" w:rightChars="-35" w:right="-84"/>
                          <w:jc w:val="distribute"/>
                          <w:rPr>
                            <w:rFonts w:ascii="標楷體" w:eastAsia="標楷體" w:hAnsi="標楷體"/>
                            <w:color w:val="000000"/>
                            <w:sz w:val="20"/>
                            <w:szCs w:val="20"/>
                          </w:rPr>
                        </w:pPr>
                        <w:r w:rsidRPr="00304547">
                          <w:rPr>
                            <w:rFonts w:ascii="標楷體" w:eastAsia="標楷體" w:hAnsi="標楷體" w:hint="eastAsia"/>
                            <w:color w:val="000000"/>
                            <w:sz w:val="20"/>
                            <w:szCs w:val="20"/>
                          </w:rPr>
                          <w:t>許可納管</w:t>
                        </w:r>
                      </w:p>
                      <w:p w:rsidR="008C075E" w:rsidRPr="00304547" w:rsidRDefault="008C075E" w:rsidP="000B4733">
                        <w:pPr>
                          <w:widowControl/>
                          <w:spacing w:line="280" w:lineRule="exact"/>
                          <w:ind w:leftChars="-23" w:left="-55" w:rightChars="-35" w:right="-84"/>
                          <w:jc w:val="distribute"/>
                          <w:rPr>
                            <w:rFonts w:ascii="標楷體" w:eastAsia="標楷體" w:hAnsi="標楷體"/>
                            <w:color w:val="000000"/>
                            <w:sz w:val="20"/>
                            <w:szCs w:val="20"/>
                          </w:rPr>
                        </w:pPr>
                        <w:r w:rsidRPr="00304547">
                          <w:rPr>
                            <w:rFonts w:ascii="標楷體" w:eastAsia="標楷體" w:hAnsi="標楷體" w:hint="eastAsia"/>
                            <w:color w:val="000000"/>
                            <w:sz w:val="20"/>
                            <w:szCs w:val="20"/>
                          </w:rPr>
                          <w:t>實際排放量</w:t>
                        </w:r>
                      </w:p>
                      <w:p w:rsidR="008C075E" w:rsidRPr="00304547" w:rsidRDefault="008C075E" w:rsidP="000B4733">
                        <w:pPr>
                          <w:widowControl/>
                          <w:spacing w:line="280" w:lineRule="exact"/>
                          <w:ind w:leftChars="-23" w:left="-55" w:rightChars="-35" w:right="-84"/>
                          <w:jc w:val="center"/>
                          <w:rPr>
                            <w:rFonts w:ascii="標楷體" w:eastAsia="標楷體" w:hAnsi="標楷體"/>
                            <w:color w:val="000000"/>
                            <w:sz w:val="20"/>
                            <w:szCs w:val="20"/>
                          </w:rPr>
                        </w:pPr>
                        <w:r w:rsidRPr="00304547">
                          <w:rPr>
                            <w:rFonts w:ascii="標楷體" w:eastAsia="標楷體" w:hAnsi="標楷體" w:hint="eastAsia"/>
                            <w:color w:val="000000"/>
                            <w:sz w:val="20"/>
                            <w:szCs w:val="20"/>
                          </w:rPr>
                          <w:t>（A）</w:t>
                        </w:r>
                      </w:p>
                    </w:tc>
                    <w:tc>
                      <w:tcPr>
                        <w:tcW w:w="791" w:type="pct"/>
                        <w:tcBorders>
                          <w:top w:val="single" w:sz="4" w:space="0" w:color="auto"/>
                        </w:tcBorders>
                        <w:shd w:val="clear" w:color="auto" w:fill="auto"/>
                      </w:tcPr>
                      <w:p w:rsidR="008C075E" w:rsidRPr="00304547" w:rsidRDefault="008C075E" w:rsidP="000B4733">
                        <w:pPr>
                          <w:spacing w:line="280" w:lineRule="exact"/>
                          <w:ind w:leftChars="-23" w:left="-55" w:rightChars="-35" w:right="-84"/>
                          <w:jc w:val="distribute"/>
                          <w:rPr>
                            <w:rFonts w:ascii="標楷體" w:eastAsia="標楷體" w:hAnsi="標楷體"/>
                            <w:color w:val="000000"/>
                            <w:sz w:val="20"/>
                            <w:szCs w:val="20"/>
                          </w:rPr>
                        </w:pPr>
                        <w:r w:rsidRPr="00304547">
                          <w:rPr>
                            <w:rFonts w:ascii="標楷體" w:eastAsia="標楷體" w:hAnsi="標楷體" w:hint="eastAsia"/>
                            <w:color w:val="000000"/>
                            <w:sz w:val="20"/>
                            <w:szCs w:val="20"/>
                          </w:rPr>
                          <w:t>許可納管</w:t>
                        </w:r>
                      </w:p>
                      <w:p w:rsidR="008C075E" w:rsidRPr="00304547" w:rsidRDefault="008C075E" w:rsidP="000B4733">
                        <w:pPr>
                          <w:spacing w:line="280" w:lineRule="exact"/>
                          <w:ind w:leftChars="-23" w:left="-55" w:rightChars="-35" w:right="-84"/>
                          <w:jc w:val="distribute"/>
                          <w:rPr>
                            <w:rFonts w:ascii="標楷體" w:eastAsia="標楷體" w:hAnsi="標楷體"/>
                            <w:color w:val="000000"/>
                            <w:sz w:val="20"/>
                            <w:szCs w:val="20"/>
                          </w:rPr>
                        </w:pPr>
                        <w:r w:rsidRPr="00304547">
                          <w:rPr>
                            <w:rFonts w:ascii="標楷體" w:eastAsia="標楷體" w:hAnsi="標楷體" w:hint="eastAsia"/>
                            <w:color w:val="000000"/>
                            <w:sz w:val="20"/>
                            <w:szCs w:val="20"/>
                          </w:rPr>
                          <w:t>許可排放量</w:t>
                        </w:r>
                      </w:p>
                      <w:p w:rsidR="008C075E" w:rsidRPr="00304547" w:rsidRDefault="008C075E" w:rsidP="000B4733">
                        <w:pPr>
                          <w:spacing w:line="280" w:lineRule="exact"/>
                          <w:ind w:leftChars="-23" w:left="-55" w:rightChars="-35" w:right="-84"/>
                          <w:jc w:val="center"/>
                          <w:rPr>
                            <w:rFonts w:ascii="標楷體" w:eastAsia="標楷體" w:hAnsi="標楷體"/>
                            <w:color w:val="000000"/>
                            <w:sz w:val="20"/>
                            <w:szCs w:val="20"/>
                          </w:rPr>
                        </w:pPr>
                        <w:r w:rsidRPr="00304547">
                          <w:rPr>
                            <w:rFonts w:ascii="標楷體" w:eastAsia="標楷體" w:hAnsi="標楷體" w:hint="eastAsia"/>
                            <w:color w:val="000000"/>
                            <w:sz w:val="20"/>
                            <w:szCs w:val="20"/>
                          </w:rPr>
                          <w:t>（B）</w:t>
                        </w:r>
                      </w:p>
                    </w:tc>
                    <w:tc>
                      <w:tcPr>
                        <w:tcW w:w="928" w:type="pct"/>
                        <w:tcBorders>
                          <w:top w:val="single" w:sz="4" w:space="0" w:color="auto"/>
                        </w:tcBorders>
                      </w:tcPr>
                      <w:p w:rsidR="008C075E" w:rsidRDefault="008C075E" w:rsidP="000B4733">
                        <w:pPr>
                          <w:spacing w:line="280" w:lineRule="exact"/>
                          <w:ind w:leftChars="-23" w:left="-55" w:rightChars="-25" w:right="-60"/>
                          <w:jc w:val="distribute"/>
                          <w:rPr>
                            <w:rFonts w:ascii="標楷體" w:eastAsia="標楷體" w:hAnsi="標楷體"/>
                            <w:color w:val="000000"/>
                            <w:spacing w:val="-12"/>
                            <w:sz w:val="20"/>
                            <w:szCs w:val="20"/>
                          </w:rPr>
                        </w:pPr>
                        <w:r w:rsidRPr="00304547">
                          <w:rPr>
                            <w:rFonts w:ascii="標楷體" w:eastAsia="標楷體" w:hAnsi="標楷體" w:hint="eastAsia"/>
                            <w:color w:val="000000"/>
                            <w:sz w:val="20"/>
                            <w:szCs w:val="20"/>
                          </w:rPr>
                          <w:t>實際排放量占</w:t>
                        </w:r>
                        <w:r w:rsidRPr="00304547">
                          <w:rPr>
                            <w:rFonts w:ascii="標楷體" w:eastAsia="標楷體" w:hAnsi="標楷體" w:hint="eastAsia"/>
                            <w:color w:val="000000"/>
                            <w:spacing w:val="-12"/>
                            <w:sz w:val="20"/>
                            <w:szCs w:val="20"/>
                          </w:rPr>
                          <w:t>許可排放量</w:t>
                        </w:r>
                      </w:p>
                      <w:p w:rsidR="008C075E" w:rsidRDefault="008C075E" w:rsidP="000B4733">
                        <w:pPr>
                          <w:spacing w:line="280" w:lineRule="exact"/>
                          <w:ind w:leftChars="-23" w:left="-55" w:rightChars="-25" w:right="-60"/>
                          <w:jc w:val="center"/>
                          <w:rPr>
                            <w:rFonts w:ascii="標楷體" w:eastAsia="標楷體" w:hAnsi="標楷體"/>
                            <w:color w:val="000000"/>
                            <w:spacing w:val="-12"/>
                            <w:sz w:val="20"/>
                            <w:szCs w:val="20"/>
                          </w:rPr>
                        </w:pPr>
                        <w:r w:rsidRPr="00304547">
                          <w:rPr>
                            <w:rFonts w:ascii="標楷體" w:eastAsia="標楷體" w:hAnsi="標楷體" w:hint="eastAsia"/>
                            <w:color w:val="000000"/>
                            <w:spacing w:val="-12"/>
                            <w:sz w:val="20"/>
                            <w:szCs w:val="20"/>
                          </w:rPr>
                          <w:t>比率</w:t>
                        </w:r>
                      </w:p>
                      <w:p w:rsidR="008C075E" w:rsidRPr="00052346" w:rsidRDefault="008C075E" w:rsidP="000B4733">
                        <w:pPr>
                          <w:spacing w:line="280" w:lineRule="exact"/>
                          <w:ind w:leftChars="-23" w:left="-55" w:rightChars="-25" w:right="-60"/>
                          <w:jc w:val="center"/>
                          <w:rPr>
                            <w:rFonts w:ascii="標楷體" w:eastAsia="標楷體" w:hAnsi="標楷體"/>
                            <w:color w:val="000000"/>
                            <w:spacing w:val="-12"/>
                            <w:sz w:val="20"/>
                            <w:szCs w:val="20"/>
                          </w:rPr>
                        </w:pPr>
                        <w:r w:rsidRPr="00052346">
                          <w:rPr>
                            <w:rFonts w:ascii="標楷體" w:eastAsia="標楷體" w:hAnsi="標楷體" w:hint="eastAsia"/>
                            <w:color w:val="000000"/>
                            <w:spacing w:val="-12"/>
                            <w:sz w:val="20"/>
                            <w:szCs w:val="20"/>
                          </w:rPr>
                          <w:t>（A）/（B）×100</w:t>
                        </w:r>
                      </w:p>
                    </w:tc>
                    <w:tc>
                      <w:tcPr>
                        <w:tcW w:w="831" w:type="pct"/>
                        <w:tcBorders>
                          <w:top w:val="single" w:sz="4" w:space="0" w:color="auto"/>
                        </w:tcBorders>
                        <w:shd w:val="clear" w:color="auto" w:fill="auto"/>
                      </w:tcPr>
                      <w:p w:rsidR="008C075E" w:rsidRPr="00304547" w:rsidRDefault="008C075E" w:rsidP="000B4733">
                        <w:pPr>
                          <w:spacing w:line="280" w:lineRule="exact"/>
                          <w:ind w:leftChars="-23" w:left="-55" w:rightChars="-15" w:right="-36"/>
                          <w:jc w:val="distribute"/>
                          <w:rPr>
                            <w:rFonts w:ascii="標楷體" w:eastAsia="標楷體" w:hAnsi="標楷體"/>
                            <w:color w:val="000000"/>
                            <w:sz w:val="20"/>
                            <w:szCs w:val="20"/>
                          </w:rPr>
                        </w:pPr>
                        <w:r w:rsidRPr="00304547">
                          <w:rPr>
                            <w:rFonts w:ascii="標楷體" w:eastAsia="標楷體" w:hAnsi="標楷體" w:hint="eastAsia"/>
                            <w:color w:val="000000"/>
                            <w:sz w:val="20"/>
                            <w:szCs w:val="20"/>
                          </w:rPr>
                          <w:t>所有列管</w:t>
                        </w:r>
                      </w:p>
                      <w:p w:rsidR="008C075E" w:rsidRPr="00304547" w:rsidRDefault="008C075E" w:rsidP="000B4733">
                        <w:pPr>
                          <w:spacing w:line="280" w:lineRule="exact"/>
                          <w:ind w:leftChars="-23" w:left="-55" w:rightChars="-15" w:right="-36"/>
                          <w:jc w:val="distribute"/>
                          <w:rPr>
                            <w:rFonts w:ascii="標楷體" w:eastAsia="標楷體" w:hAnsi="標楷體"/>
                            <w:color w:val="000000"/>
                            <w:sz w:val="20"/>
                            <w:szCs w:val="20"/>
                          </w:rPr>
                        </w:pPr>
                        <w:r w:rsidRPr="00304547">
                          <w:rPr>
                            <w:rFonts w:ascii="標楷體" w:eastAsia="標楷體" w:hAnsi="標楷體" w:hint="eastAsia"/>
                            <w:color w:val="000000"/>
                            <w:sz w:val="20"/>
                            <w:szCs w:val="20"/>
                          </w:rPr>
                          <w:t>固定污染源</w:t>
                        </w:r>
                      </w:p>
                      <w:p w:rsidR="008C075E" w:rsidRPr="00304547" w:rsidRDefault="008C075E" w:rsidP="000B4733">
                        <w:pPr>
                          <w:spacing w:line="280" w:lineRule="exact"/>
                          <w:ind w:leftChars="-23" w:left="-55" w:rightChars="-35" w:right="-84"/>
                          <w:jc w:val="center"/>
                          <w:rPr>
                            <w:rFonts w:ascii="標楷體" w:eastAsia="標楷體" w:hAnsi="標楷體"/>
                            <w:color w:val="000000"/>
                            <w:sz w:val="20"/>
                            <w:szCs w:val="20"/>
                          </w:rPr>
                        </w:pPr>
                        <w:r w:rsidRPr="00304547">
                          <w:rPr>
                            <w:rFonts w:ascii="標楷體" w:eastAsia="標楷體" w:hAnsi="標楷體" w:hint="eastAsia"/>
                            <w:color w:val="000000"/>
                            <w:sz w:val="20"/>
                            <w:szCs w:val="20"/>
                          </w:rPr>
                          <w:t>（C）</w:t>
                        </w:r>
                      </w:p>
                    </w:tc>
                    <w:tc>
                      <w:tcPr>
                        <w:tcW w:w="791" w:type="pct"/>
                        <w:gridSpan w:val="2"/>
                        <w:tcBorders>
                          <w:top w:val="single" w:sz="4" w:space="0" w:color="auto"/>
                        </w:tcBorders>
                        <w:shd w:val="clear" w:color="auto" w:fill="auto"/>
                      </w:tcPr>
                      <w:p w:rsidR="008C075E" w:rsidRDefault="008C075E" w:rsidP="000B4733">
                        <w:pPr>
                          <w:spacing w:line="280" w:lineRule="exact"/>
                          <w:ind w:leftChars="-23" w:left="-55" w:rightChars="-35" w:right="-84"/>
                          <w:jc w:val="distribute"/>
                          <w:rPr>
                            <w:rFonts w:ascii="標楷體" w:eastAsia="標楷體" w:hAnsi="標楷體"/>
                            <w:color w:val="000000"/>
                            <w:sz w:val="20"/>
                            <w:szCs w:val="20"/>
                          </w:rPr>
                        </w:pPr>
                        <w:r w:rsidRPr="00304547">
                          <w:rPr>
                            <w:rFonts w:ascii="標楷體" w:eastAsia="標楷體" w:hAnsi="標楷體" w:hint="eastAsia"/>
                            <w:color w:val="000000"/>
                            <w:sz w:val="20"/>
                            <w:szCs w:val="20"/>
                          </w:rPr>
                          <w:t>許可納管</w:t>
                        </w:r>
                      </w:p>
                      <w:p w:rsidR="008C075E" w:rsidRPr="00304547" w:rsidRDefault="008C075E" w:rsidP="000B4733">
                        <w:pPr>
                          <w:spacing w:line="280" w:lineRule="exact"/>
                          <w:ind w:leftChars="-23" w:left="-55" w:rightChars="-35" w:right="-84"/>
                          <w:jc w:val="center"/>
                          <w:rPr>
                            <w:rFonts w:ascii="標楷體" w:eastAsia="標楷體" w:hAnsi="標楷體"/>
                            <w:color w:val="000000"/>
                            <w:sz w:val="20"/>
                            <w:szCs w:val="20"/>
                          </w:rPr>
                        </w:pPr>
                        <w:r w:rsidRPr="00304547">
                          <w:rPr>
                            <w:rFonts w:ascii="標楷體" w:eastAsia="標楷體" w:hAnsi="標楷體" w:hint="eastAsia"/>
                            <w:color w:val="000000"/>
                            <w:sz w:val="20"/>
                            <w:szCs w:val="20"/>
                          </w:rPr>
                          <w:t>比率</w:t>
                        </w:r>
                      </w:p>
                      <w:p w:rsidR="008C075E" w:rsidRPr="000F259C" w:rsidRDefault="008C075E" w:rsidP="00587CB0">
                        <w:pPr>
                          <w:spacing w:line="280" w:lineRule="exact"/>
                          <w:ind w:leftChars="-46" w:left="-110" w:rightChars="-19" w:right="-46"/>
                          <w:jc w:val="center"/>
                          <w:rPr>
                            <w:rFonts w:ascii="標楷體" w:eastAsia="標楷體" w:hAnsi="標楷體"/>
                            <w:color w:val="000000"/>
                            <w:spacing w:val="-24"/>
                            <w:w w:val="95"/>
                            <w:sz w:val="20"/>
                            <w:szCs w:val="20"/>
                          </w:rPr>
                        </w:pPr>
                        <w:r w:rsidRPr="000F259C">
                          <w:rPr>
                            <w:rFonts w:ascii="標楷體" w:eastAsia="標楷體" w:hAnsi="標楷體" w:hint="eastAsia"/>
                            <w:color w:val="000000"/>
                            <w:spacing w:val="-24"/>
                            <w:w w:val="95"/>
                            <w:sz w:val="20"/>
                            <w:szCs w:val="20"/>
                          </w:rPr>
                          <w:t>（A）/ （C）×100</w:t>
                        </w:r>
                      </w:p>
                    </w:tc>
                  </w:tr>
                  <w:tr w:rsidR="00B42D36" w:rsidRPr="00304547" w:rsidTr="00B42D36">
                    <w:trPr>
                      <w:jc w:val="center"/>
                    </w:trPr>
                    <w:tc>
                      <w:tcPr>
                        <w:tcW w:w="788" w:type="pct"/>
                        <w:shd w:val="clear" w:color="auto" w:fill="auto"/>
                        <w:vAlign w:val="center"/>
                      </w:tcPr>
                      <w:p w:rsidR="008C075E" w:rsidRPr="00304547" w:rsidRDefault="008C075E" w:rsidP="00572455">
                        <w:pPr>
                          <w:widowControl/>
                          <w:spacing w:line="280" w:lineRule="exact"/>
                          <w:ind w:leftChars="-10" w:left="-24" w:rightChars="-10" w:right="-24"/>
                          <w:jc w:val="distribute"/>
                          <w:rPr>
                            <w:rFonts w:ascii="標楷體" w:eastAsia="標楷體" w:hAnsi="標楷體"/>
                            <w:color w:val="000000"/>
                            <w:sz w:val="20"/>
                            <w:szCs w:val="20"/>
                          </w:rPr>
                        </w:pPr>
                        <w:r w:rsidRPr="00304547">
                          <w:rPr>
                            <w:rFonts w:ascii="標楷體" w:eastAsia="標楷體" w:hAnsi="標楷體" w:hint="eastAsia"/>
                            <w:color w:val="000000"/>
                            <w:sz w:val="20"/>
                            <w:szCs w:val="20"/>
                          </w:rPr>
                          <w:t>粒狀物</w:t>
                        </w:r>
                      </w:p>
                    </w:tc>
                    <w:tc>
                      <w:tcPr>
                        <w:tcW w:w="870" w:type="pct"/>
                        <w:shd w:val="clear" w:color="auto" w:fill="auto"/>
                        <w:vAlign w:val="center"/>
                      </w:tcPr>
                      <w:p w:rsidR="008C075E" w:rsidRPr="00304547" w:rsidRDefault="008C075E" w:rsidP="00572455">
                        <w:pPr>
                          <w:widowControl/>
                          <w:spacing w:line="280" w:lineRule="exact"/>
                          <w:ind w:leftChars="-10" w:left="-24" w:rightChars="-10" w:right="-24"/>
                          <w:jc w:val="right"/>
                          <w:rPr>
                            <w:rFonts w:ascii="標楷體" w:eastAsia="標楷體" w:hAnsi="標楷體"/>
                            <w:color w:val="000000"/>
                            <w:sz w:val="20"/>
                            <w:szCs w:val="20"/>
                          </w:rPr>
                        </w:pPr>
                        <w:r w:rsidRPr="00304547">
                          <w:rPr>
                            <w:rFonts w:ascii="標楷體" w:eastAsia="標楷體" w:hAnsi="標楷體" w:hint="eastAsia"/>
                            <w:color w:val="000000"/>
                            <w:sz w:val="20"/>
                            <w:szCs w:val="20"/>
                          </w:rPr>
                          <w:t>2,015</w:t>
                        </w:r>
                        <w:r w:rsidRPr="00304547">
                          <w:rPr>
                            <w:rFonts w:ascii="標楷體" w:eastAsia="標楷體" w:hAnsi="標楷體"/>
                            <w:color w:val="000000"/>
                            <w:sz w:val="20"/>
                            <w:szCs w:val="20"/>
                          </w:rPr>
                          <w:t xml:space="preserve"> </w:t>
                        </w:r>
                      </w:p>
                    </w:tc>
                    <w:tc>
                      <w:tcPr>
                        <w:tcW w:w="791" w:type="pct"/>
                        <w:shd w:val="clear" w:color="auto" w:fill="auto"/>
                        <w:vAlign w:val="center"/>
                      </w:tcPr>
                      <w:p w:rsidR="008C075E" w:rsidRPr="00304547" w:rsidRDefault="008C075E" w:rsidP="00572455">
                        <w:pPr>
                          <w:widowControl/>
                          <w:spacing w:line="280" w:lineRule="exact"/>
                          <w:ind w:leftChars="-10" w:left="-24" w:rightChars="-10" w:right="-24"/>
                          <w:jc w:val="right"/>
                          <w:rPr>
                            <w:rFonts w:ascii="標楷體" w:eastAsia="標楷體" w:hAnsi="標楷體"/>
                            <w:color w:val="000000"/>
                            <w:sz w:val="20"/>
                            <w:szCs w:val="20"/>
                          </w:rPr>
                        </w:pPr>
                        <w:r w:rsidRPr="00304547">
                          <w:rPr>
                            <w:rFonts w:ascii="標楷體" w:eastAsia="標楷體" w:hAnsi="標楷體" w:hint="eastAsia"/>
                            <w:color w:val="000000"/>
                            <w:sz w:val="20"/>
                            <w:szCs w:val="20"/>
                          </w:rPr>
                          <w:t>3,241</w:t>
                        </w:r>
                        <w:r w:rsidRPr="00304547">
                          <w:rPr>
                            <w:rFonts w:ascii="標楷體" w:eastAsia="標楷體" w:hAnsi="標楷體"/>
                            <w:color w:val="000000"/>
                            <w:sz w:val="20"/>
                            <w:szCs w:val="20"/>
                          </w:rPr>
                          <w:t xml:space="preserve"> </w:t>
                        </w:r>
                      </w:p>
                    </w:tc>
                    <w:tc>
                      <w:tcPr>
                        <w:tcW w:w="928" w:type="pct"/>
                        <w:vAlign w:val="center"/>
                      </w:tcPr>
                      <w:p w:rsidR="008C075E" w:rsidRPr="00304547" w:rsidRDefault="008C075E" w:rsidP="00572455">
                        <w:pPr>
                          <w:widowControl/>
                          <w:spacing w:line="280" w:lineRule="exact"/>
                          <w:ind w:leftChars="-10" w:left="-24" w:rightChars="-10" w:right="-24"/>
                          <w:jc w:val="right"/>
                          <w:rPr>
                            <w:rFonts w:ascii="標楷體" w:eastAsia="標楷體" w:hAnsi="標楷體"/>
                            <w:color w:val="000000"/>
                            <w:sz w:val="20"/>
                            <w:szCs w:val="20"/>
                          </w:rPr>
                        </w:pPr>
                        <w:r w:rsidRPr="00304547">
                          <w:rPr>
                            <w:rFonts w:ascii="標楷體" w:eastAsia="標楷體" w:hAnsi="標楷體" w:hint="eastAsia"/>
                            <w:color w:val="000000"/>
                            <w:sz w:val="20"/>
                            <w:szCs w:val="20"/>
                          </w:rPr>
                          <w:t>62.2</w:t>
                        </w:r>
                      </w:p>
                    </w:tc>
                    <w:tc>
                      <w:tcPr>
                        <w:tcW w:w="831" w:type="pct"/>
                        <w:shd w:val="clear" w:color="auto" w:fill="auto"/>
                        <w:vAlign w:val="center"/>
                      </w:tcPr>
                      <w:p w:rsidR="008C075E" w:rsidRPr="00304547" w:rsidRDefault="008C075E" w:rsidP="00572455">
                        <w:pPr>
                          <w:widowControl/>
                          <w:spacing w:line="280" w:lineRule="exact"/>
                          <w:ind w:leftChars="-10" w:left="-24" w:rightChars="-10" w:right="-24"/>
                          <w:jc w:val="right"/>
                          <w:rPr>
                            <w:rFonts w:ascii="標楷體" w:eastAsia="標楷體" w:hAnsi="標楷體"/>
                            <w:color w:val="000000"/>
                            <w:sz w:val="20"/>
                            <w:szCs w:val="20"/>
                          </w:rPr>
                        </w:pPr>
                        <w:r w:rsidRPr="00304547">
                          <w:rPr>
                            <w:rFonts w:ascii="標楷體" w:eastAsia="標楷體" w:hAnsi="標楷體" w:hint="eastAsia"/>
                            <w:color w:val="000000"/>
                            <w:sz w:val="20"/>
                            <w:szCs w:val="20"/>
                          </w:rPr>
                          <w:t>2,773</w:t>
                        </w:r>
                      </w:p>
                    </w:tc>
                    <w:tc>
                      <w:tcPr>
                        <w:tcW w:w="791" w:type="pct"/>
                        <w:gridSpan w:val="2"/>
                        <w:shd w:val="clear" w:color="auto" w:fill="auto"/>
                        <w:vAlign w:val="center"/>
                      </w:tcPr>
                      <w:p w:rsidR="008C075E" w:rsidRPr="00304547" w:rsidRDefault="008C075E" w:rsidP="00572455">
                        <w:pPr>
                          <w:widowControl/>
                          <w:spacing w:line="280" w:lineRule="exact"/>
                          <w:ind w:leftChars="-10" w:left="-24" w:rightChars="-10" w:right="-24"/>
                          <w:jc w:val="right"/>
                          <w:rPr>
                            <w:rFonts w:ascii="標楷體" w:eastAsia="標楷體" w:hAnsi="標楷體"/>
                            <w:color w:val="000000"/>
                            <w:sz w:val="20"/>
                            <w:szCs w:val="20"/>
                          </w:rPr>
                        </w:pPr>
                        <w:r w:rsidRPr="00304547">
                          <w:rPr>
                            <w:rFonts w:ascii="標楷體" w:eastAsia="標楷體" w:hAnsi="標楷體" w:hint="eastAsia"/>
                            <w:color w:val="000000"/>
                            <w:sz w:val="20"/>
                            <w:szCs w:val="20"/>
                          </w:rPr>
                          <w:t>72.7</w:t>
                        </w:r>
                        <w:r w:rsidRPr="00304547">
                          <w:rPr>
                            <w:rFonts w:ascii="標楷體" w:eastAsia="標楷體" w:hAnsi="標楷體"/>
                            <w:color w:val="000000"/>
                            <w:sz w:val="20"/>
                            <w:szCs w:val="20"/>
                          </w:rPr>
                          <w:t xml:space="preserve"> </w:t>
                        </w:r>
                      </w:p>
                    </w:tc>
                  </w:tr>
                  <w:tr w:rsidR="00B42D36" w:rsidRPr="00304547" w:rsidTr="00B42D36">
                    <w:trPr>
                      <w:jc w:val="center"/>
                    </w:trPr>
                    <w:tc>
                      <w:tcPr>
                        <w:tcW w:w="788" w:type="pct"/>
                        <w:shd w:val="clear" w:color="auto" w:fill="auto"/>
                        <w:vAlign w:val="center"/>
                      </w:tcPr>
                      <w:p w:rsidR="008C075E" w:rsidRPr="00304547" w:rsidRDefault="008C075E" w:rsidP="00572455">
                        <w:pPr>
                          <w:widowControl/>
                          <w:spacing w:line="280" w:lineRule="exact"/>
                          <w:ind w:leftChars="-10" w:left="-24" w:rightChars="-10" w:right="-24"/>
                          <w:jc w:val="distribute"/>
                          <w:rPr>
                            <w:rFonts w:ascii="標楷體" w:eastAsia="標楷體" w:hAnsi="標楷體"/>
                            <w:color w:val="000000"/>
                            <w:sz w:val="20"/>
                            <w:szCs w:val="20"/>
                          </w:rPr>
                        </w:pPr>
                        <w:r w:rsidRPr="00304547">
                          <w:rPr>
                            <w:rFonts w:ascii="標楷體" w:eastAsia="標楷體" w:hAnsi="標楷體" w:hint="eastAsia"/>
                            <w:color w:val="000000"/>
                            <w:sz w:val="20"/>
                            <w:szCs w:val="20"/>
                          </w:rPr>
                          <w:t>硫氧化物</w:t>
                        </w:r>
                      </w:p>
                    </w:tc>
                    <w:tc>
                      <w:tcPr>
                        <w:tcW w:w="870" w:type="pct"/>
                        <w:shd w:val="clear" w:color="auto" w:fill="auto"/>
                        <w:vAlign w:val="center"/>
                      </w:tcPr>
                      <w:p w:rsidR="008C075E" w:rsidRPr="00304547" w:rsidRDefault="008C075E" w:rsidP="00572455">
                        <w:pPr>
                          <w:widowControl/>
                          <w:spacing w:line="280" w:lineRule="exact"/>
                          <w:ind w:leftChars="-10" w:left="-24" w:rightChars="-10" w:right="-24"/>
                          <w:jc w:val="right"/>
                          <w:rPr>
                            <w:rFonts w:ascii="標楷體" w:eastAsia="標楷體" w:hAnsi="標楷體"/>
                            <w:color w:val="000000"/>
                            <w:sz w:val="20"/>
                            <w:szCs w:val="20"/>
                          </w:rPr>
                        </w:pPr>
                        <w:r w:rsidRPr="00304547">
                          <w:rPr>
                            <w:rFonts w:ascii="標楷體" w:eastAsia="標楷體" w:hAnsi="標楷體" w:hint="eastAsia"/>
                            <w:color w:val="000000"/>
                            <w:sz w:val="20"/>
                            <w:szCs w:val="20"/>
                          </w:rPr>
                          <w:t>251</w:t>
                        </w:r>
                        <w:r w:rsidRPr="00304547">
                          <w:rPr>
                            <w:rFonts w:ascii="標楷體" w:eastAsia="標楷體" w:hAnsi="標楷體"/>
                            <w:color w:val="000000"/>
                            <w:sz w:val="20"/>
                            <w:szCs w:val="20"/>
                          </w:rPr>
                          <w:t xml:space="preserve"> </w:t>
                        </w:r>
                      </w:p>
                    </w:tc>
                    <w:tc>
                      <w:tcPr>
                        <w:tcW w:w="791" w:type="pct"/>
                        <w:shd w:val="clear" w:color="auto" w:fill="auto"/>
                        <w:vAlign w:val="center"/>
                      </w:tcPr>
                      <w:p w:rsidR="008C075E" w:rsidRPr="00304547" w:rsidRDefault="008C075E" w:rsidP="00572455">
                        <w:pPr>
                          <w:widowControl/>
                          <w:spacing w:line="280" w:lineRule="exact"/>
                          <w:ind w:leftChars="-10" w:left="-24" w:rightChars="-10" w:right="-24"/>
                          <w:jc w:val="right"/>
                          <w:rPr>
                            <w:rFonts w:ascii="標楷體" w:eastAsia="標楷體" w:hAnsi="標楷體"/>
                            <w:color w:val="000000"/>
                            <w:sz w:val="20"/>
                            <w:szCs w:val="20"/>
                          </w:rPr>
                        </w:pPr>
                        <w:r w:rsidRPr="00304547">
                          <w:rPr>
                            <w:rFonts w:ascii="標楷體" w:eastAsia="標楷體" w:hAnsi="標楷體" w:hint="eastAsia"/>
                            <w:color w:val="000000"/>
                            <w:sz w:val="20"/>
                            <w:szCs w:val="20"/>
                          </w:rPr>
                          <w:t>673</w:t>
                        </w:r>
                        <w:r w:rsidRPr="00304547">
                          <w:rPr>
                            <w:rFonts w:ascii="標楷體" w:eastAsia="標楷體" w:hAnsi="標楷體"/>
                            <w:color w:val="000000"/>
                            <w:sz w:val="20"/>
                            <w:szCs w:val="20"/>
                          </w:rPr>
                          <w:t xml:space="preserve"> </w:t>
                        </w:r>
                      </w:p>
                    </w:tc>
                    <w:tc>
                      <w:tcPr>
                        <w:tcW w:w="928" w:type="pct"/>
                        <w:vAlign w:val="center"/>
                      </w:tcPr>
                      <w:p w:rsidR="008C075E" w:rsidRPr="00304547" w:rsidRDefault="008C075E" w:rsidP="00572455">
                        <w:pPr>
                          <w:widowControl/>
                          <w:spacing w:line="280" w:lineRule="exact"/>
                          <w:ind w:leftChars="-10" w:left="-24" w:rightChars="-10" w:right="-24"/>
                          <w:jc w:val="right"/>
                          <w:rPr>
                            <w:rFonts w:ascii="標楷體" w:eastAsia="標楷體" w:hAnsi="標楷體"/>
                            <w:color w:val="000000"/>
                            <w:sz w:val="20"/>
                            <w:szCs w:val="20"/>
                          </w:rPr>
                        </w:pPr>
                        <w:r w:rsidRPr="00304547">
                          <w:rPr>
                            <w:rFonts w:ascii="標楷體" w:eastAsia="標楷體" w:hAnsi="標楷體" w:hint="eastAsia"/>
                            <w:color w:val="000000"/>
                            <w:sz w:val="20"/>
                            <w:szCs w:val="20"/>
                          </w:rPr>
                          <w:t>37.3</w:t>
                        </w:r>
                      </w:p>
                    </w:tc>
                    <w:tc>
                      <w:tcPr>
                        <w:tcW w:w="831" w:type="pct"/>
                        <w:shd w:val="clear" w:color="auto" w:fill="auto"/>
                        <w:vAlign w:val="center"/>
                      </w:tcPr>
                      <w:p w:rsidR="008C075E" w:rsidRPr="00304547" w:rsidRDefault="008C075E" w:rsidP="00572455">
                        <w:pPr>
                          <w:widowControl/>
                          <w:spacing w:line="280" w:lineRule="exact"/>
                          <w:ind w:leftChars="-10" w:left="-24" w:rightChars="-10" w:right="-24"/>
                          <w:jc w:val="right"/>
                          <w:rPr>
                            <w:rFonts w:ascii="標楷體" w:eastAsia="標楷體" w:hAnsi="標楷體"/>
                            <w:color w:val="000000"/>
                            <w:sz w:val="20"/>
                            <w:szCs w:val="20"/>
                          </w:rPr>
                        </w:pPr>
                        <w:r w:rsidRPr="00304547">
                          <w:rPr>
                            <w:rFonts w:ascii="標楷體" w:eastAsia="標楷體" w:hAnsi="標楷體" w:hint="eastAsia"/>
                            <w:color w:val="000000"/>
                            <w:sz w:val="20"/>
                            <w:szCs w:val="20"/>
                          </w:rPr>
                          <w:t>293</w:t>
                        </w:r>
                      </w:p>
                    </w:tc>
                    <w:tc>
                      <w:tcPr>
                        <w:tcW w:w="791" w:type="pct"/>
                        <w:gridSpan w:val="2"/>
                        <w:shd w:val="clear" w:color="auto" w:fill="auto"/>
                        <w:vAlign w:val="center"/>
                      </w:tcPr>
                      <w:p w:rsidR="008C075E" w:rsidRPr="00304547" w:rsidRDefault="008C075E" w:rsidP="00572455">
                        <w:pPr>
                          <w:widowControl/>
                          <w:spacing w:line="280" w:lineRule="exact"/>
                          <w:ind w:leftChars="-10" w:left="-24" w:rightChars="-10" w:right="-24"/>
                          <w:jc w:val="right"/>
                          <w:rPr>
                            <w:rFonts w:ascii="標楷體" w:eastAsia="標楷體" w:hAnsi="標楷體"/>
                            <w:color w:val="000000"/>
                            <w:sz w:val="20"/>
                            <w:szCs w:val="20"/>
                          </w:rPr>
                        </w:pPr>
                        <w:r w:rsidRPr="00304547">
                          <w:rPr>
                            <w:rFonts w:ascii="標楷體" w:eastAsia="標楷體" w:hAnsi="標楷體" w:hint="eastAsia"/>
                            <w:color w:val="000000"/>
                            <w:sz w:val="20"/>
                            <w:szCs w:val="20"/>
                          </w:rPr>
                          <w:t>85.7</w:t>
                        </w:r>
                        <w:r w:rsidRPr="00304547">
                          <w:rPr>
                            <w:rFonts w:ascii="標楷體" w:eastAsia="標楷體" w:hAnsi="標楷體"/>
                            <w:color w:val="000000"/>
                            <w:sz w:val="20"/>
                            <w:szCs w:val="20"/>
                          </w:rPr>
                          <w:t xml:space="preserve"> </w:t>
                        </w:r>
                      </w:p>
                    </w:tc>
                  </w:tr>
                  <w:tr w:rsidR="00B42D36" w:rsidRPr="00304547" w:rsidTr="00B42D36">
                    <w:trPr>
                      <w:jc w:val="center"/>
                    </w:trPr>
                    <w:tc>
                      <w:tcPr>
                        <w:tcW w:w="788" w:type="pct"/>
                        <w:shd w:val="clear" w:color="auto" w:fill="auto"/>
                        <w:vAlign w:val="center"/>
                      </w:tcPr>
                      <w:p w:rsidR="008C075E" w:rsidRPr="00304547" w:rsidRDefault="008C075E" w:rsidP="00572455">
                        <w:pPr>
                          <w:widowControl/>
                          <w:spacing w:line="280" w:lineRule="exact"/>
                          <w:ind w:leftChars="-10" w:left="-24" w:rightChars="-10" w:right="-24"/>
                          <w:jc w:val="distribute"/>
                          <w:rPr>
                            <w:rFonts w:ascii="標楷體" w:eastAsia="標楷體" w:hAnsi="標楷體"/>
                            <w:color w:val="000000"/>
                            <w:sz w:val="20"/>
                            <w:szCs w:val="20"/>
                          </w:rPr>
                        </w:pPr>
                        <w:r w:rsidRPr="00304547">
                          <w:rPr>
                            <w:rFonts w:ascii="標楷體" w:eastAsia="標楷體" w:hAnsi="標楷體" w:hint="eastAsia"/>
                            <w:color w:val="000000"/>
                            <w:sz w:val="20"/>
                            <w:szCs w:val="20"/>
                          </w:rPr>
                          <w:t>氮氧化物</w:t>
                        </w:r>
                      </w:p>
                    </w:tc>
                    <w:tc>
                      <w:tcPr>
                        <w:tcW w:w="870" w:type="pct"/>
                        <w:shd w:val="clear" w:color="auto" w:fill="auto"/>
                        <w:vAlign w:val="center"/>
                      </w:tcPr>
                      <w:p w:rsidR="008C075E" w:rsidRPr="00304547" w:rsidRDefault="008C075E" w:rsidP="00572455">
                        <w:pPr>
                          <w:widowControl/>
                          <w:spacing w:line="280" w:lineRule="exact"/>
                          <w:ind w:leftChars="-10" w:left="-24" w:rightChars="-10" w:right="-24"/>
                          <w:jc w:val="right"/>
                          <w:rPr>
                            <w:rFonts w:ascii="標楷體" w:eastAsia="標楷體" w:hAnsi="標楷體"/>
                            <w:color w:val="000000"/>
                            <w:sz w:val="20"/>
                            <w:szCs w:val="20"/>
                          </w:rPr>
                        </w:pPr>
                        <w:r w:rsidRPr="00304547">
                          <w:rPr>
                            <w:rFonts w:ascii="標楷體" w:eastAsia="標楷體" w:hAnsi="標楷體" w:hint="eastAsia"/>
                            <w:color w:val="000000"/>
                            <w:sz w:val="20"/>
                            <w:szCs w:val="20"/>
                          </w:rPr>
                          <w:t>417</w:t>
                        </w:r>
                      </w:p>
                    </w:tc>
                    <w:tc>
                      <w:tcPr>
                        <w:tcW w:w="791" w:type="pct"/>
                        <w:shd w:val="clear" w:color="auto" w:fill="auto"/>
                        <w:vAlign w:val="center"/>
                      </w:tcPr>
                      <w:p w:rsidR="008C075E" w:rsidRPr="00304547" w:rsidRDefault="008C075E" w:rsidP="00572455">
                        <w:pPr>
                          <w:widowControl/>
                          <w:spacing w:line="280" w:lineRule="exact"/>
                          <w:ind w:leftChars="-10" w:left="-24" w:rightChars="-10" w:right="-24"/>
                          <w:jc w:val="right"/>
                          <w:rPr>
                            <w:rFonts w:ascii="標楷體" w:eastAsia="標楷體" w:hAnsi="標楷體"/>
                            <w:color w:val="000000"/>
                            <w:sz w:val="20"/>
                            <w:szCs w:val="20"/>
                          </w:rPr>
                        </w:pPr>
                        <w:r w:rsidRPr="00304547">
                          <w:rPr>
                            <w:rFonts w:ascii="標楷體" w:eastAsia="標楷體" w:hAnsi="標楷體" w:hint="eastAsia"/>
                            <w:color w:val="000000"/>
                            <w:sz w:val="20"/>
                            <w:szCs w:val="20"/>
                          </w:rPr>
                          <w:t>1,555</w:t>
                        </w:r>
                        <w:r w:rsidRPr="00304547">
                          <w:rPr>
                            <w:rFonts w:ascii="標楷體" w:eastAsia="標楷體" w:hAnsi="標楷體"/>
                            <w:color w:val="000000"/>
                            <w:sz w:val="20"/>
                            <w:szCs w:val="20"/>
                          </w:rPr>
                          <w:t xml:space="preserve"> </w:t>
                        </w:r>
                      </w:p>
                    </w:tc>
                    <w:tc>
                      <w:tcPr>
                        <w:tcW w:w="928" w:type="pct"/>
                        <w:vAlign w:val="center"/>
                      </w:tcPr>
                      <w:p w:rsidR="008C075E" w:rsidRPr="00304547" w:rsidRDefault="008C075E" w:rsidP="00572455">
                        <w:pPr>
                          <w:widowControl/>
                          <w:spacing w:line="280" w:lineRule="exact"/>
                          <w:ind w:leftChars="-10" w:left="-24" w:rightChars="-10" w:right="-24"/>
                          <w:jc w:val="right"/>
                          <w:rPr>
                            <w:rFonts w:ascii="標楷體" w:eastAsia="標楷體" w:hAnsi="標楷體"/>
                            <w:color w:val="000000"/>
                            <w:sz w:val="20"/>
                            <w:szCs w:val="20"/>
                          </w:rPr>
                        </w:pPr>
                        <w:r w:rsidRPr="00304547">
                          <w:rPr>
                            <w:rFonts w:ascii="標楷體" w:eastAsia="標楷體" w:hAnsi="標楷體" w:hint="eastAsia"/>
                            <w:color w:val="000000"/>
                            <w:sz w:val="20"/>
                            <w:szCs w:val="20"/>
                          </w:rPr>
                          <w:t>26.8</w:t>
                        </w:r>
                      </w:p>
                    </w:tc>
                    <w:tc>
                      <w:tcPr>
                        <w:tcW w:w="831" w:type="pct"/>
                        <w:shd w:val="clear" w:color="auto" w:fill="auto"/>
                        <w:vAlign w:val="center"/>
                      </w:tcPr>
                      <w:p w:rsidR="008C075E" w:rsidRPr="00304547" w:rsidRDefault="008C075E" w:rsidP="00572455">
                        <w:pPr>
                          <w:widowControl/>
                          <w:spacing w:line="280" w:lineRule="exact"/>
                          <w:ind w:leftChars="-10" w:left="-24" w:rightChars="-10" w:right="-24"/>
                          <w:jc w:val="right"/>
                          <w:rPr>
                            <w:rFonts w:ascii="標楷體" w:eastAsia="標楷體" w:hAnsi="標楷體"/>
                            <w:color w:val="000000"/>
                            <w:sz w:val="20"/>
                            <w:szCs w:val="20"/>
                          </w:rPr>
                        </w:pPr>
                        <w:r w:rsidRPr="00304547">
                          <w:rPr>
                            <w:rFonts w:ascii="標楷體" w:eastAsia="標楷體" w:hAnsi="標楷體" w:hint="eastAsia"/>
                            <w:color w:val="000000"/>
                            <w:sz w:val="20"/>
                            <w:szCs w:val="20"/>
                          </w:rPr>
                          <w:t>495</w:t>
                        </w:r>
                      </w:p>
                    </w:tc>
                    <w:tc>
                      <w:tcPr>
                        <w:tcW w:w="791" w:type="pct"/>
                        <w:gridSpan w:val="2"/>
                        <w:shd w:val="clear" w:color="auto" w:fill="auto"/>
                        <w:vAlign w:val="center"/>
                      </w:tcPr>
                      <w:p w:rsidR="008C075E" w:rsidRPr="00304547" w:rsidRDefault="008C075E" w:rsidP="00572455">
                        <w:pPr>
                          <w:widowControl/>
                          <w:spacing w:line="280" w:lineRule="exact"/>
                          <w:ind w:leftChars="-10" w:left="-24" w:rightChars="-10" w:right="-24"/>
                          <w:jc w:val="right"/>
                          <w:rPr>
                            <w:rFonts w:ascii="標楷體" w:eastAsia="標楷體" w:hAnsi="標楷體"/>
                            <w:color w:val="000000"/>
                            <w:sz w:val="20"/>
                            <w:szCs w:val="20"/>
                          </w:rPr>
                        </w:pPr>
                        <w:r w:rsidRPr="00304547">
                          <w:rPr>
                            <w:rFonts w:ascii="標楷體" w:eastAsia="標楷體" w:hAnsi="標楷體" w:hint="eastAsia"/>
                            <w:color w:val="000000"/>
                            <w:sz w:val="20"/>
                            <w:szCs w:val="20"/>
                          </w:rPr>
                          <w:t>84.2</w:t>
                        </w:r>
                        <w:r w:rsidRPr="00304547">
                          <w:rPr>
                            <w:rFonts w:ascii="標楷體" w:eastAsia="標楷體" w:hAnsi="標楷體"/>
                            <w:color w:val="000000"/>
                            <w:sz w:val="20"/>
                            <w:szCs w:val="20"/>
                          </w:rPr>
                          <w:t xml:space="preserve"> </w:t>
                        </w:r>
                      </w:p>
                    </w:tc>
                  </w:tr>
                  <w:tr w:rsidR="00B42D36" w:rsidRPr="00304547" w:rsidTr="00B42D36">
                    <w:trPr>
                      <w:jc w:val="center"/>
                    </w:trPr>
                    <w:tc>
                      <w:tcPr>
                        <w:tcW w:w="788" w:type="pct"/>
                        <w:shd w:val="clear" w:color="auto" w:fill="auto"/>
                      </w:tcPr>
                      <w:p w:rsidR="008C075E" w:rsidRPr="0068257D" w:rsidRDefault="008C075E" w:rsidP="0068257D">
                        <w:pPr>
                          <w:spacing w:line="280" w:lineRule="exact"/>
                          <w:ind w:leftChars="-10" w:left="-24" w:rightChars="-45" w:right="-108"/>
                          <w:jc w:val="both"/>
                          <w:rPr>
                            <w:rFonts w:ascii="標楷體" w:eastAsia="標楷體" w:hAnsi="標楷體"/>
                            <w:color w:val="000000"/>
                            <w:spacing w:val="-14"/>
                            <w:w w:val="90"/>
                            <w:sz w:val="20"/>
                            <w:szCs w:val="20"/>
                          </w:rPr>
                        </w:pPr>
                        <w:r w:rsidRPr="0068257D">
                          <w:rPr>
                            <w:rFonts w:ascii="標楷體" w:eastAsia="標楷體" w:hAnsi="標楷體" w:hint="eastAsia"/>
                            <w:color w:val="000000"/>
                            <w:spacing w:val="-14"/>
                            <w:w w:val="90"/>
                            <w:sz w:val="20"/>
                            <w:szCs w:val="20"/>
                          </w:rPr>
                          <w:t>揮發性有機物</w:t>
                        </w:r>
                      </w:p>
                    </w:tc>
                    <w:tc>
                      <w:tcPr>
                        <w:tcW w:w="870" w:type="pct"/>
                        <w:shd w:val="clear" w:color="auto" w:fill="auto"/>
                        <w:vAlign w:val="center"/>
                      </w:tcPr>
                      <w:p w:rsidR="008C075E" w:rsidRPr="00304547" w:rsidRDefault="008C075E" w:rsidP="00572455">
                        <w:pPr>
                          <w:widowControl/>
                          <w:spacing w:line="280" w:lineRule="exact"/>
                          <w:ind w:leftChars="-10" w:left="-24" w:rightChars="-10" w:right="-24"/>
                          <w:jc w:val="right"/>
                          <w:rPr>
                            <w:rFonts w:ascii="標楷體" w:eastAsia="標楷體" w:hAnsi="標楷體"/>
                            <w:color w:val="000000"/>
                            <w:sz w:val="20"/>
                            <w:szCs w:val="20"/>
                          </w:rPr>
                        </w:pPr>
                        <w:r w:rsidRPr="00304547">
                          <w:rPr>
                            <w:rFonts w:ascii="標楷體" w:eastAsia="標楷體" w:hAnsi="標楷體" w:hint="eastAsia"/>
                            <w:color w:val="000000"/>
                            <w:sz w:val="20"/>
                            <w:szCs w:val="20"/>
                          </w:rPr>
                          <w:t>815</w:t>
                        </w:r>
                      </w:p>
                    </w:tc>
                    <w:tc>
                      <w:tcPr>
                        <w:tcW w:w="791" w:type="pct"/>
                        <w:shd w:val="clear" w:color="auto" w:fill="auto"/>
                        <w:vAlign w:val="center"/>
                      </w:tcPr>
                      <w:p w:rsidR="008C075E" w:rsidRPr="00304547" w:rsidRDefault="008C075E" w:rsidP="00572455">
                        <w:pPr>
                          <w:widowControl/>
                          <w:spacing w:line="280" w:lineRule="exact"/>
                          <w:ind w:leftChars="-10" w:left="-24" w:rightChars="-10" w:right="-24"/>
                          <w:jc w:val="right"/>
                          <w:rPr>
                            <w:rFonts w:ascii="標楷體" w:eastAsia="標楷體" w:hAnsi="標楷體"/>
                            <w:color w:val="000000"/>
                            <w:sz w:val="20"/>
                            <w:szCs w:val="20"/>
                          </w:rPr>
                        </w:pPr>
                        <w:r w:rsidRPr="00304547">
                          <w:rPr>
                            <w:rFonts w:ascii="標楷體" w:eastAsia="標楷體" w:hAnsi="標楷體" w:hint="eastAsia"/>
                            <w:color w:val="000000"/>
                            <w:sz w:val="20"/>
                            <w:szCs w:val="20"/>
                          </w:rPr>
                          <w:t>2,411</w:t>
                        </w:r>
                      </w:p>
                    </w:tc>
                    <w:tc>
                      <w:tcPr>
                        <w:tcW w:w="928" w:type="pct"/>
                        <w:vAlign w:val="center"/>
                      </w:tcPr>
                      <w:p w:rsidR="008C075E" w:rsidRPr="00304547" w:rsidRDefault="008C075E" w:rsidP="00572455">
                        <w:pPr>
                          <w:widowControl/>
                          <w:spacing w:line="280" w:lineRule="exact"/>
                          <w:ind w:leftChars="-10" w:left="-24" w:rightChars="-10" w:right="-24"/>
                          <w:jc w:val="right"/>
                          <w:rPr>
                            <w:rFonts w:ascii="標楷體" w:eastAsia="標楷體" w:hAnsi="標楷體"/>
                            <w:color w:val="000000"/>
                            <w:sz w:val="20"/>
                            <w:szCs w:val="20"/>
                          </w:rPr>
                        </w:pPr>
                        <w:r w:rsidRPr="00304547">
                          <w:rPr>
                            <w:rFonts w:ascii="標楷體" w:eastAsia="標楷體" w:hAnsi="標楷體" w:hint="eastAsia"/>
                            <w:color w:val="000000"/>
                            <w:sz w:val="20"/>
                            <w:szCs w:val="20"/>
                          </w:rPr>
                          <w:t>33.8</w:t>
                        </w:r>
                      </w:p>
                    </w:tc>
                    <w:tc>
                      <w:tcPr>
                        <w:tcW w:w="831" w:type="pct"/>
                        <w:shd w:val="clear" w:color="auto" w:fill="auto"/>
                        <w:vAlign w:val="center"/>
                      </w:tcPr>
                      <w:p w:rsidR="008C075E" w:rsidRPr="00304547" w:rsidRDefault="008C075E" w:rsidP="00572455">
                        <w:pPr>
                          <w:widowControl/>
                          <w:spacing w:line="280" w:lineRule="exact"/>
                          <w:ind w:leftChars="-10" w:left="-24" w:rightChars="-10" w:right="-24"/>
                          <w:jc w:val="right"/>
                          <w:rPr>
                            <w:rFonts w:ascii="標楷體" w:eastAsia="標楷體" w:hAnsi="標楷體"/>
                            <w:color w:val="000000"/>
                            <w:sz w:val="20"/>
                            <w:szCs w:val="20"/>
                          </w:rPr>
                        </w:pPr>
                        <w:r w:rsidRPr="00304547">
                          <w:rPr>
                            <w:rFonts w:ascii="標楷體" w:eastAsia="標楷體" w:hAnsi="標楷體" w:hint="eastAsia"/>
                            <w:color w:val="000000"/>
                            <w:sz w:val="20"/>
                            <w:szCs w:val="20"/>
                          </w:rPr>
                          <w:t>978</w:t>
                        </w:r>
                      </w:p>
                    </w:tc>
                    <w:tc>
                      <w:tcPr>
                        <w:tcW w:w="791" w:type="pct"/>
                        <w:gridSpan w:val="2"/>
                        <w:shd w:val="clear" w:color="auto" w:fill="auto"/>
                        <w:vAlign w:val="center"/>
                      </w:tcPr>
                      <w:p w:rsidR="008C075E" w:rsidRPr="00304547" w:rsidRDefault="008C075E" w:rsidP="00572455">
                        <w:pPr>
                          <w:widowControl/>
                          <w:spacing w:line="280" w:lineRule="exact"/>
                          <w:ind w:leftChars="-10" w:left="-24" w:rightChars="-10" w:right="-24"/>
                          <w:jc w:val="right"/>
                          <w:rPr>
                            <w:rFonts w:ascii="標楷體" w:eastAsia="標楷體" w:hAnsi="標楷體"/>
                            <w:color w:val="000000"/>
                            <w:sz w:val="20"/>
                            <w:szCs w:val="20"/>
                          </w:rPr>
                        </w:pPr>
                        <w:r w:rsidRPr="00304547">
                          <w:rPr>
                            <w:rFonts w:ascii="標楷體" w:eastAsia="標楷體" w:hAnsi="標楷體" w:hint="eastAsia"/>
                            <w:color w:val="000000"/>
                            <w:sz w:val="20"/>
                            <w:szCs w:val="20"/>
                          </w:rPr>
                          <w:t>83.3</w:t>
                        </w:r>
                      </w:p>
                    </w:tc>
                  </w:tr>
                </w:tbl>
                <w:p w:rsidR="008C075E" w:rsidRPr="00304547" w:rsidRDefault="008C075E" w:rsidP="008C075E">
                  <w:pPr>
                    <w:spacing w:line="240" w:lineRule="exact"/>
                    <w:ind w:leftChars="-50" w:left="-120"/>
                    <w:rPr>
                      <w:sz w:val="18"/>
                      <w:szCs w:val="18"/>
                    </w:rPr>
                  </w:pPr>
                  <w:r w:rsidRPr="00304547">
                    <w:rPr>
                      <w:rFonts w:ascii="標楷體" w:eastAsia="標楷體" w:hAnsi="標楷體" w:cs="新細明體" w:hint="eastAsia"/>
                      <w:color w:val="000000"/>
                      <w:kern w:val="0"/>
                      <w:sz w:val="18"/>
                      <w:szCs w:val="18"/>
                    </w:rPr>
                    <w:t>資料來源：整理自屏東縣政府</w:t>
                  </w:r>
                  <w:r>
                    <w:rPr>
                      <w:rFonts w:ascii="標楷體" w:eastAsia="標楷體" w:hAnsi="標楷體" w:cs="新細明體" w:hint="eastAsia"/>
                      <w:color w:val="000000"/>
                      <w:kern w:val="0"/>
                      <w:sz w:val="18"/>
                      <w:szCs w:val="18"/>
                    </w:rPr>
                    <w:t>環境保護局</w:t>
                  </w:r>
                  <w:r w:rsidRPr="00304547">
                    <w:rPr>
                      <w:rFonts w:ascii="標楷體" w:eastAsia="標楷體" w:hAnsi="標楷體" w:cs="新細明體" w:hint="eastAsia"/>
                      <w:color w:val="000000"/>
                      <w:kern w:val="0"/>
                      <w:sz w:val="18"/>
                      <w:szCs w:val="18"/>
                    </w:rPr>
                    <w:t>提供資料。</w:t>
                  </w:r>
                </w:p>
              </w:txbxContent>
            </v:textbox>
            <w10:wrap type="square" anchorx="margin" anchory="margin"/>
          </v:shape>
        </w:pict>
      </w:r>
      <w:r w:rsidR="00A364CF" w:rsidRPr="00B42D36">
        <w:rPr>
          <w:rFonts w:hint="eastAsia"/>
          <w:b w:val="0"/>
          <w:bCs/>
          <w:spacing w:val="-3"/>
        </w:rPr>
        <w:t>為有效掌握及管理縣內固定污染源排放狀況，作為日後改善環境空氣品質及推動許可制度之基礎，建立詳實污染源紀錄資料，澈底落實各項固定污染源管制工作，該局109年度空氣污染防制計畫項下，辦理固定污染源管制及空品不良期間應變計畫經費計1,698萬餘元，經查其執行情形，核有：1.固定污染源部分污染物納管實際排放量與許可排放量差距頗大</w:t>
      </w:r>
      <w:r w:rsidR="00A364CF" w:rsidRPr="00B42D36">
        <w:rPr>
          <w:b w:val="0"/>
          <w:bCs/>
          <w:spacing w:val="-3"/>
        </w:rPr>
        <w:t>（</w:t>
      </w:r>
      <w:r w:rsidR="00A364CF" w:rsidRPr="00B42D36">
        <w:rPr>
          <w:rFonts w:hint="eastAsia"/>
          <w:b w:val="0"/>
          <w:bCs/>
          <w:spacing w:val="-3"/>
        </w:rPr>
        <w:t>表3</w:t>
      </w:r>
      <w:r w:rsidR="00A364CF" w:rsidRPr="00B42D36">
        <w:rPr>
          <w:b w:val="0"/>
          <w:bCs/>
          <w:spacing w:val="-3"/>
        </w:rPr>
        <w:t>）</w:t>
      </w:r>
      <w:r w:rsidR="00A364CF" w:rsidRPr="00B42D36">
        <w:rPr>
          <w:rFonts w:hint="eastAsia"/>
          <w:b w:val="0"/>
          <w:bCs/>
          <w:spacing w:val="-3"/>
        </w:rPr>
        <w:t>，</w:t>
      </w:r>
      <w:r w:rsidR="00A364CF" w:rsidRPr="00B42D36">
        <w:rPr>
          <w:rFonts w:hint="eastAsia"/>
          <w:b w:val="0"/>
          <w:bCs/>
          <w:spacing w:val="-3"/>
        </w:rPr>
        <w:lastRenderedPageBreak/>
        <w:t>推</w:t>
      </w:r>
      <w:r w:rsidR="00A364CF" w:rsidRPr="00B42D36">
        <w:rPr>
          <w:rFonts w:hint="eastAsia"/>
          <w:b w:val="0"/>
          <w:bCs/>
          <w:spacing w:val="-4"/>
        </w:rPr>
        <w:t>動</w:t>
      </w:r>
      <w:r w:rsidR="00A364CF" w:rsidRPr="0083360F">
        <w:rPr>
          <w:rFonts w:hint="eastAsia"/>
          <w:b w:val="0"/>
          <w:bCs/>
          <w:spacing w:val="-2"/>
        </w:rPr>
        <w:t>許可制度以管制污染源機制仍待強化，又部分工廠空氣污染防制費申報錯誤率偏高；2.部分領有固定污染源操作許可證之公私場所，申報各製程使用原燃料之實際用量已逾許可核定量；3.部分公私場所逾期申報檢測結果，未能落實裁處，審查作業有待加強；4.部分公私場所未依固定污染源許可證內</w:t>
      </w:r>
      <w:r w:rsidR="00A364CF" w:rsidRPr="00043AAB">
        <w:rPr>
          <w:rFonts w:hint="eastAsia"/>
          <w:b w:val="0"/>
          <w:bCs/>
        </w:rPr>
        <w:t>容設置或操作，裁處作為核欠積極等情事，經函請檢討改善。據復：1.</w:t>
      </w:r>
      <w:r w:rsidR="00A364CF" w:rsidRPr="00043AAB">
        <w:rPr>
          <w:b w:val="0"/>
          <w:bCs/>
        </w:rPr>
        <w:t>將研擬在既存工廠申請許可展延時，檢視前3至5個年度空污費申報排放量如差異過大者，要求業者自動降低申請原物燃料之用量，以強化許可污染源管制機制，</w:t>
      </w:r>
      <w:r w:rsidR="00A364CF" w:rsidRPr="00043AAB">
        <w:rPr>
          <w:rFonts w:hint="eastAsia"/>
          <w:b w:val="0"/>
          <w:bCs/>
        </w:rPr>
        <w:t>並</w:t>
      </w:r>
      <w:r w:rsidR="00A364CF" w:rsidRPr="00043AAB">
        <w:rPr>
          <w:b w:val="0"/>
          <w:bCs/>
        </w:rPr>
        <w:t>加強協助及輔導業者之申報作業，且建議環保署簡化申報係數，以降低空污費申報錯誤率；</w:t>
      </w:r>
      <w:r w:rsidR="00A364CF" w:rsidRPr="00043AAB">
        <w:rPr>
          <w:rFonts w:hint="eastAsia"/>
          <w:b w:val="0"/>
          <w:bCs/>
        </w:rPr>
        <w:t>2.</w:t>
      </w:r>
      <w:r w:rsidR="00A364CF" w:rsidRPr="00043AAB">
        <w:rPr>
          <w:b w:val="0"/>
          <w:bCs/>
        </w:rPr>
        <w:t>針對此類工廠將列管追蹤後續排放量申報情形，並提醒業者可主動提出許可異動申請，避免超過法規容許差值時受罰；3.將加強宣導並於公私場所定期檢測月份前1個月函文告知，於定期檢測完成後，應依法於30日內完成建檔，未於期限內完成建檔，將依法予以處分；</w:t>
      </w:r>
      <w:r w:rsidR="00A364CF" w:rsidRPr="00043AAB">
        <w:rPr>
          <w:rFonts w:hint="eastAsia"/>
          <w:b w:val="0"/>
          <w:bCs/>
        </w:rPr>
        <w:t>4.</w:t>
      </w:r>
      <w:r w:rsidR="00A364CF" w:rsidRPr="00043AAB">
        <w:rPr>
          <w:b w:val="0"/>
          <w:bCs/>
        </w:rPr>
        <w:t>將發文限期14日內提供物料使用資料比對，</w:t>
      </w:r>
      <w:r w:rsidR="00A364CF" w:rsidRPr="00043AAB">
        <w:rPr>
          <w:rFonts w:hint="eastAsia"/>
          <w:b w:val="0"/>
          <w:bCs/>
        </w:rPr>
        <w:t>另</w:t>
      </w:r>
      <w:r w:rsidR="00A364CF" w:rsidRPr="00043AAB">
        <w:rPr>
          <w:b w:val="0"/>
          <w:bCs/>
        </w:rPr>
        <w:t>針對許可查核不符案件，如超過限期改善日期將立即進行裁處，並於年度說明會中列為重點宣導事項，以落實許可管理制度。</w:t>
      </w:r>
    </w:p>
    <w:p w:rsidR="00A364CF" w:rsidRPr="005774E3" w:rsidRDefault="00A364CF" w:rsidP="005774E3">
      <w:pPr>
        <w:pStyle w:val="af"/>
        <w:spacing w:line="480" w:lineRule="exact"/>
        <w:rPr>
          <w:spacing w:val="4"/>
          <w:sz w:val="28"/>
        </w:rPr>
      </w:pPr>
      <w:r w:rsidRPr="005774E3">
        <w:rPr>
          <w:rFonts w:hint="eastAsia"/>
          <w:spacing w:val="4"/>
          <w:sz w:val="28"/>
        </w:rPr>
        <w:t>（四）為強化柴油車排煙管制成效，爭取補助經費辦理相關計畫，惟推動大型柴油車調修燃油系統或加裝空氣污染防制設備補助成效未如預期，大型柴油車輛加入自主管理情形尚欠踴躍，部分檢舉熱區未納入路邊攔查地點，均有待加強檢討改善。</w:t>
      </w:r>
    </w:p>
    <w:p w:rsidR="00A364CF" w:rsidRPr="0083360F" w:rsidRDefault="00A364CF" w:rsidP="005774E3">
      <w:pPr>
        <w:pStyle w:val="ae"/>
        <w:spacing w:line="480" w:lineRule="exact"/>
        <w:ind w:firstLineChars="200" w:firstLine="480"/>
        <w:rPr>
          <w:b w:val="0"/>
          <w:bCs/>
        </w:rPr>
      </w:pPr>
      <w:r w:rsidRPr="0083360F">
        <w:rPr>
          <w:rFonts w:hint="eastAsia"/>
          <w:b w:val="0"/>
          <w:bCs/>
        </w:rPr>
        <w:t>該局獲環保署核定補助1億666萬餘元辦理1</w:t>
      </w:r>
      <w:r w:rsidRPr="0083360F">
        <w:rPr>
          <w:b w:val="0"/>
          <w:bCs/>
        </w:rPr>
        <w:t>09年度</w:t>
      </w:r>
      <w:r w:rsidRPr="0083360F">
        <w:rPr>
          <w:rFonts w:hint="eastAsia"/>
          <w:b w:val="0"/>
          <w:bCs/>
        </w:rPr>
        <w:t>大型柴油車汰舊換車補助、污染改善補助、柴油車污染管制暨綠色運輸推廣等計畫，連同配合款650萬元，合計經費1億1</w:t>
      </w:r>
      <w:r w:rsidRPr="0083360F">
        <w:rPr>
          <w:b w:val="0"/>
          <w:bCs/>
        </w:rPr>
        <w:t>,</w:t>
      </w:r>
      <w:r w:rsidRPr="0083360F">
        <w:rPr>
          <w:rFonts w:hint="eastAsia"/>
          <w:b w:val="0"/>
          <w:bCs/>
        </w:rPr>
        <w:t>316萬餘元，預計補助柴油車汰舊換新或加裝空氣污染防制設備，並透過路邊攔檢高污染車輛、目測判煙、自主管理等工作，強化柴油車排煙管制成效。經查實際執行情形，核有：1.推動大型柴油車調修燃油控制系統或加裝空氣污染防制設備補助計畫之成效未如預期；2.為加強改善柴油車輛污染排放情形，積極推廣轄內公務機關及民間業者之大型柴油車輛參加自主管理方案，惟仍有部分機關及業者尚未參加；3.為加強柴油車排煙污染管制，實施路邊攔查（檢）作業，惟部分檢舉熱區未納入路邊攔查地點等情事，經函請檢討改善。據復：1.將</w:t>
      </w:r>
      <w:r w:rsidRPr="0083360F">
        <w:rPr>
          <w:b w:val="0"/>
          <w:bCs/>
        </w:rPr>
        <w:t>輔導保養廠業者申請變更為可調修大型柴油車之保養廠，並增加柴油車主辦理調修補助項目，以利提升加裝空氣污染防制設備成效</w:t>
      </w:r>
      <w:r w:rsidRPr="0083360F">
        <w:rPr>
          <w:rFonts w:hint="eastAsia"/>
          <w:b w:val="0"/>
          <w:bCs/>
        </w:rPr>
        <w:t>；2.</w:t>
      </w:r>
      <w:r w:rsidRPr="0083360F">
        <w:rPr>
          <w:b w:val="0"/>
          <w:bCs/>
        </w:rPr>
        <w:t>已規劃設置空氣品質維護區，藉由管制區域內車牌辨識系統監控進入柴油車輛需取得自主管理標章，以管制能量驅使車主能自主進行檢測，提升屏東縣自主管理車輛數</w:t>
      </w:r>
      <w:r w:rsidRPr="0083360F">
        <w:rPr>
          <w:rFonts w:hint="eastAsia"/>
          <w:b w:val="0"/>
          <w:bCs/>
        </w:rPr>
        <w:t>；3.</w:t>
      </w:r>
      <w:r w:rsidRPr="0083360F">
        <w:rPr>
          <w:b w:val="0"/>
          <w:bCs/>
        </w:rPr>
        <w:t>後續將針對枋山鄉、新埤鄉及其他合適地點，評估安全性後安排路邊攔檢作業</w:t>
      </w:r>
      <w:r w:rsidRPr="0083360F">
        <w:rPr>
          <w:rFonts w:hint="eastAsia"/>
          <w:b w:val="0"/>
          <w:bCs/>
        </w:rPr>
        <w:t>。</w:t>
      </w:r>
    </w:p>
    <w:p w:rsidR="00A364CF" w:rsidRPr="0083360F" w:rsidRDefault="00A364CF" w:rsidP="00B85458">
      <w:pPr>
        <w:pStyle w:val="af"/>
        <w:spacing w:line="450" w:lineRule="exact"/>
        <w:rPr>
          <w:spacing w:val="-2"/>
          <w:sz w:val="28"/>
        </w:rPr>
      </w:pPr>
      <w:r w:rsidRPr="0083360F">
        <w:rPr>
          <w:rFonts w:hint="eastAsia"/>
          <w:spacing w:val="-2"/>
          <w:sz w:val="28"/>
        </w:rPr>
        <w:lastRenderedPageBreak/>
        <w:t>（五）部分</w:t>
      </w:r>
      <w:r w:rsidRPr="0083360F">
        <w:rPr>
          <w:spacing w:val="-2"/>
          <w:sz w:val="28"/>
        </w:rPr>
        <w:t>跨年度</w:t>
      </w:r>
      <w:r w:rsidRPr="0083360F">
        <w:rPr>
          <w:rFonts w:hint="eastAsia"/>
          <w:spacing w:val="-2"/>
          <w:sz w:val="28"/>
        </w:rPr>
        <w:t>資本支出</w:t>
      </w:r>
      <w:r w:rsidRPr="0083360F">
        <w:rPr>
          <w:spacing w:val="-2"/>
          <w:sz w:val="28"/>
        </w:rPr>
        <w:t>計畫</w:t>
      </w:r>
      <w:r w:rsidRPr="0083360F">
        <w:rPr>
          <w:rFonts w:hint="eastAsia"/>
          <w:spacing w:val="-2"/>
          <w:sz w:val="28"/>
        </w:rPr>
        <w:t>未審視作業期程，合理分年編列預算，且年度歲出資本門預算留待次年執行之金額及比率逐年攀高，亟待檢討加強預算編列、執行及管制考核作業。</w:t>
      </w:r>
    </w:p>
    <w:p w:rsidR="00A364CF" w:rsidRPr="0083360F" w:rsidRDefault="00A364CF" w:rsidP="00216373">
      <w:pPr>
        <w:pStyle w:val="ae"/>
        <w:ind w:firstLineChars="200" w:firstLine="480"/>
        <w:rPr>
          <w:b w:val="0"/>
          <w:bCs/>
        </w:rPr>
      </w:pPr>
      <w:r w:rsidRPr="0083360F">
        <w:rPr>
          <w:rFonts w:hint="eastAsia"/>
          <w:b w:val="0"/>
          <w:bCs/>
        </w:rPr>
        <w:t>預算法第1條開宗明義揭示，預算以提供政府於一定期間完成作業所需經費為目的，該局109年度單位預算歲出資本門預算數計4億4,713萬餘元</w:t>
      </w:r>
      <w:r w:rsidRPr="0083360F">
        <w:rPr>
          <w:b w:val="0"/>
          <w:bCs/>
        </w:rPr>
        <w:t>（</w:t>
      </w:r>
      <w:r w:rsidRPr="0083360F">
        <w:rPr>
          <w:rFonts w:hint="eastAsia"/>
          <w:b w:val="0"/>
          <w:bCs/>
        </w:rPr>
        <w:t>含追加減預算數</w:t>
      </w:r>
      <w:r w:rsidRPr="0083360F">
        <w:rPr>
          <w:b w:val="0"/>
          <w:bCs/>
        </w:rPr>
        <w:t>）</w:t>
      </w:r>
      <w:r w:rsidRPr="0083360F">
        <w:rPr>
          <w:rFonts w:hint="eastAsia"/>
          <w:b w:val="0"/>
          <w:bCs/>
        </w:rPr>
        <w:t>，以前年度</w:t>
      </w:r>
      <w:r w:rsidRPr="0083360F">
        <w:rPr>
          <w:b w:val="0"/>
          <w:bCs/>
        </w:rPr>
        <w:t>（</w:t>
      </w:r>
      <w:r w:rsidRPr="0083360F">
        <w:rPr>
          <w:rFonts w:hint="eastAsia"/>
          <w:b w:val="0"/>
          <w:bCs/>
        </w:rPr>
        <w:t>106至108年度</w:t>
      </w:r>
      <w:r w:rsidRPr="0083360F">
        <w:rPr>
          <w:b w:val="0"/>
          <w:bCs/>
        </w:rPr>
        <w:t>）</w:t>
      </w:r>
      <w:r w:rsidRPr="0083360F">
        <w:rPr>
          <w:rFonts w:hint="eastAsia"/>
          <w:b w:val="0"/>
          <w:bCs/>
        </w:rPr>
        <w:t>歲出資本門預算轉入109年度繼續執行數計3億2,380萬餘元，經查相關預算編列及執行情形，核有：1.部分</w:t>
      </w:r>
      <w:r w:rsidRPr="0083360F">
        <w:rPr>
          <w:b w:val="0"/>
          <w:bCs/>
        </w:rPr>
        <w:t>跨年度</w:t>
      </w:r>
      <w:r w:rsidRPr="0083360F">
        <w:rPr>
          <w:rFonts w:hint="eastAsia"/>
          <w:b w:val="0"/>
          <w:bCs/>
        </w:rPr>
        <w:t>資本支出</w:t>
      </w:r>
      <w:r w:rsidRPr="0083360F">
        <w:rPr>
          <w:b w:val="0"/>
          <w:bCs/>
        </w:rPr>
        <w:t>計畫</w:t>
      </w:r>
      <w:r w:rsidRPr="0083360F">
        <w:rPr>
          <w:rFonts w:hint="eastAsia"/>
          <w:b w:val="0"/>
          <w:bCs/>
        </w:rPr>
        <w:t>預算集中編列於單一年度，未審視作業期程合理分年編列預算，影響預算執行績效；2.歲出資本門預算執行進度低落，鉅額經費累轉以後年度執行，排擠後續施政工作推展，復未確實深究癥結原因及研提改善措施等情事，經函請檢討改善。據復：1.</w:t>
      </w:r>
      <w:r w:rsidRPr="0083360F">
        <w:rPr>
          <w:b w:val="0"/>
          <w:bCs/>
        </w:rPr>
        <w:t>未來如對於跨年度資本支出計畫，將會審慎檢視作業期程合理分年編列預算</w:t>
      </w:r>
      <w:r w:rsidRPr="0083360F">
        <w:rPr>
          <w:rFonts w:hint="eastAsia"/>
          <w:b w:val="0"/>
          <w:bCs/>
        </w:rPr>
        <w:t>；2.</w:t>
      </w:r>
      <w:r w:rsidRPr="0083360F">
        <w:rPr>
          <w:b w:val="0"/>
          <w:bCs/>
        </w:rPr>
        <w:t>嗣後將注意土地取得及預算編列年度並縮短相關招標行政程序時間</w:t>
      </w:r>
      <w:r w:rsidRPr="0083360F">
        <w:rPr>
          <w:rFonts w:hint="eastAsia"/>
          <w:b w:val="0"/>
          <w:bCs/>
        </w:rPr>
        <w:t>，並</w:t>
      </w:r>
      <w:r w:rsidRPr="0083360F">
        <w:rPr>
          <w:b w:val="0"/>
          <w:bCs/>
        </w:rPr>
        <w:t>提前辦理招標事宜，依執行進度詳實分配預算，以提升預算執行效能</w:t>
      </w:r>
      <w:r w:rsidRPr="0083360F">
        <w:rPr>
          <w:rFonts w:hint="eastAsia"/>
          <w:b w:val="0"/>
          <w:bCs/>
        </w:rPr>
        <w:t>。</w:t>
      </w:r>
    </w:p>
    <w:p w:rsidR="00A364CF" w:rsidRPr="00AB77CB" w:rsidRDefault="00A364CF" w:rsidP="00AC22D9">
      <w:pPr>
        <w:spacing w:line="460" w:lineRule="exact"/>
        <w:jc w:val="both"/>
        <w:rPr>
          <w:rFonts w:ascii="標楷體" w:eastAsia="標楷體" w:hAnsi="標楷體"/>
          <w:b/>
          <w:sz w:val="32"/>
          <w:szCs w:val="32"/>
        </w:rPr>
      </w:pPr>
      <w:r w:rsidRPr="00AB77CB">
        <w:rPr>
          <w:rFonts w:ascii="標楷體" w:eastAsia="標楷體" w:hAnsi="標楷體"/>
          <w:b/>
          <w:sz w:val="32"/>
          <w:szCs w:val="32"/>
        </w:rPr>
        <w:t>四、</w:t>
      </w:r>
      <w:r w:rsidRPr="00AB77CB">
        <w:rPr>
          <w:rFonts w:ascii="標楷體" w:eastAsia="標楷體" w:hAnsi="標楷體" w:hint="eastAsia"/>
          <w:b/>
          <w:sz w:val="32"/>
          <w:szCs w:val="32"/>
        </w:rPr>
        <w:t>108</w:t>
      </w:r>
      <w:r w:rsidRPr="00AB77CB">
        <w:rPr>
          <w:rFonts w:ascii="標楷體" w:eastAsia="標楷體" w:hAnsi="標楷體"/>
          <w:b/>
          <w:sz w:val="32"/>
          <w:szCs w:val="32"/>
        </w:rPr>
        <w:t>年度重要審核意見追蹤查核情形</w:t>
      </w:r>
    </w:p>
    <w:p w:rsidR="00A364CF" w:rsidRPr="0083360F" w:rsidRDefault="00A364CF" w:rsidP="00B85458">
      <w:pPr>
        <w:pStyle w:val="ad"/>
        <w:spacing w:line="450" w:lineRule="exact"/>
        <w:ind w:firstLine="480"/>
        <w:rPr>
          <w:rFonts w:cs="Times New Roman"/>
        </w:rPr>
      </w:pPr>
      <w:r w:rsidRPr="0083360F">
        <w:rPr>
          <w:rFonts w:cs="Times New Roman"/>
        </w:rPr>
        <w:t>本室於</w:t>
      </w:r>
      <w:r w:rsidRPr="0083360F">
        <w:rPr>
          <w:rFonts w:cs="Times New Roman" w:hint="eastAsia"/>
        </w:rPr>
        <w:t>108</w:t>
      </w:r>
      <w:r w:rsidRPr="0083360F">
        <w:rPr>
          <w:rFonts w:cs="Times New Roman"/>
        </w:rPr>
        <w:t>年度審核報告</w:t>
      </w:r>
      <w:r w:rsidRPr="0083360F">
        <w:rPr>
          <w:rFonts w:cs="Times New Roman" w:hint="eastAsia"/>
        </w:rPr>
        <w:t>內</w:t>
      </w:r>
      <w:r w:rsidRPr="0083360F">
        <w:rPr>
          <w:rFonts w:cs="Times New Roman"/>
        </w:rPr>
        <w:t>列重要審核意見6項，</w:t>
      </w:r>
      <w:r w:rsidRPr="0083360F">
        <w:rPr>
          <w:rFonts w:cs="Times New Roman" w:hint="eastAsia"/>
          <w:spacing w:val="2"/>
        </w:rPr>
        <w:t>經賡續追蹤查核實際辦理結果，均已研謀改善或依改善措施持續辦理</w:t>
      </w:r>
      <w:r w:rsidRPr="0083360F">
        <w:rPr>
          <w:szCs w:val="24"/>
        </w:rPr>
        <w:t>（</w:t>
      </w:r>
      <w:r w:rsidRPr="0083360F">
        <w:rPr>
          <w:rFonts w:cs="Times New Roman" w:hint="eastAsia"/>
          <w:spacing w:val="2"/>
          <w:szCs w:val="24"/>
        </w:rPr>
        <w:t>表4</w:t>
      </w:r>
      <w:r w:rsidRPr="0083360F">
        <w:rPr>
          <w:szCs w:val="24"/>
        </w:rPr>
        <w:t>）</w:t>
      </w:r>
      <w:r w:rsidRPr="0083360F">
        <w:rPr>
          <w:sz w:val="28"/>
        </w:rPr>
        <w:t>。</w:t>
      </w:r>
    </w:p>
    <w:p w:rsidR="00A364CF" w:rsidRPr="0083360F" w:rsidRDefault="00A364CF" w:rsidP="00A364CF">
      <w:pPr>
        <w:pStyle w:val="ad"/>
        <w:spacing w:line="500" w:lineRule="exact"/>
        <w:ind w:firstLine="480"/>
        <w:jc w:val="center"/>
        <w:rPr>
          <w:rFonts w:cs="Times New Roman"/>
          <w:spacing w:val="-2"/>
        </w:rPr>
      </w:pPr>
      <w:bookmarkStart w:id="28" w:name="_Hlk14696661"/>
      <w:r w:rsidRPr="0083360F">
        <w:rPr>
          <w:rFonts w:hint="eastAsia"/>
          <w:b/>
        </w:rPr>
        <w:t>表4　108年度審核報告所列環境保護局主管重要審核意見覆核辦理情形</w:t>
      </w:r>
      <w:bookmarkEnd w:id="28"/>
    </w:p>
    <w:tbl>
      <w:tblPr>
        <w:tblW w:w="99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037"/>
        <w:gridCol w:w="2956"/>
      </w:tblGrid>
      <w:tr w:rsidR="00A364CF" w:rsidRPr="0083360F" w:rsidTr="00625158">
        <w:trPr>
          <w:trHeight w:val="340"/>
        </w:trPr>
        <w:tc>
          <w:tcPr>
            <w:tcW w:w="9993" w:type="dxa"/>
            <w:gridSpan w:val="2"/>
            <w:tcBorders>
              <w:top w:val="single" w:sz="4" w:space="0" w:color="auto"/>
              <w:left w:val="single" w:sz="4" w:space="0" w:color="auto"/>
              <w:bottom w:val="single" w:sz="4" w:space="0" w:color="auto"/>
              <w:right w:val="single" w:sz="4" w:space="0" w:color="auto"/>
            </w:tcBorders>
            <w:vAlign w:val="center"/>
            <w:hideMark/>
          </w:tcPr>
          <w:p w:rsidR="00A364CF" w:rsidRPr="0083360F" w:rsidRDefault="00A364CF" w:rsidP="005774E3">
            <w:pPr>
              <w:spacing w:afterLines="10" w:after="36" w:line="330" w:lineRule="exact"/>
              <w:jc w:val="center"/>
              <w:rPr>
                <w:rFonts w:ascii="標楷體" w:eastAsia="標楷體" w:hAnsi="標楷體"/>
                <w:sz w:val="20"/>
                <w:szCs w:val="20"/>
              </w:rPr>
            </w:pPr>
            <w:bookmarkStart w:id="29" w:name="_Hlk14696635"/>
            <w:r w:rsidRPr="0083360F">
              <w:rPr>
                <w:rFonts w:ascii="標楷體" w:eastAsia="標楷體" w:hAnsi="標楷體" w:hint="eastAsia"/>
                <w:sz w:val="20"/>
                <w:szCs w:val="20"/>
              </w:rPr>
              <w:t>重要審核意見標題</w:t>
            </w:r>
          </w:p>
        </w:tc>
      </w:tr>
      <w:tr w:rsidR="00A364CF" w:rsidRPr="0083360F" w:rsidTr="00625158">
        <w:tc>
          <w:tcPr>
            <w:tcW w:w="7037" w:type="dxa"/>
            <w:tcBorders>
              <w:top w:val="single" w:sz="4" w:space="0" w:color="auto"/>
              <w:left w:val="single" w:sz="4" w:space="0" w:color="auto"/>
              <w:bottom w:val="single" w:sz="4" w:space="0" w:color="auto"/>
              <w:right w:val="nil"/>
            </w:tcBorders>
            <w:hideMark/>
          </w:tcPr>
          <w:p w:rsidR="00A364CF" w:rsidRPr="0083360F" w:rsidRDefault="00A364CF" w:rsidP="005774E3">
            <w:pPr>
              <w:spacing w:line="330" w:lineRule="exact"/>
              <w:ind w:left="32" w:hangingChars="16" w:hanging="32"/>
              <w:rPr>
                <w:rFonts w:ascii="標楷體" w:eastAsia="標楷體" w:hAnsi="標楷體"/>
                <w:b/>
                <w:sz w:val="20"/>
                <w:szCs w:val="20"/>
              </w:rPr>
            </w:pPr>
            <w:bookmarkStart w:id="30" w:name="_Hlk14696602"/>
            <w:bookmarkEnd w:id="29"/>
            <w:r w:rsidRPr="0083360F">
              <w:rPr>
                <w:rFonts w:ascii="標楷體" w:eastAsia="標楷體" w:hAnsi="標楷體" w:hint="eastAsia"/>
                <w:b/>
                <w:sz w:val="20"/>
                <w:szCs w:val="20"/>
              </w:rPr>
              <w:t>已研謀改善或依改善措施持續辦理</w:t>
            </w:r>
          </w:p>
        </w:tc>
        <w:tc>
          <w:tcPr>
            <w:tcW w:w="2956" w:type="dxa"/>
            <w:tcBorders>
              <w:top w:val="single" w:sz="4" w:space="0" w:color="auto"/>
              <w:left w:val="nil"/>
              <w:bottom w:val="single" w:sz="4" w:space="0" w:color="auto"/>
              <w:right w:val="single" w:sz="4" w:space="0" w:color="auto"/>
            </w:tcBorders>
          </w:tcPr>
          <w:p w:rsidR="00A364CF" w:rsidRPr="0083360F" w:rsidRDefault="00A364CF" w:rsidP="005774E3">
            <w:pPr>
              <w:spacing w:line="330" w:lineRule="exact"/>
              <w:rPr>
                <w:rFonts w:ascii="標楷體" w:eastAsia="標楷體" w:hAnsi="標楷體"/>
                <w:color w:val="FF0000"/>
                <w:sz w:val="20"/>
                <w:szCs w:val="20"/>
              </w:rPr>
            </w:pPr>
          </w:p>
        </w:tc>
      </w:tr>
      <w:bookmarkEnd w:id="30"/>
      <w:tr w:rsidR="00A364CF" w:rsidRPr="0083360F" w:rsidTr="00625158">
        <w:trPr>
          <w:trHeight w:val="20"/>
        </w:trPr>
        <w:tc>
          <w:tcPr>
            <w:tcW w:w="9993" w:type="dxa"/>
            <w:gridSpan w:val="2"/>
            <w:tcBorders>
              <w:top w:val="single" w:sz="4" w:space="0" w:color="auto"/>
              <w:left w:val="single" w:sz="4" w:space="0" w:color="auto"/>
              <w:bottom w:val="single" w:sz="4" w:space="0" w:color="auto"/>
              <w:right w:val="single" w:sz="4" w:space="0" w:color="auto"/>
            </w:tcBorders>
          </w:tcPr>
          <w:p w:rsidR="00A364CF" w:rsidRPr="0083360F" w:rsidRDefault="00A364CF" w:rsidP="005774E3">
            <w:pPr>
              <w:spacing w:line="330" w:lineRule="exact"/>
              <w:ind w:left="600" w:hangingChars="300" w:hanging="600"/>
              <w:jc w:val="both"/>
              <w:rPr>
                <w:rFonts w:ascii="標楷體" w:eastAsia="標楷體" w:hAnsi="標楷體"/>
                <w:sz w:val="20"/>
                <w:szCs w:val="20"/>
              </w:rPr>
            </w:pPr>
            <w:r w:rsidRPr="0083360F">
              <w:rPr>
                <w:rFonts w:ascii="標楷體" w:eastAsia="標楷體" w:hAnsi="標楷體" w:hint="eastAsia"/>
                <w:sz w:val="20"/>
                <w:szCs w:val="20"/>
              </w:rPr>
              <w:t>（一）</w:t>
            </w:r>
            <w:r w:rsidR="00C27CEA" w:rsidRPr="00C27CEA">
              <w:rPr>
                <w:rFonts w:ascii="標楷體" w:eastAsia="標楷體" w:hAnsi="標楷體" w:hint="eastAsia"/>
                <w:sz w:val="20"/>
                <w:szCs w:val="20"/>
              </w:rPr>
              <w:t>空氣品質指標值略見改善，且空氣品質淨化區認養績效卓著，惟裸露地綠化推動工作尚待加強，空氣品質通報行動應用軟體仍欠完善，營建工地污染防制巡查類別與時機未盡合理，均有待檢討改善，以提升空氣污染防制（治）成效</w:t>
            </w:r>
            <w:r w:rsidRPr="0083360F">
              <w:rPr>
                <w:rFonts w:ascii="標楷體" w:eastAsia="標楷體" w:hAnsi="標楷體" w:hint="eastAsia"/>
                <w:sz w:val="20"/>
                <w:szCs w:val="20"/>
              </w:rPr>
              <w:t>。</w:t>
            </w:r>
          </w:p>
        </w:tc>
      </w:tr>
      <w:tr w:rsidR="00A364CF" w:rsidRPr="0083360F" w:rsidTr="00625158">
        <w:trPr>
          <w:trHeight w:val="20"/>
        </w:trPr>
        <w:tc>
          <w:tcPr>
            <w:tcW w:w="9993" w:type="dxa"/>
            <w:gridSpan w:val="2"/>
            <w:tcBorders>
              <w:top w:val="single" w:sz="4" w:space="0" w:color="auto"/>
              <w:left w:val="single" w:sz="4" w:space="0" w:color="auto"/>
              <w:bottom w:val="single" w:sz="4" w:space="0" w:color="auto"/>
              <w:right w:val="single" w:sz="4" w:space="0" w:color="auto"/>
            </w:tcBorders>
          </w:tcPr>
          <w:p w:rsidR="00A364CF" w:rsidRPr="0083360F" w:rsidRDefault="00A364CF" w:rsidP="005774E3">
            <w:pPr>
              <w:spacing w:line="330" w:lineRule="exact"/>
              <w:ind w:left="600" w:hangingChars="300" w:hanging="600"/>
              <w:jc w:val="both"/>
              <w:rPr>
                <w:rFonts w:ascii="標楷體" w:eastAsia="標楷體" w:hAnsi="標楷體"/>
                <w:sz w:val="20"/>
                <w:szCs w:val="20"/>
              </w:rPr>
            </w:pPr>
            <w:r w:rsidRPr="0083360F">
              <w:rPr>
                <w:rFonts w:ascii="標楷體" w:eastAsia="標楷體" w:hAnsi="標楷體" w:hint="eastAsia"/>
                <w:sz w:val="20"/>
                <w:szCs w:val="20"/>
              </w:rPr>
              <w:t>（二）</w:t>
            </w:r>
            <w:r w:rsidR="00C27CEA" w:rsidRPr="00C27CEA">
              <w:rPr>
                <w:rFonts w:ascii="標楷體" w:eastAsia="標楷體" w:hAnsi="標楷體" w:hint="eastAsia"/>
                <w:sz w:val="20"/>
                <w:szCs w:val="20"/>
              </w:rPr>
              <w:t>為減低塑膠廢棄物對海洋生態造成之污染與衝擊，配合推動小琉球無塑低碳島示範計畫，惟電動機車欠缺換電資源而成效受限，另環保「琉行杯」之推動僅著重提高租借量，未重視降低經營成本及建置永續租借系統，允宜籌謀相關因應作為，規劃研議適合小琉球之永續發展計畫</w:t>
            </w:r>
            <w:r w:rsidRPr="0083360F">
              <w:rPr>
                <w:rFonts w:ascii="標楷體" w:eastAsia="標楷體" w:hAnsi="標楷體" w:hint="eastAsia"/>
                <w:sz w:val="20"/>
                <w:szCs w:val="20"/>
              </w:rPr>
              <w:t>。</w:t>
            </w:r>
          </w:p>
        </w:tc>
      </w:tr>
      <w:tr w:rsidR="00A364CF" w:rsidRPr="0083360F" w:rsidTr="00625158">
        <w:trPr>
          <w:trHeight w:val="20"/>
        </w:trPr>
        <w:tc>
          <w:tcPr>
            <w:tcW w:w="9993" w:type="dxa"/>
            <w:gridSpan w:val="2"/>
            <w:tcBorders>
              <w:top w:val="single" w:sz="4" w:space="0" w:color="auto"/>
              <w:left w:val="single" w:sz="4" w:space="0" w:color="auto"/>
              <w:bottom w:val="single" w:sz="4" w:space="0" w:color="auto"/>
              <w:right w:val="single" w:sz="4" w:space="0" w:color="auto"/>
            </w:tcBorders>
          </w:tcPr>
          <w:p w:rsidR="00A364CF" w:rsidRPr="0083360F" w:rsidRDefault="00A364CF" w:rsidP="005774E3">
            <w:pPr>
              <w:spacing w:line="330" w:lineRule="exact"/>
              <w:ind w:left="600" w:hangingChars="300" w:hanging="600"/>
              <w:jc w:val="both"/>
              <w:rPr>
                <w:rFonts w:ascii="標楷體" w:eastAsia="標楷體" w:hAnsi="標楷體"/>
                <w:sz w:val="20"/>
                <w:szCs w:val="20"/>
              </w:rPr>
            </w:pPr>
            <w:r w:rsidRPr="0083360F">
              <w:rPr>
                <w:rFonts w:ascii="標楷體" w:eastAsia="標楷體" w:hAnsi="標楷體" w:hint="eastAsia"/>
                <w:sz w:val="20"/>
                <w:szCs w:val="20"/>
              </w:rPr>
              <w:t>（三）</w:t>
            </w:r>
            <w:r w:rsidR="00C27CEA" w:rsidRPr="00C27CEA">
              <w:rPr>
                <w:rFonts w:ascii="標楷體" w:eastAsia="標楷體" w:hAnsi="標楷體" w:hint="eastAsia"/>
                <w:sz w:val="20"/>
                <w:szCs w:val="20"/>
              </w:rPr>
              <w:t>為維護空氣品質及民眾健康，持續推動紙錢集中焚燒處理及減量輔導作業，惟紙錢集中焚燒數量連年未達預計目標，民眾陳情宗教場所燃香或焚燒紙錢等異味污染件數呈現上升趨勢，對於防制重大宗教慶典衍生空氣污染相關管理機制尚欠周延完備，均有待檢討改善及研謀策進</w:t>
            </w:r>
            <w:r w:rsidRPr="0083360F">
              <w:rPr>
                <w:rFonts w:ascii="標楷體" w:eastAsia="標楷體" w:hAnsi="標楷體" w:hint="eastAsia"/>
                <w:sz w:val="20"/>
                <w:szCs w:val="20"/>
              </w:rPr>
              <w:t>。</w:t>
            </w:r>
          </w:p>
        </w:tc>
      </w:tr>
      <w:tr w:rsidR="00A364CF" w:rsidRPr="0083360F" w:rsidTr="00625158">
        <w:trPr>
          <w:trHeight w:val="20"/>
        </w:trPr>
        <w:tc>
          <w:tcPr>
            <w:tcW w:w="9993" w:type="dxa"/>
            <w:gridSpan w:val="2"/>
            <w:tcBorders>
              <w:top w:val="single" w:sz="4" w:space="0" w:color="auto"/>
              <w:left w:val="single" w:sz="4" w:space="0" w:color="auto"/>
              <w:bottom w:val="single" w:sz="4" w:space="0" w:color="auto"/>
              <w:right w:val="single" w:sz="4" w:space="0" w:color="auto"/>
            </w:tcBorders>
          </w:tcPr>
          <w:p w:rsidR="00A364CF" w:rsidRPr="0083360F" w:rsidRDefault="00A364CF" w:rsidP="005774E3">
            <w:pPr>
              <w:spacing w:line="330" w:lineRule="exact"/>
              <w:ind w:left="600" w:hangingChars="300" w:hanging="600"/>
              <w:jc w:val="both"/>
              <w:rPr>
                <w:rFonts w:ascii="標楷體" w:eastAsia="標楷體" w:hAnsi="標楷體"/>
                <w:sz w:val="20"/>
                <w:szCs w:val="20"/>
              </w:rPr>
            </w:pPr>
            <w:r w:rsidRPr="0083360F">
              <w:rPr>
                <w:rFonts w:ascii="標楷體" w:eastAsia="標楷體" w:hAnsi="標楷體" w:hint="eastAsia"/>
                <w:sz w:val="20"/>
                <w:szCs w:val="20"/>
              </w:rPr>
              <w:t>（四）餐飲業空氣污染管制計畫契約尚未訂定空氣污染排放量預估削減目標值，致未能評核執行成效，且對於稽查空氣污染行為業者，未能落實追蹤改善情形，餐飲業油煙管制效益未能發揮，亟待研謀檢討改善。</w:t>
            </w:r>
          </w:p>
        </w:tc>
      </w:tr>
      <w:tr w:rsidR="00A364CF" w:rsidRPr="0083360F" w:rsidTr="00625158">
        <w:trPr>
          <w:trHeight w:val="20"/>
        </w:trPr>
        <w:tc>
          <w:tcPr>
            <w:tcW w:w="9993" w:type="dxa"/>
            <w:gridSpan w:val="2"/>
            <w:tcBorders>
              <w:top w:val="single" w:sz="4" w:space="0" w:color="auto"/>
              <w:left w:val="single" w:sz="4" w:space="0" w:color="auto"/>
              <w:bottom w:val="single" w:sz="4" w:space="0" w:color="auto"/>
              <w:right w:val="single" w:sz="4" w:space="0" w:color="auto"/>
            </w:tcBorders>
          </w:tcPr>
          <w:p w:rsidR="00A364CF" w:rsidRPr="0083360F" w:rsidRDefault="00A364CF" w:rsidP="005774E3">
            <w:pPr>
              <w:spacing w:line="330" w:lineRule="exact"/>
              <w:ind w:left="588" w:hangingChars="300" w:hanging="588"/>
              <w:jc w:val="both"/>
              <w:rPr>
                <w:rFonts w:ascii="標楷體" w:eastAsia="標楷體" w:hAnsi="標楷體"/>
                <w:spacing w:val="-2"/>
                <w:sz w:val="20"/>
                <w:szCs w:val="20"/>
              </w:rPr>
            </w:pPr>
            <w:r w:rsidRPr="0083360F">
              <w:rPr>
                <w:rFonts w:ascii="標楷體" w:eastAsia="標楷體" w:hAnsi="標楷體" w:hint="eastAsia"/>
                <w:spacing w:val="-2"/>
                <w:sz w:val="20"/>
                <w:szCs w:val="20"/>
              </w:rPr>
              <w:t>（五）街道揚塵洗掃作業暨規劃管理計畫未將道路塵土改善情形列入衡量目標，並推估洗掃工作量，另採購契約尚未訂定空氣污染排放量預估削減目標值，致未能具體衡量空氣污染防制計畫執行成效，有待研謀檢討改善。</w:t>
            </w:r>
          </w:p>
        </w:tc>
      </w:tr>
      <w:tr w:rsidR="00A364CF" w:rsidRPr="0083360F" w:rsidTr="00625158">
        <w:trPr>
          <w:trHeight w:val="20"/>
        </w:trPr>
        <w:tc>
          <w:tcPr>
            <w:tcW w:w="9993" w:type="dxa"/>
            <w:gridSpan w:val="2"/>
            <w:tcBorders>
              <w:top w:val="single" w:sz="4" w:space="0" w:color="auto"/>
              <w:left w:val="single" w:sz="4" w:space="0" w:color="auto"/>
              <w:bottom w:val="single" w:sz="4" w:space="0" w:color="auto"/>
              <w:right w:val="single" w:sz="4" w:space="0" w:color="auto"/>
            </w:tcBorders>
          </w:tcPr>
          <w:p w:rsidR="00A364CF" w:rsidRPr="0083360F" w:rsidRDefault="00A364CF" w:rsidP="005774E3">
            <w:pPr>
              <w:spacing w:line="330" w:lineRule="exact"/>
              <w:ind w:left="588" w:hangingChars="300" w:hanging="588"/>
              <w:jc w:val="both"/>
              <w:rPr>
                <w:rFonts w:ascii="標楷體" w:eastAsia="標楷體" w:hAnsi="標楷體"/>
                <w:spacing w:val="-2"/>
                <w:sz w:val="20"/>
                <w:szCs w:val="20"/>
              </w:rPr>
            </w:pPr>
            <w:r w:rsidRPr="0083360F">
              <w:rPr>
                <w:rFonts w:ascii="標楷體" w:eastAsia="標楷體" w:hAnsi="標楷體" w:hint="eastAsia"/>
                <w:spacing w:val="-2"/>
                <w:sz w:val="20"/>
                <w:szCs w:val="20"/>
              </w:rPr>
              <w:t>（六）環境污染陳情案件近半屬於異味污染物，惟處理情形與民眾感受存有明顯落差，其中部分畜牧場屢遭民眾陳抗，因無法釐清異味來源，致無從裁罰及促請改善，允宜積極改善檢測儀器及技術，以釐清異味污染來源，並搭配陳情系統整合分析，客觀追蹤評核污染源管制及陳情案件查處改善成效，適時策進相關行政管制作為，以獲取民眾滿意與信賴。</w:t>
            </w:r>
          </w:p>
        </w:tc>
      </w:tr>
    </w:tbl>
    <w:p w:rsidR="0042268F" w:rsidRPr="00E43220" w:rsidRDefault="0042268F" w:rsidP="00540F10">
      <w:pPr>
        <w:widowControl/>
        <w:overflowPunct w:val="0"/>
        <w:spacing w:beforeLines="100" w:before="360"/>
        <w:jc w:val="both"/>
        <w:rPr>
          <w:rFonts w:ascii="標楷體" w:eastAsia="標楷體" w:hAnsi="標楷體"/>
          <w:b/>
          <w:sz w:val="36"/>
          <w:szCs w:val="36"/>
        </w:rPr>
      </w:pPr>
      <w:bookmarkStart w:id="31" w:name="_Hlk75859058"/>
      <w:bookmarkEnd w:id="31"/>
      <w:r w:rsidRPr="00E43220">
        <w:rPr>
          <w:rFonts w:ascii="標楷體" w:eastAsia="標楷體" w:hAnsi="標楷體" w:hint="eastAsia"/>
          <w:b/>
          <w:sz w:val="36"/>
          <w:szCs w:val="36"/>
        </w:rPr>
        <w:lastRenderedPageBreak/>
        <w:t>玖</w:t>
      </w:r>
      <w:r w:rsidRPr="00E43220">
        <w:rPr>
          <w:rFonts w:ascii="標楷體" w:eastAsia="標楷體" w:hAnsi="標楷體"/>
          <w:b/>
          <w:sz w:val="36"/>
          <w:szCs w:val="36"/>
        </w:rPr>
        <w:t>、警察局主管</w:t>
      </w:r>
    </w:p>
    <w:p w:rsidR="0042268F" w:rsidRPr="0083360F" w:rsidRDefault="0042268F" w:rsidP="00701E01">
      <w:pPr>
        <w:overflowPunct w:val="0"/>
        <w:snapToGrid w:val="0"/>
        <w:spacing w:line="500" w:lineRule="exact"/>
        <w:ind w:firstLineChars="200" w:firstLine="480"/>
        <w:jc w:val="both"/>
        <w:rPr>
          <w:rFonts w:ascii="標楷體" w:eastAsia="標楷體" w:hAnsi="標楷體"/>
          <w:szCs w:val="28"/>
        </w:rPr>
      </w:pPr>
      <w:r w:rsidRPr="0083360F">
        <w:rPr>
          <w:rFonts w:ascii="標楷體" w:eastAsia="標楷體" w:hAnsi="標楷體"/>
          <w:szCs w:val="28"/>
        </w:rPr>
        <w:t>警察局主管僅屏東縣政府警察局1個機關，除局本部外，下設屏東、里港、內埔、潮州、東港、枋寮、恆春等7個分局，主要職掌全縣警衛實施事項，兼受內政部警政署指揮監督，依法維持公共秩序，保護社會安全，防止一切危害等。茲將10</w:t>
      </w:r>
      <w:r w:rsidRPr="0083360F">
        <w:rPr>
          <w:rFonts w:ascii="標楷體" w:eastAsia="標楷體" w:hAnsi="標楷體" w:hint="eastAsia"/>
          <w:szCs w:val="28"/>
        </w:rPr>
        <w:t>9</w:t>
      </w:r>
      <w:r w:rsidRPr="0083360F">
        <w:rPr>
          <w:rFonts w:ascii="標楷體" w:eastAsia="標楷體" w:hAnsi="標楷體"/>
          <w:szCs w:val="28"/>
        </w:rPr>
        <w:t>年度決算審核結果說明如次：</w:t>
      </w:r>
    </w:p>
    <w:p w:rsidR="0042268F" w:rsidRPr="0083360F" w:rsidRDefault="0042268F" w:rsidP="00701E01">
      <w:pPr>
        <w:widowControl/>
        <w:overflowPunct w:val="0"/>
        <w:snapToGrid w:val="0"/>
        <w:spacing w:line="500" w:lineRule="exact"/>
        <w:jc w:val="both"/>
        <w:rPr>
          <w:rFonts w:ascii="標楷體" w:eastAsia="標楷體" w:hAnsi="標楷體"/>
          <w:b/>
          <w:sz w:val="28"/>
          <w:szCs w:val="28"/>
        </w:rPr>
      </w:pPr>
      <w:r w:rsidRPr="0083360F">
        <w:rPr>
          <w:rFonts w:ascii="標楷體" w:eastAsia="標楷體" w:hAnsi="標楷體"/>
          <w:b/>
          <w:sz w:val="28"/>
          <w:szCs w:val="28"/>
        </w:rPr>
        <w:t>（一）計畫實施之查核</w:t>
      </w:r>
    </w:p>
    <w:p w:rsidR="0042268F" w:rsidRPr="0083360F" w:rsidRDefault="0042268F" w:rsidP="00701E01">
      <w:pPr>
        <w:overflowPunct w:val="0"/>
        <w:snapToGrid w:val="0"/>
        <w:spacing w:line="500" w:lineRule="exact"/>
        <w:ind w:firstLineChars="200" w:firstLine="480"/>
        <w:jc w:val="both"/>
        <w:rPr>
          <w:rFonts w:ascii="標楷體" w:eastAsia="標楷體" w:hAnsi="標楷體"/>
          <w:szCs w:val="28"/>
        </w:rPr>
      </w:pPr>
      <w:r w:rsidRPr="0083360F">
        <w:rPr>
          <w:rFonts w:ascii="標楷體" w:eastAsia="標楷體" w:hAnsi="標楷體"/>
          <w:szCs w:val="28"/>
        </w:rPr>
        <w:t>業務計畫3項，下分工作計畫3項，包括</w:t>
      </w:r>
      <w:r w:rsidRPr="0083360F">
        <w:rPr>
          <w:rFonts w:ascii="標楷體" w:eastAsia="標楷體" w:hAnsi="標楷體" w:hint="eastAsia"/>
          <w:szCs w:val="28"/>
          <w:lang w:eastAsia="zh-HK"/>
        </w:rPr>
        <w:t>辦理正俗、保安防治及刑案鑑識業務</w:t>
      </w:r>
      <w:r w:rsidRPr="0083360F">
        <w:rPr>
          <w:rFonts w:ascii="標楷體" w:eastAsia="標楷體" w:hAnsi="標楷體"/>
          <w:szCs w:val="28"/>
        </w:rPr>
        <w:t>、建構治安要點及重要路口監錄系統、加強道路交通事故防制及酒後駕車違規取締等重</w:t>
      </w:r>
      <w:r w:rsidRPr="0083360F">
        <w:rPr>
          <w:rFonts w:ascii="標楷體" w:eastAsia="標楷體" w:hAnsi="標楷體" w:hint="eastAsia"/>
          <w:szCs w:val="28"/>
        </w:rPr>
        <w:t>要施政項目</w:t>
      </w:r>
      <w:r w:rsidR="006A70DD" w:rsidRPr="006A70DD">
        <w:rPr>
          <w:rFonts w:ascii="標楷體" w:eastAsia="標楷體" w:hAnsi="標楷體" w:hint="eastAsia"/>
          <w:szCs w:val="28"/>
        </w:rPr>
        <w:t>，其中尚在執行者3項，</w:t>
      </w:r>
      <w:r w:rsidRPr="0083360F">
        <w:rPr>
          <w:rFonts w:ascii="標楷體" w:eastAsia="標楷體" w:hAnsi="標楷體"/>
          <w:szCs w:val="28"/>
        </w:rPr>
        <w:t>主要係</w:t>
      </w:r>
      <w:r w:rsidRPr="0083360F">
        <w:rPr>
          <w:rFonts w:ascii="標楷體" w:eastAsia="標楷體" w:hAnsi="標楷體" w:hint="eastAsia"/>
          <w:szCs w:val="28"/>
        </w:rPr>
        <w:t>互動式情境模擬射擊訓練靶場</w:t>
      </w:r>
      <w:r w:rsidR="00701E01" w:rsidRPr="0083360F">
        <w:rPr>
          <w:rFonts w:ascii="標楷體" w:eastAsia="標楷體" w:hAnsi="標楷體" w:hint="eastAsia"/>
          <w:szCs w:val="28"/>
        </w:rPr>
        <w:t>建置</w:t>
      </w:r>
      <w:r w:rsidR="00701E01">
        <w:rPr>
          <w:rFonts w:ascii="標楷體" w:eastAsia="標楷體" w:hAnsi="標楷體" w:hint="eastAsia"/>
          <w:szCs w:val="28"/>
        </w:rPr>
        <w:t>案</w:t>
      </w:r>
      <w:r w:rsidRPr="0083360F">
        <w:rPr>
          <w:rFonts w:ascii="標楷體" w:eastAsia="標楷體" w:hAnsi="標楷體" w:hint="eastAsia"/>
          <w:szCs w:val="28"/>
        </w:rPr>
        <w:t>尚未完成，仍須繼續執行。</w:t>
      </w:r>
    </w:p>
    <w:p w:rsidR="0042268F" w:rsidRPr="0083360F" w:rsidRDefault="0042268F" w:rsidP="00701E01">
      <w:pPr>
        <w:widowControl/>
        <w:overflowPunct w:val="0"/>
        <w:snapToGrid w:val="0"/>
        <w:spacing w:line="500" w:lineRule="exact"/>
        <w:jc w:val="both"/>
        <w:rPr>
          <w:rFonts w:ascii="標楷體" w:eastAsia="標楷體" w:hAnsi="標楷體"/>
          <w:b/>
          <w:sz w:val="28"/>
          <w:szCs w:val="28"/>
        </w:rPr>
      </w:pPr>
      <w:r w:rsidRPr="0083360F">
        <w:rPr>
          <w:rFonts w:ascii="標楷體" w:eastAsia="標楷體" w:hAnsi="標楷體"/>
          <w:b/>
          <w:sz w:val="28"/>
          <w:szCs w:val="28"/>
        </w:rPr>
        <w:t>（二）預算執行之審核</w:t>
      </w:r>
    </w:p>
    <w:p w:rsidR="0042268F" w:rsidRPr="0083360F" w:rsidRDefault="0042268F" w:rsidP="00701E01">
      <w:pPr>
        <w:widowControl/>
        <w:overflowPunct w:val="0"/>
        <w:snapToGrid w:val="0"/>
        <w:spacing w:line="480" w:lineRule="exact"/>
        <w:ind w:firstLineChars="200" w:firstLine="496"/>
        <w:jc w:val="both"/>
        <w:rPr>
          <w:rFonts w:ascii="標楷體" w:eastAsia="標楷體" w:hAnsi="標楷體"/>
          <w:spacing w:val="4"/>
        </w:rPr>
      </w:pPr>
      <w:r w:rsidRPr="0083360F">
        <w:rPr>
          <w:rFonts w:ascii="標楷體" w:eastAsia="標楷體" w:hAnsi="標楷體"/>
          <w:spacing w:val="4"/>
        </w:rPr>
        <w:t>1.歲</w:t>
      </w:r>
      <w:r w:rsidRPr="0083360F">
        <w:rPr>
          <w:rFonts w:ascii="標楷體" w:eastAsia="標楷體" w:hAnsi="標楷體" w:hint="eastAsia"/>
          <w:spacing w:val="4"/>
          <w:lang w:eastAsia="zh-HK"/>
        </w:rPr>
        <w:t>入</w:t>
      </w:r>
      <w:r w:rsidRPr="0083360F">
        <w:rPr>
          <w:rFonts w:ascii="標楷體" w:eastAsia="標楷體" w:hAnsi="標楷體"/>
          <w:spacing w:val="4"/>
        </w:rPr>
        <w:t>原編列預算數</w:t>
      </w:r>
      <w:r w:rsidRPr="0083360F">
        <w:rPr>
          <w:rFonts w:ascii="標楷體" w:eastAsia="標楷體" w:hAnsi="標楷體" w:hint="eastAsia"/>
          <w:spacing w:val="4"/>
        </w:rPr>
        <w:t>5</w:t>
      </w:r>
      <w:r w:rsidRPr="0083360F">
        <w:rPr>
          <w:rFonts w:ascii="標楷體" w:eastAsia="標楷體" w:hAnsi="標楷體"/>
          <w:spacing w:val="4"/>
        </w:rPr>
        <w:t>億</w:t>
      </w:r>
      <w:r w:rsidRPr="0083360F">
        <w:rPr>
          <w:rFonts w:ascii="標楷體" w:eastAsia="標楷體" w:hAnsi="標楷體" w:hint="eastAsia"/>
          <w:spacing w:val="4"/>
        </w:rPr>
        <w:t>149</w:t>
      </w:r>
      <w:r w:rsidRPr="0083360F">
        <w:rPr>
          <w:rFonts w:ascii="標楷體" w:eastAsia="標楷體" w:hAnsi="標楷體"/>
          <w:spacing w:val="4"/>
        </w:rPr>
        <w:t>萬餘元，經追加預算</w:t>
      </w:r>
      <w:r w:rsidRPr="0083360F">
        <w:rPr>
          <w:rFonts w:ascii="標楷體" w:eastAsia="標楷體" w:hAnsi="標楷體" w:hint="eastAsia"/>
          <w:spacing w:val="4"/>
        </w:rPr>
        <w:t>2,685</w:t>
      </w:r>
      <w:r w:rsidRPr="0083360F">
        <w:rPr>
          <w:rFonts w:ascii="標楷體" w:eastAsia="標楷體" w:hAnsi="標楷體"/>
          <w:spacing w:val="4"/>
        </w:rPr>
        <w:t>萬</w:t>
      </w:r>
      <w:r w:rsidRPr="0083360F">
        <w:rPr>
          <w:rFonts w:ascii="標楷體" w:eastAsia="標楷體" w:hAnsi="標楷體" w:hint="eastAsia"/>
          <w:spacing w:val="4"/>
          <w:lang w:eastAsia="zh-HK"/>
        </w:rPr>
        <w:t>餘</w:t>
      </w:r>
      <w:r w:rsidRPr="0083360F">
        <w:rPr>
          <w:rFonts w:ascii="標楷體" w:eastAsia="標楷體" w:hAnsi="標楷體"/>
          <w:spacing w:val="4"/>
        </w:rPr>
        <w:t>元，合計</w:t>
      </w:r>
      <w:r w:rsidRPr="0083360F">
        <w:rPr>
          <w:rFonts w:ascii="標楷體" w:eastAsia="標楷體" w:hAnsi="標楷體" w:hint="eastAsia"/>
          <w:spacing w:val="4"/>
        </w:rPr>
        <w:t>5億2,835</w:t>
      </w:r>
      <w:r w:rsidRPr="0083360F">
        <w:rPr>
          <w:rFonts w:ascii="標楷體" w:eastAsia="標楷體" w:hAnsi="標楷體"/>
          <w:spacing w:val="4"/>
        </w:rPr>
        <w:t>萬</w:t>
      </w:r>
      <w:r w:rsidRPr="0083360F">
        <w:rPr>
          <w:rFonts w:ascii="標楷體" w:eastAsia="標楷體" w:hAnsi="標楷體" w:hint="eastAsia"/>
          <w:spacing w:val="4"/>
          <w:lang w:eastAsia="zh-HK"/>
        </w:rPr>
        <w:t>餘</w:t>
      </w:r>
      <w:r w:rsidRPr="0083360F">
        <w:rPr>
          <w:rFonts w:ascii="標楷體" w:eastAsia="標楷體" w:hAnsi="標楷體"/>
          <w:spacing w:val="4"/>
        </w:rPr>
        <w:t>元，</w:t>
      </w:r>
      <w:r w:rsidRPr="0083360F">
        <w:rPr>
          <w:rFonts w:ascii="標楷體" w:eastAsia="標楷體" w:hAnsi="標楷體" w:hint="eastAsia"/>
          <w:spacing w:val="4"/>
        </w:rPr>
        <w:t>決算審核結果，</w:t>
      </w:r>
      <w:r w:rsidRPr="0083360F">
        <w:rPr>
          <w:rFonts w:ascii="標楷體" w:eastAsia="標楷體" w:hAnsi="標楷體"/>
          <w:spacing w:val="4"/>
        </w:rPr>
        <w:t>審定實現數</w:t>
      </w:r>
      <w:r w:rsidRPr="0083360F">
        <w:rPr>
          <w:rFonts w:ascii="標楷體" w:eastAsia="標楷體" w:hAnsi="標楷體" w:hint="eastAsia"/>
          <w:spacing w:val="4"/>
        </w:rPr>
        <w:t>4</w:t>
      </w:r>
      <w:r w:rsidRPr="0083360F">
        <w:rPr>
          <w:rFonts w:ascii="標楷體" w:eastAsia="標楷體" w:hAnsi="標楷體"/>
          <w:spacing w:val="4"/>
        </w:rPr>
        <w:t>億</w:t>
      </w:r>
      <w:r w:rsidRPr="0083360F">
        <w:rPr>
          <w:rFonts w:ascii="標楷體" w:eastAsia="標楷體" w:hAnsi="標楷體" w:hint="eastAsia"/>
          <w:spacing w:val="4"/>
        </w:rPr>
        <w:t>774</w:t>
      </w:r>
      <w:r w:rsidRPr="0083360F">
        <w:rPr>
          <w:rFonts w:ascii="標楷體" w:eastAsia="標楷體" w:hAnsi="標楷體"/>
          <w:spacing w:val="4"/>
        </w:rPr>
        <w:t>萬餘元，應收保留數</w:t>
      </w:r>
      <w:r w:rsidRPr="0083360F">
        <w:rPr>
          <w:rFonts w:ascii="標楷體" w:eastAsia="標楷體" w:hAnsi="標楷體" w:hint="eastAsia"/>
          <w:spacing w:val="4"/>
        </w:rPr>
        <w:t>1</w:t>
      </w:r>
      <w:r w:rsidRPr="0083360F">
        <w:rPr>
          <w:rFonts w:ascii="標楷體" w:eastAsia="標楷體" w:hAnsi="標楷體" w:hint="eastAsia"/>
          <w:spacing w:val="4"/>
          <w:lang w:eastAsia="zh-HK"/>
        </w:rPr>
        <w:t>億5,</w:t>
      </w:r>
      <w:r w:rsidRPr="0083360F">
        <w:rPr>
          <w:rFonts w:ascii="標楷體" w:eastAsia="標楷體" w:hAnsi="標楷體" w:hint="eastAsia"/>
          <w:spacing w:val="4"/>
        </w:rPr>
        <w:t>814</w:t>
      </w:r>
      <w:r w:rsidRPr="0083360F">
        <w:rPr>
          <w:rFonts w:ascii="標楷體" w:eastAsia="標楷體" w:hAnsi="標楷體"/>
          <w:spacing w:val="4"/>
        </w:rPr>
        <w:t>萬餘元，主要係應收未收罰鍰尚待收</w:t>
      </w:r>
      <w:r w:rsidRPr="0083360F">
        <w:rPr>
          <w:rFonts w:ascii="標楷體" w:eastAsia="標楷體" w:hAnsi="標楷體" w:hint="eastAsia"/>
          <w:spacing w:val="4"/>
        </w:rPr>
        <w:t>取</w:t>
      </w:r>
      <w:r w:rsidRPr="0083360F">
        <w:rPr>
          <w:rFonts w:ascii="標楷體" w:eastAsia="標楷體" w:hAnsi="標楷體"/>
          <w:spacing w:val="4"/>
        </w:rPr>
        <w:t>；合計決算審定數為</w:t>
      </w:r>
      <w:r w:rsidRPr="0083360F">
        <w:rPr>
          <w:rFonts w:ascii="標楷體" w:eastAsia="標楷體" w:hAnsi="標楷體" w:hint="eastAsia"/>
          <w:spacing w:val="4"/>
        </w:rPr>
        <w:t>5</w:t>
      </w:r>
      <w:r w:rsidRPr="0083360F">
        <w:rPr>
          <w:rFonts w:ascii="標楷體" w:eastAsia="標楷體" w:hAnsi="標楷體"/>
          <w:spacing w:val="4"/>
        </w:rPr>
        <w:t>億</w:t>
      </w:r>
      <w:r w:rsidRPr="0083360F">
        <w:rPr>
          <w:rFonts w:ascii="標楷體" w:eastAsia="標楷體" w:hAnsi="標楷體" w:hint="eastAsia"/>
          <w:spacing w:val="4"/>
        </w:rPr>
        <w:t>6</w:t>
      </w:r>
      <w:r w:rsidRPr="0083360F">
        <w:rPr>
          <w:rFonts w:ascii="標楷體" w:eastAsia="標楷體" w:hAnsi="標楷體"/>
          <w:spacing w:val="4"/>
        </w:rPr>
        <w:t>,</w:t>
      </w:r>
      <w:r w:rsidRPr="0083360F">
        <w:rPr>
          <w:rFonts w:ascii="標楷體" w:eastAsia="標楷體" w:hAnsi="標楷體" w:hint="eastAsia"/>
          <w:spacing w:val="4"/>
        </w:rPr>
        <w:t>588</w:t>
      </w:r>
      <w:r w:rsidRPr="0083360F">
        <w:rPr>
          <w:rFonts w:ascii="標楷體" w:eastAsia="標楷體" w:hAnsi="標楷體"/>
          <w:spacing w:val="4"/>
        </w:rPr>
        <w:t>萬餘元，較預算</w:t>
      </w:r>
      <w:r w:rsidRPr="0083360F">
        <w:rPr>
          <w:rFonts w:ascii="標楷體" w:eastAsia="標楷體" w:hAnsi="標楷體" w:hint="eastAsia"/>
          <w:spacing w:val="4"/>
        </w:rPr>
        <w:t>超</w:t>
      </w:r>
      <w:r w:rsidRPr="0083360F">
        <w:rPr>
          <w:rFonts w:ascii="標楷體" w:eastAsia="標楷體" w:hAnsi="標楷體"/>
          <w:spacing w:val="4"/>
        </w:rPr>
        <w:t>收</w:t>
      </w:r>
      <w:r w:rsidRPr="0083360F">
        <w:rPr>
          <w:rFonts w:ascii="標楷體" w:eastAsia="標楷體" w:hAnsi="標楷體" w:hint="eastAsia"/>
          <w:spacing w:val="4"/>
        </w:rPr>
        <w:t>3,753</w:t>
      </w:r>
      <w:r w:rsidRPr="0083360F">
        <w:rPr>
          <w:rFonts w:ascii="標楷體" w:eastAsia="標楷體" w:hAnsi="標楷體"/>
          <w:spacing w:val="4"/>
        </w:rPr>
        <w:t>萬餘元（</w:t>
      </w:r>
      <w:r w:rsidRPr="0083360F">
        <w:rPr>
          <w:rFonts w:ascii="標楷體" w:eastAsia="標楷體" w:hAnsi="標楷體" w:hint="eastAsia"/>
          <w:spacing w:val="4"/>
        </w:rPr>
        <w:t>7.10</w:t>
      </w:r>
      <w:r w:rsidRPr="0083360F">
        <w:rPr>
          <w:rFonts w:ascii="標楷體" w:eastAsia="標楷體" w:hAnsi="標楷體"/>
          <w:spacing w:val="4"/>
        </w:rPr>
        <w:t>％），</w:t>
      </w:r>
      <w:r w:rsidRPr="0083360F">
        <w:rPr>
          <w:rFonts w:ascii="標楷體" w:eastAsia="標楷體" w:hAnsi="標楷體" w:hint="eastAsia"/>
          <w:spacing w:val="4"/>
        </w:rPr>
        <w:t>主要係</w:t>
      </w:r>
      <w:r w:rsidR="00701E01">
        <w:rPr>
          <w:rFonts w:ascii="標楷體" w:eastAsia="標楷體" w:hAnsi="標楷體" w:hint="eastAsia"/>
          <w:spacing w:val="4"/>
          <w:lang w:eastAsia="zh-HK"/>
        </w:rPr>
        <w:t>違反道路交通管理處罰條例案件之罰鍰</w:t>
      </w:r>
      <w:r w:rsidRPr="0083360F">
        <w:rPr>
          <w:rFonts w:ascii="標楷體" w:eastAsia="標楷體" w:hAnsi="標楷體" w:hint="eastAsia"/>
          <w:spacing w:val="4"/>
        </w:rPr>
        <w:t>較預計增加</w:t>
      </w:r>
      <w:r w:rsidRPr="0083360F">
        <w:rPr>
          <w:rFonts w:ascii="標楷體" w:eastAsia="標楷體" w:hAnsi="標楷體"/>
          <w:spacing w:val="4"/>
        </w:rPr>
        <w:t>。</w:t>
      </w:r>
    </w:p>
    <w:p w:rsidR="0042268F" w:rsidRPr="0083360F" w:rsidRDefault="0042268F" w:rsidP="00701E01">
      <w:pPr>
        <w:widowControl/>
        <w:overflowPunct w:val="0"/>
        <w:snapToGrid w:val="0"/>
        <w:spacing w:line="480" w:lineRule="exact"/>
        <w:ind w:firstLineChars="200" w:firstLine="496"/>
        <w:jc w:val="both"/>
        <w:rPr>
          <w:rFonts w:ascii="標楷體" w:eastAsia="標楷體" w:hAnsi="標楷體"/>
          <w:spacing w:val="4"/>
        </w:rPr>
      </w:pPr>
      <w:r w:rsidRPr="0083360F">
        <w:rPr>
          <w:rFonts w:ascii="標楷體" w:eastAsia="標楷體" w:hAnsi="標楷體"/>
          <w:spacing w:val="4"/>
        </w:rPr>
        <w:t>2.以前年度歲入轉入數計2億</w:t>
      </w:r>
      <w:r w:rsidRPr="0083360F">
        <w:rPr>
          <w:rFonts w:ascii="標楷體" w:eastAsia="標楷體" w:hAnsi="標楷體" w:hint="eastAsia"/>
          <w:spacing w:val="4"/>
        </w:rPr>
        <w:t>3,205</w:t>
      </w:r>
      <w:r w:rsidRPr="0083360F">
        <w:rPr>
          <w:rFonts w:ascii="標楷體" w:eastAsia="標楷體" w:hAnsi="標楷體"/>
          <w:spacing w:val="4"/>
        </w:rPr>
        <w:t>萬餘元，決算審核結果，審定實現數1</w:t>
      </w:r>
      <w:r w:rsidRPr="0083360F">
        <w:rPr>
          <w:rFonts w:ascii="標楷體" w:eastAsia="標楷體" w:hAnsi="標楷體" w:hint="eastAsia"/>
          <w:spacing w:val="4"/>
          <w:lang w:eastAsia="zh-HK"/>
        </w:rPr>
        <w:t>億</w:t>
      </w:r>
      <w:r w:rsidRPr="0083360F">
        <w:rPr>
          <w:rFonts w:ascii="標楷體" w:eastAsia="標楷體" w:hAnsi="標楷體" w:hint="eastAsia"/>
          <w:spacing w:val="4"/>
        </w:rPr>
        <w:t>5</w:t>
      </w:r>
      <w:r w:rsidRPr="0083360F">
        <w:rPr>
          <w:rFonts w:ascii="標楷體" w:eastAsia="標楷體" w:hAnsi="標楷體"/>
          <w:spacing w:val="4"/>
        </w:rPr>
        <w:t>,9</w:t>
      </w:r>
      <w:r w:rsidRPr="0083360F">
        <w:rPr>
          <w:rFonts w:ascii="標楷體" w:eastAsia="標楷體" w:hAnsi="標楷體" w:hint="eastAsia"/>
          <w:spacing w:val="4"/>
        </w:rPr>
        <w:t>41</w:t>
      </w:r>
      <w:r w:rsidRPr="0083360F">
        <w:rPr>
          <w:rFonts w:ascii="標楷體" w:eastAsia="標楷體" w:hAnsi="標楷體"/>
          <w:spacing w:val="4"/>
        </w:rPr>
        <w:t>萬餘元（6</w:t>
      </w:r>
      <w:r w:rsidRPr="0083360F">
        <w:rPr>
          <w:rFonts w:ascii="標楷體" w:eastAsia="標楷體" w:hAnsi="標楷體" w:hint="eastAsia"/>
          <w:spacing w:val="4"/>
        </w:rPr>
        <w:t>8.70</w:t>
      </w:r>
      <w:r w:rsidRPr="0083360F">
        <w:rPr>
          <w:rFonts w:ascii="標楷體" w:eastAsia="標楷體" w:hAnsi="標楷體"/>
          <w:spacing w:val="4"/>
        </w:rPr>
        <w:t>％）；</w:t>
      </w:r>
      <w:r w:rsidRPr="0083360F">
        <w:rPr>
          <w:rFonts w:ascii="標楷體" w:eastAsia="標楷體" w:hAnsi="標楷體" w:hint="eastAsia"/>
          <w:spacing w:val="4"/>
        </w:rPr>
        <w:t>減免數481萬餘元（2.08％），主要係</w:t>
      </w:r>
      <w:r w:rsidR="00701E01">
        <w:rPr>
          <w:rFonts w:ascii="標楷體" w:eastAsia="標楷體" w:hAnsi="標楷體" w:hint="eastAsia"/>
          <w:spacing w:val="4"/>
        </w:rPr>
        <w:t>罰鍰</w:t>
      </w:r>
      <w:r w:rsidRPr="0083360F">
        <w:rPr>
          <w:rFonts w:ascii="標楷體" w:eastAsia="標楷體" w:hAnsi="標楷體" w:hint="eastAsia"/>
          <w:spacing w:val="4"/>
          <w:lang w:eastAsia="zh-HK"/>
        </w:rPr>
        <w:t>處分書未</w:t>
      </w:r>
      <w:r w:rsidR="00701E01">
        <w:rPr>
          <w:rFonts w:ascii="標楷體" w:eastAsia="標楷體" w:hAnsi="標楷體" w:hint="eastAsia"/>
          <w:spacing w:val="4"/>
          <w:lang w:eastAsia="zh-HK"/>
        </w:rPr>
        <w:t>合</w:t>
      </w:r>
      <w:r w:rsidRPr="0083360F">
        <w:rPr>
          <w:rFonts w:ascii="標楷體" w:eastAsia="標楷體" w:hAnsi="標楷體" w:hint="eastAsia"/>
          <w:spacing w:val="4"/>
          <w:lang w:eastAsia="zh-HK"/>
        </w:rPr>
        <w:t>法送達</w:t>
      </w:r>
      <w:r w:rsidR="00701E01">
        <w:rPr>
          <w:rFonts w:ascii="標楷體" w:eastAsia="標楷體" w:hAnsi="標楷體" w:hint="eastAsia"/>
          <w:spacing w:val="4"/>
          <w:lang w:eastAsia="zh-HK"/>
        </w:rPr>
        <w:t>，</w:t>
      </w:r>
      <w:r w:rsidRPr="0083360F">
        <w:rPr>
          <w:rFonts w:ascii="標楷體" w:eastAsia="標楷體" w:hAnsi="標楷體" w:hint="eastAsia"/>
          <w:spacing w:val="4"/>
          <w:lang w:eastAsia="zh-HK"/>
        </w:rPr>
        <w:t>行政處分無效</w:t>
      </w:r>
      <w:r w:rsidR="005774E3">
        <w:rPr>
          <w:rFonts w:ascii="標楷體" w:eastAsia="標楷體" w:hAnsi="標楷體" w:hint="eastAsia"/>
          <w:spacing w:val="4"/>
          <w:lang w:eastAsia="zh-HK"/>
        </w:rPr>
        <w:t>，</w:t>
      </w:r>
      <w:r w:rsidR="00701E01">
        <w:rPr>
          <w:rFonts w:ascii="標楷體" w:eastAsia="標楷體" w:hAnsi="標楷體" w:hint="eastAsia"/>
          <w:spacing w:val="4"/>
          <w:lang w:eastAsia="zh-HK"/>
        </w:rPr>
        <w:t>經辦理</w:t>
      </w:r>
      <w:r w:rsidRPr="0083360F">
        <w:rPr>
          <w:rFonts w:ascii="標楷體" w:eastAsia="標楷體" w:hAnsi="標楷體" w:hint="eastAsia"/>
          <w:spacing w:val="4"/>
        </w:rPr>
        <w:t>註銷；</w:t>
      </w:r>
      <w:r w:rsidRPr="0083360F">
        <w:rPr>
          <w:rFonts w:ascii="標楷體" w:eastAsia="標楷體" w:hAnsi="標楷體"/>
          <w:spacing w:val="4"/>
        </w:rPr>
        <w:t>應收保留數</w:t>
      </w:r>
      <w:r w:rsidRPr="0083360F">
        <w:rPr>
          <w:rFonts w:ascii="標楷體" w:eastAsia="標楷體" w:hAnsi="標楷體" w:hint="eastAsia"/>
          <w:spacing w:val="4"/>
        </w:rPr>
        <w:t>6</w:t>
      </w:r>
      <w:r w:rsidRPr="0083360F">
        <w:rPr>
          <w:rFonts w:ascii="標楷體" w:eastAsia="標楷體" w:hAnsi="標楷體"/>
          <w:spacing w:val="4"/>
        </w:rPr>
        <w:t>,</w:t>
      </w:r>
      <w:r w:rsidRPr="0083360F">
        <w:rPr>
          <w:rFonts w:ascii="標楷體" w:eastAsia="標楷體" w:hAnsi="標楷體" w:hint="eastAsia"/>
          <w:spacing w:val="4"/>
        </w:rPr>
        <w:t>782</w:t>
      </w:r>
      <w:r w:rsidRPr="0083360F">
        <w:rPr>
          <w:rFonts w:ascii="標楷體" w:eastAsia="標楷體" w:hAnsi="標楷體"/>
          <w:spacing w:val="4"/>
        </w:rPr>
        <w:t>萬餘元（</w:t>
      </w:r>
      <w:r w:rsidRPr="0083360F">
        <w:rPr>
          <w:rFonts w:ascii="標楷體" w:eastAsia="標楷體" w:hAnsi="標楷體" w:hint="eastAsia"/>
          <w:spacing w:val="4"/>
        </w:rPr>
        <w:t>29.23</w:t>
      </w:r>
      <w:r w:rsidRPr="0083360F">
        <w:rPr>
          <w:rFonts w:ascii="標楷體" w:eastAsia="標楷體" w:hAnsi="標楷體"/>
          <w:spacing w:val="4"/>
        </w:rPr>
        <w:t>％），主要係應收未收罰鍰尚待收</w:t>
      </w:r>
      <w:r w:rsidRPr="0083360F">
        <w:rPr>
          <w:rFonts w:ascii="標楷體" w:eastAsia="標楷體" w:hAnsi="標楷體" w:hint="eastAsia"/>
          <w:spacing w:val="4"/>
        </w:rPr>
        <w:t>取</w:t>
      </w:r>
      <w:r w:rsidRPr="0083360F">
        <w:rPr>
          <w:rFonts w:ascii="標楷體" w:eastAsia="標楷體" w:hAnsi="標楷體"/>
          <w:spacing w:val="4"/>
        </w:rPr>
        <w:t>。</w:t>
      </w:r>
    </w:p>
    <w:p w:rsidR="0042268F" w:rsidRPr="0083360F" w:rsidRDefault="0042268F" w:rsidP="00701E01">
      <w:pPr>
        <w:widowControl/>
        <w:overflowPunct w:val="0"/>
        <w:snapToGrid w:val="0"/>
        <w:spacing w:line="480" w:lineRule="exact"/>
        <w:ind w:firstLineChars="200" w:firstLine="496"/>
        <w:jc w:val="both"/>
        <w:rPr>
          <w:rFonts w:ascii="標楷體" w:eastAsia="標楷體" w:hAnsi="標楷體"/>
          <w:spacing w:val="4"/>
        </w:rPr>
      </w:pPr>
      <w:r w:rsidRPr="0083360F">
        <w:rPr>
          <w:rFonts w:ascii="標楷體" w:eastAsia="標楷體" w:hAnsi="標楷體"/>
          <w:spacing w:val="4"/>
        </w:rPr>
        <w:t>3.歲出原編列預算數</w:t>
      </w:r>
      <w:r w:rsidRPr="0083360F">
        <w:rPr>
          <w:rFonts w:ascii="標楷體" w:eastAsia="標楷體" w:hAnsi="標楷體" w:hint="eastAsia"/>
          <w:spacing w:val="4"/>
        </w:rPr>
        <w:t>31</w:t>
      </w:r>
      <w:r w:rsidRPr="0083360F">
        <w:rPr>
          <w:rFonts w:ascii="標楷體" w:eastAsia="標楷體" w:hAnsi="標楷體"/>
          <w:spacing w:val="4"/>
        </w:rPr>
        <w:t>億</w:t>
      </w:r>
      <w:r w:rsidRPr="0083360F">
        <w:rPr>
          <w:rFonts w:ascii="標楷體" w:eastAsia="標楷體" w:hAnsi="標楷體" w:hint="eastAsia"/>
          <w:spacing w:val="4"/>
        </w:rPr>
        <w:t>698</w:t>
      </w:r>
      <w:r w:rsidRPr="0083360F">
        <w:rPr>
          <w:rFonts w:ascii="標楷體" w:eastAsia="標楷體" w:hAnsi="標楷體"/>
          <w:spacing w:val="4"/>
        </w:rPr>
        <w:t>萬餘元，經</w:t>
      </w:r>
      <w:r w:rsidRPr="0083360F">
        <w:rPr>
          <w:rFonts w:ascii="標楷體" w:eastAsia="標楷體" w:hAnsi="標楷體" w:hint="eastAsia"/>
          <w:spacing w:val="4"/>
        </w:rPr>
        <w:t>追加預算3</w:t>
      </w:r>
      <w:r w:rsidRPr="0083360F">
        <w:rPr>
          <w:rFonts w:ascii="標楷體" w:eastAsia="標楷體" w:hAnsi="標楷體" w:hint="eastAsia"/>
          <w:spacing w:val="4"/>
          <w:lang w:eastAsia="zh-HK"/>
        </w:rPr>
        <w:t>,</w:t>
      </w:r>
      <w:r w:rsidRPr="0083360F">
        <w:rPr>
          <w:rFonts w:ascii="標楷體" w:eastAsia="標楷體" w:hAnsi="標楷體" w:hint="eastAsia"/>
          <w:spacing w:val="4"/>
        </w:rPr>
        <w:t>390</w:t>
      </w:r>
      <w:r w:rsidRPr="0083360F">
        <w:rPr>
          <w:rFonts w:ascii="標楷體" w:eastAsia="標楷體" w:hAnsi="標楷體"/>
          <w:spacing w:val="4"/>
        </w:rPr>
        <w:t>萬餘</w:t>
      </w:r>
      <w:r w:rsidRPr="0083360F">
        <w:rPr>
          <w:rFonts w:ascii="標楷體" w:eastAsia="標楷體" w:hAnsi="標楷體" w:hint="eastAsia"/>
          <w:spacing w:val="4"/>
          <w:lang w:eastAsia="zh-HK"/>
        </w:rPr>
        <w:t>元</w:t>
      </w:r>
      <w:r w:rsidRPr="0083360F">
        <w:rPr>
          <w:rFonts w:ascii="標楷體" w:eastAsia="標楷體" w:hAnsi="標楷體" w:hint="eastAsia"/>
          <w:spacing w:val="4"/>
        </w:rPr>
        <w:t>，</w:t>
      </w:r>
      <w:r w:rsidRPr="0083360F">
        <w:rPr>
          <w:rFonts w:ascii="標楷體" w:eastAsia="標楷體" w:hAnsi="標楷體" w:hint="eastAsia"/>
          <w:spacing w:val="4"/>
          <w:lang w:eastAsia="zh-HK"/>
        </w:rPr>
        <w:t>追減預算</w:t>
      </w:r>
      <w:r w:rsidRPr="0083360F">
        <w:rPr>
          <w:rFonts w:ascii="標楷體" w:eastAsia="標楷體" w:hAnsi="標楷體" w:hint="eastAsia"/>
          <w:spacing w:val="4"/>
        </w:rPr>
        <w:t>6</w:t>
      </w:r>
      <w:r w:rsidRPr="0083360F">
        <w:rPr>
          <w:rFonts w:ascii="標楷體" w:eastAsia="標楷體" w:hAnsi="標楷體" w:hint="eastAsia"/>
          <w:spacing w:val="4"/>
          <w:lang w:eastAsia="zh-HK"/>
        </w:rPr>
        <w:t>,</w:t>
      </w:r>
      <w:r w:rsidRPr="0083360F">
        <w:rPr>
          <w:rFonts w:ascii="標楷體" w:eastAsia="標楷體" w:hAnsi="標楷體" w:hint="eastAsia"/>
          <w:spacing w:val="4"/>
        </w:rPr>
        <w:t>761</w:t>
      </w:r>
      <w:r w:rsidRPr="0083360F">
        <w:rPr>
          <w:rFonts w:ascii="標楷體" w:eastAsia="標楷體" w:hAnsi="標楷體"/>
          <w:spacing w:val="4"/>
        </w:rPr>
        <w:t>萬餘</w:t>
      </w:r>
      <w:r w:rsidRPr="0083360F">
        <w:rPr>
          <w:rFonts w:ascii="標楷體" w:eastAsia="標楷體" w:hAnsi="標楷體" w:hint="eastAsia"/>
          <w:spacing w:val="4"/>
          <w:lang w:eastAsia="zh-HK"/>
        </w:rPr>
        <w:t>元</w:t>
      </w:r>
      <w:r w:rsidRPr="0083360F">
        <w:rPr>
          <w:rFonts w:ascii="標楷體" w:eastAsia="標楷體" w:hAnsi="標楷體" w:hint="eastAsia"/>
          <w:spacing w:val="4"/>
        </w:rPr>
        <w:t>，並因</w:t>
      </w:r>
      <w:r w:rsidRPr="0083360F">
        <w:rPr>
          <w:rFonts w:ascii="標楷體" w:eastAsia="標楷體" w:hAnsi="標楷體" w:hint="eastAsia"/>
          <w:spacing w:val="4"/>
          <w:lang w:eastAsia="zh-HK"/>
        </w:rPr>
        <w:t>建置自動車牌辨識系統</w:t>
      </w:r>
      <w:r w:rsidR="00701E01">
        <w:rPr>
          <w:rFonts w:ascii="標楷體" w:eastAsia="標楷體" w:hAnsi="標楷體" w:hint="eastAsia"/>
          <w:spacing w:val="4"/>
          <w:lang w:eastAsia="zh-HK"/>
        </w:rPr>
        <w:t>、</w:t>
      </w:r>
      <w:r w:rsidR="00701E01" w:rsidRPr="00701E01">
        <w:rPr>
          <w:rFonts w:ascii="標楷體" w:eastAsia="標楷體" w:hAnsi="標楷體" w:hint="eastAsia"/>
          <w:spacing w:val="4"/>
          <w:lang w:eastAsia="zh-HK"/>
        </w:rPr>
        <w:t>辦理改善多事故路口規劃設置號誌及照相系統</w:t>
      </w:r>
      <w:r w:rsidRPr="0083360F">
        <w:rPr>
          <w:rFonts w:ascii="標楷體" w:eastAsia="標楷體" w:hAnsi="標楷體" w:hint="eastAsia"/>
          <w:spacing w:val="4"/>
        </w:rPr>
        <w:t>等事由，經動支第二預備金927萬餘元，</w:t>
      </w:r>
      <w:r w:rsidRPr="0083360F">
        <w:rPr>
          <w:rFonts w:ascii="標楷體" w:eastAsia="標楷體" w:hAnsi="標楷體"/>
          <w:spacing w:val="4"/>
        </w:rPr>
        <w:t>合計3</w:t>
      </w:r>
      <w:r w:rsidRPr="0083360F">
        <w:rPr>
          <w:rFonts w:ascii="標楷體" w:eastAsia="標楷體" w:hAnsi="標楷體" w:hint="eastAsia"/>
          <w:spacing w:val="4"/>
        </w:rPr>
        <w:t>0億8</w:t>
      </w:r>
      <w:r w:rsidRPr="0083360F">
        <w:rPr>
          <w:rFonts w:ascii="標楷體" w:eastAsia="標楷體" w:hAnsi="標楷體"/>
          <w:spacing w:val="4"/>
        </w:rPr>
        <w:t>,253萬</w:t>
      </w:r>
      <w:r w:rsidRPr="0083360F">
        <w:rPr>
          <w:rFonts w:ascii="標楷體" w:eastAsia="標楷體" w:hAnsi="標楷體" w:hint="eastAsia"/>
          <w:spacing w:val="4"/>
        </w:rPr>
        <w:t>餘</w:t>
      </w:r>
      <w:r w:rsidRPr="0083360F">
        <w:rPr>
          <w:rFonts w:ascii="標楷體" w:eastAsia="標楷體" w:hAnsi="標楷體"/>
          <w:spacing w:val="4"/>
        </w:rPr>
        <w:t>元，決算審核結果，審定實現數</w:t>
      </w:r>
      <w:r w:rsidRPr="0083360F">
        <w:rPr>
          <w:rFonts w:ascii="標楷體" w:eastAsia="標楷體" w:hAnsi="標楷體" w:hint="eastAsia"/>
          <w:spacing w:val="4"/>
        </w:rPr>
        <w:t>29</w:t>
      </w:r>
      <w:r w:rsidRPr="0083360F">
        <w:rPr>
          <w:rFonts w:ascii="標楷體" w:eastAsia="標楷體" w:hAnsi="標楷體"/>
          <w:spacing w:val="4"/>
        </w:rPr>
        <w:t>億</w:t>
      </w:r>
      <w:r w:rsidRPr="0083360F">
        <w:rPr>
          <w:rFonts w:ascii="標楷體" w:eastAsia="標楷體" w:hAnsi="標楷體" w:hint="eastAsia"/>
          <w:spacing w:val="4"/>
        </w:rPr>
        <w:t>8</w:t>
      </w:r>
      <w:r w:rsidRPr="0083360F">
        <w:rPr>
          <w:rFonts w:ascii="標楷體" w:eastAsia="標楷體" w:hAnsi="標楷體"/>
          <w:spacing w:val="4"/>
        </w:rPr>
        <w:t>,</w:t>
      </w:r>
      <w:r w:rsidRPr="0083360F">
        <w:rPr>
          <w:rFonts w:ascii="標楷體" w:eastAsia="標楷體" w:hAnsi="標楷體" w:hint="eastAsia"/>
          <w:spacing w:val="4"/>
        </w:rPr>
        <w:t>331</w:t>
      </w:r>
      <w:r w:rsidRPr="0083360F">
        <w:rPr>
          <w:rFonts w:ascii="標楷體" w:eastAsia="標楷體" w:hAnsi="標楷體"/>
          <w:spacing w:val="4"/>
        </w:rPr>
        <w:t>萬餘元（9</w:t>
      </w:r>
      <w:r w:rsidRPr="0083360F">
        <w:rPr>
          <w:rFonts w:ascii="標楷體" w:eastAsia="標楷體" w:hAnsi="標楷體" w:hint="eastAsia"/>
          <w:spacing w:val="4"/>
        </w:rPr>
        <w:t>6.78</w:t>
      </w:r>
      <w:r w:rsidRPr="0083360F">
        <w:rPr>
          <w:rFonts w:ascii="標楷體" w:eastAsia="標楷體" w:hAnsi="標楷體"/>
          <w:spacing w:val="4"/>
        </w:rPr>
        <w:t>％），應付保留數</w:t>
      </w:r>
      <w:r w:rsidRPr="0083360F">
        <w:rPr>
          <w:rFonts w:ascii="標楷體" w:eastAsia="標楷體" w:hAnsi="標楷體" w:hint="eastAsia"/>
          <w:spacing w:val="4"/>
        </w:rPr>
        <w:t>3</w:t>
      </w:r>
      <w:r w:rsidRPr="0083360F">
        <w:rPr>
          <w:rFonts w:ascii="標楷體" w:eastAsia="標楷體" w:hAnsi="標楷體"/>
          <w:spacing w:val="4"/>
        </w:rPr>
        <w:t>,</w:t>
      </w:r>
      <w:r w:rsidRPr="0083360F">
        <w:rPr>
          <w:rFonts w:ascii="標楷體" w:eastAsia="標楷體" w:hAnsi="標楷體" w:hint="eastAsia"/>
          <w:spacing w:val="4"/>
        </w:rPr>
        <w:t>923</w:t>
      </w:r>
      <w:r w:rsidRPr="0083360F">
        <w:rPr>
          <w:rFonts w:ascii="標楷體" w:eastAsia="標楷體" w:hAnsi="標楷體"/>
          <w:spacing w:val="4"/>
        </w:rPr>
        <w:t>萬餘元（</w:t>
      </w:r>
      <w:r w:rsidRPr="0083360F">
        <w:rPr>
          <w:rFonts w:ascii="標楷體" w:eastAsia="標楷體" w:hAnsi="標楷體" w:hint="eastAsia"/>
          <w:spacing w:val="4"/>
        </w:rPr>
        <w:t>1.27</w:t>
      </w:r>
      <w:r w:rsidRPr="0083360F">
        <w:rPr>
          <w:rFonts w:ascii="標楷體" w:eastAsia="標楷體" w:hAnsi="標楷體"/>
          <w:spacing w:val="4"/>
        </w:rPr>
        <w:t>％），保留原因詳「（一）計畫實施之查核」說明；合計決算審定數為</w:t>
      </w:r>
      <w:r w:rsidRPr="0083360F">
        <w:rPr>
          <w:rFonts w:ascii="標楷體" w:eastAsia="標楷體" w:hAnsi="標楷體" w:hint="eastAsia"/>
          <w:spacing w:val="4"/>
        </w:rPr>
        <w:t>30</w:t>
      </w:r>
      <w:r w:rsidRPr="0083360F">
        <w:rPr>
          <w:rFonts w:ascii="標楷體" w:eastAsia="標楷體" w:hAnsi="標楷體"/>
          <w:spacing w:val="4"/>
        </w:rPr>
        <w:t>億</w:t>
      </w:r>
      <w:r w:rsidRPr="0083360F">
        <w:rPr>
          <w:rFonts w:ascii="標楷體" w:eastAsia="標楷體" w:hAnsi="標楷體" w:hint="eastAsia"/>
          <w:spacing w:val="4"/>
        </w:rPr>
        <w:t>2</w:t>
      </w:r>
      <w:r w:rsidRPr="0083360F">
        <w:rPr>
          <w:rFonts w:ascii="標楷體" w:eastAsia="標楷體" w:hAnsi="標楷體"/>
          <w:spacing w:val="4"/>
        </w:rPr>
        <w:t>,</w:t>
      </w:r>
      <w:r w:rsidRPr="0083360F">
        <w:rPr>
          <w:rFonts w:ascii="標楷體" w:eastAsia="標楷體" w:hAnsi="標楷體" w:hint="eastAsia"/>
          <w:spacing w:val="4"/>
        </w:rPr>
        <w:t>255</w:t>
      </w:r>
      <w:r w:rsidRPr="0083360F">
        <w:rPr>
          <w:rFonts w:ascii="標楷體" w:eastAsia="標楷體" w:hAnsi="標楷體" w:hint="eastAsia"/>
          <w:spacing w:val="4"/>
          <w:lang w:eastAsia="zh-HK"/>
        </w:rPr>
        <w:t>萬</w:t>
      </w:r>
      <w:r w:rsidRPr="0083360F">
        <w:rPr>
          <w:rFonts w:ascii="標楷體" w:eastAsia="標楷體" w:hAnsi="標楷體"/>
          <w:spacing w:val="4"/>
        </w:rPr>
        <w:t>餘元，預算賸餘</w:t>
      </w:r>
      <w:r w:rsidRPr="0083360F">
        <w:rPr>
          <w:rFonts w:ascii="標楷體" w:eastAsia="標楷體" w:hAnsi="標楷體" w:hint="eastAsia"/>
          <w:spacing w:val="4"/>
          <w:lang w:eastAsia="zh-HK"/>
        </w:rPr>
        <w:t>5,</w:t>
      </w:r>
      <w:r w:rsidRPr="0083360F">
        <w:rPr>
          <w:rFonts w:ascii="標楷體" w:eastAsia="標楷體" w:hAnsi="標楷體" w:hint="eastAsia"/>
          <w:spacing w:val="4"/>
        </w:rPr>
        <w:t>998萬餘元</w:t>
      </w:r>
      <w:r w:rsidRPr="0083360F">
        <w:rPr>
          <w:rFonts w:ascii="標楷體" w:eastAsia="標楷體" w:hAnsi="標楷體"/>
          <w:spacing w:val="4"/>
        </w:rPr>
        <w:t>（</w:t>
      </w:r>
      <w:r w:rsidRPr="0083360F">
        <w:rPr>
          <w:rFonts w:ascii="標楷體" w:eastAsia="標楷體" w:hAnsi="標楷體" w:hint="eastAsia"/>
          <w:spacing w:val="4"/>
        </w:rPr>
        <w:t>1.95</w:t>
      </w:r>
      <w:r w:rsidRPr="0083360F">
        <w:rPr>
          <w:rFonts w:ascii="標楷體" w:eastAsia="標楷體" w:hAnsi="標楷體"/>
          <w:spacing w:val="4"/>
        </w:rPr>
        <w:t>％），主要係</w:t>
      </w:r>
      <w:r w:rsidR="00701E01">
        <w:rPr>
          <w:rFonts w:ascii="標楷體" w:eastAsia="標楷體" w:hAnsi="標楷體" w:hint="eastAsia"/>
          <w:spacing w:val="4"/>
        </w:rPr>
        <w:t>實際</w:t>
      </w:r>
      <w:r w:rsidRPr="0083360F">
        <w:rPr>
          <w:rFonts w:ascii="標楷體" w:eastAsia="標楷體" w:hAnsi="標楷體" w:hint="eastAsia"/>
          <w:spacing w:val="4"/>
        </w:rPr>
        <w:t>進用員額較預算減少，人事費之賸餘。</w:t>
      </w:r>
    </w:p>
    <w:p w:rsidR="0042268F" w:rsidRPr="0083360F" w:rsidRDefault="0042268F" w:rsidP="00701E01">
      <w:pPr>
        <w:widowControl/>
        <w:overflowPunct w:val="0"/>
        <w:snapToGrid w:val="0"/>
        <w:spacing w:line="480" w:lineRule="exact"/>
        <w:ind w:firstLineChars="200" w:firstLine="496"/>
        <w:jc w:val="both"/>
        <w:rPr>
          <w:rFonts w:ascii="標楷體" w:eastAsia="標楷體" w:hAnsi="標楷體"/>
          <w:spacing w:val="4"/>
        </w:rPr>
      </w:pPr>
      <w:r w:rsidRPr="0083360F">
        <w:rPr>
          <w:rFonts w:ascii="標楷體" w:eastAsia="標楷體" w:hAnsi="標楷體"/>
          <w:spacing w:val="4"/>
        </w:rPr>
        <w:t>4.以前年度歲出轉入數計</w:t>
      </w:r>
      <w:r w:rsidRPr="0083360F">
        <w:rPr>
          <w:rFonts w:ascii="標楷體" w:eastAsia="標楷體" w:hAnsi="標楷體" w:hint="eastAsia"/>
          <w:spacing w:val="4"/>
        </w:rPr>
        <w:t>8</w:t>
      </w:r>
      <w:r w:rsidRPr="0083360F">
        <w:rPr>
          <w:rFonts w:ascii="標楷體" w:eastAsia="標楷體" w:hAnsi="標楷體" w:hint="eastAsia"/>
          <w:spacing w:val="4"/>
          <w:lang w:eastAsia="zh-HK"/>
        </w:rPr>
        <w:t>,</w:t>
      </w:r>
      <w:r w:rsidRPr="0083360F">
        <w:rPr>
          <w:rFonts w:ascii="標楷體" w:eastAsia="標楷體" w:hAnsi="標楷體" w:hint="eastAsia"/>
          <w:spacing w:val="4"/>
        </w:rPr>
        <w:t>443</w:t>
      </w:r>
      <w:r w:rsidRPr="0083360F">
        <w:rPr>
          <w:rFonts w:ascii="標楷體" w:eastAsia="標楷體" w:hAnsi="標楷體"/>
          <w:spacing w:val="4"/>
        </w:rPr>
        <w:t>萬餘元，決算審核結果，審定實現數</w:t>
      </w:r>
      <w:r w:rsidRPr="0083360F">
        <w:rPr>
          <w:rFonts w:ascii="標楷體" w:eastAsia="標楷體" w:hAnsi="標楷體" w:hint="eastAsia"/>
          <w:spacing w:val="4"/>
        </w:rPr>
        <w:t>7</w:t>
      </w:r>
      <w:r w:rsidRPr="0083360F">
        <w:rPr>
          <w:rFonts w:ascii="標楷體" w:eastAsia="標楷體" w:hAnsi="標楷體"/>
          <w:spacing w:val="4"/>
        </w:rPr>
        <w:t>,</w:t>
      </w:r>
      <w:r w:rsidRPr="0083360F">
        <w:rPr>
          <w:rFonts w:ascii="標楷體" w:eastAsia="標楷體" w:hAnsi="標楷體" w:hint="eastAsia"/>
          <w:spacing w:val="4"/>
        </w:rPr>
        <w:t>783</w:t>
      </w:r>
      <w:r w:rsidRPr="0083360F">
        <w:rPr>
          <w:rFonts w:ascii="標楷體" w:eastAsia="標楷體" w:hAnsi="標楷體"/>
          <w:spacing w:val="4"/>
        </w:rPr>
        <w:t>萬餘元（9</w:t>
      </w:r>
      <w:r w:rsidRPr="0083360F">
        <w:rPr>
          <w:rFonts w:ascii="標楷體" w:eastAsia="標楷體" w:hAnsi="標楷體" w:hint="eastAsia"/>
          <w:spacing w:val="4"/>
        </w:rPr>
        <w:t>2.1</w:t>
      </w:r>
      <w:r w:rsidRPr="0083360F">
        <w:rPr>
          <w:rFonts w:ascii="標楷體" w:eastAsia="標楷體" w:hAnsi="標楷體"/>
          <w:spacing w:val="4"/>
        </w:rPr>
        <w:t>8％）；減免數1</w:t>
      </w:r>
      <w:r w:rsidRPr="0083360F">
        <w:rPr>
          <w:rFonts w:ascii="標楷體" w:eastAsia="標楷體" w:hAnsi="標楷體" w:hint="eastAsia"/>
          <w:spacing w:val="4"/>
        </w:rPr>
        <w:t>32</w:t>
      </w:r>
      <w:r w:rsidRPr="0083360F">
        <w:rPr>
          <w:rFonts w:ascii="標楷體" w:eastAsia="標楷體" w:hAnsi="標楷體"/>
          <w:spacing w:val="4"/>
        </w:rPr>
        <w:t>萬餘元（1.</w:t>
      </w:r>
      <w:r w:rsidRPr="0083360F">
        <w:rPr>
          <w:rFonts w:ascii="標楷體" w:eastAsia="標楷體" w:hAnsi="標楷體" w:hint="eastAsia"/>
          <w:spacing w:val="4"/>
        </w:rPr>
        <w:t>56</w:t>
      </w:r>
      <w:r w:rsidRPr="0083360F">
        <w:rPr>
          <w:rFonts w:ascii="標楷體" w:eastAsia="標楷體" w:hAnsi="標楷體"/>
          <w:spacing w:val="4"/>
        </w:rPr>
        <w:t>％），主要係</w:t>
      </w:r>
      <w:r w:rsidR="00701E01">
        <w:rPr>
          <w:rFonts w:ascii="標楷體" w:eastAsia="標楷體" w:hAnsi="標楷體" w:hint="eastAsia"/>
          <w:spacing w:val="4"/>
        </w:rPr>
        <w:t>業務費按實際需要支付之結餘</w:t>
      </w:r>
      <w:r w:rsidRPr="0083360F">
        <w:rPr>
          <w:rFonts w:ascii="標楷體" w:eastAsia="標楷體" w:hAnsi="標楷體"/>
          <w:spacing w:val="4"/>
        </w:rPr>
        <w:t>；應付保留數</w:t>
      </w:r>
      <w:r w:rsidRPr="0083360F">
        <w:rPr>
          <w:rFonts w:ascii="標楷體" w:eastAsia="標楷體" w:hAnsi="標楷體" w:hint="eastAsia"/>
          <w:spacing w:val="4"/>
        </w:rPr>
        <w:t>528</w:t>
      </w:r>
      <w:r w:rsidRPr="0083360F">
        <w:rPr>
          <w:rFonts w:ascii="標楷體" w:eastAsia="標楷體" w:hAnsi="標楷體"/>
          <w:spacing w:val="4"/>
        </w:rPr>
        <w:t>萬餘元（</w:t>
      </w:r>
      <w:r w:rsidRPr="0083360F">
        <w:rPr>
          <w:rFonts w:ascii="標楷體" w:eastAsia="標楷體" w:hAnsi="標楷體" w:hint="eastAsia"/>
          <w:spacing w:val="4"/>
        </w:rPr>
        <w:t>6.26</w:t>
      </w:r>
      <w:r w:rsidRPr="0083360F">
        <w:rPr>
          <w:rFonts w:ascii="標楷體" w:eastAsia="標楷體" w:hAnsi="標楷體"/>
          <w:spacing w:val="4"/>
        </w:rPr>
        <w:t>％），</w:t>
      </w:r>
      <w:r w:rsidRPr="0083360F">
        <w:rPr>
          <w:rFonts w:ascii="標楷體" w:eastAsia="標楷體" w:hAnsi="標楷體" w:hint="eastAsia"/>
          <w:spacing w:val="4"/>
        </w:rPr>
        <w:t>主要</w:t>
      </w:r>
      <w:r w:rsidRPr="0083360F">
        <w:rPr>
          <w:rFonts w:ascii="標楷體" w:eastAsia="標楷體" w:hAnsi="標楷體"/>
          <w:spacing w:val="4"/>
        </w:rPr>
        <w:t>係</w:t>
      </w:r>
      <w:r w:rsidRPr="0083360F">
        <w:rPr>
          <w:rFonts w:ascii="標楷體" w:eastAsia="標楷體" w:hAnsi="標楷體" w:hint="eastAsia"/>
          <w:spacing w:val="4"/>
          <w:lang w:eastAsia="zh-HK"/>
        </w:rPr>
        <w:t>屏東分局萬丹分駐所新建工程尚未完</w:t>
      </w:r>
      <w:r w:rsidR="00701E01">
        <w:rPr>
          <w:rFonts w:ascii="標楷體" w:eastAsia="標楷體" w:hAnsi="標楷體" w:hint="eastAsia"/>
          <w:spacing w:val="4"/>
          <w:lang w:eastAsia="zh-HK"/>
        </w:rPr>
        <w:t>成</w:t>
      </w:r>
      <w:r w:rsidRPr="0083360F">
        <w:rPr>
          <w:rFonts w:ascii="標楷體" w:eastAsia="標楷體" w:hAnsi="標楷體" w:hint="eastAsia"/>
          <w:spacing w:val="4"/>
          <w:lang w:eastAsia="zh-HK"/>
        </w:rPr>
        <w:t>，</w:t>
      </w:r>
      <w:r w:rsidR="00E16157">
        <w:rPr>
          <w:rFonts w:ascii="標楷體" w:eastAsia="標楷體" w:hAnsi="標楷體" w:hint="eastAsia"/>
          <w:spacing w:val="4"/>
          <w:lang w:eastAsia="zh-HK"/>
        </w:rPr>
        <w:t>仍</w:t>
      </w:r>
      <w:r w:rsidRPr="0083360F">
        <w:rPr>
          <w:rFonts w:ascii="標楷體" w:eastAsia="標楷體" w:hAnsi="標楷體" w:hint="eastAsia"/>
          <w:spacing w:val="4"/>
          <w:lang w:eastAsia="zh-HK"/>
        </w:rPr>
        <w:t>須保留繼續執行</w:t>
      </w:r>
      <w:r w:rsidRPr="0083360F">
        <w:rPr>
          <w:rFonts w:ascii="標楷體" w:eastAsia="標楷體" w:hAnsi="標楷體"/>
          <w:spacing w:val="4"/>
        </w:rPr>
        <w:t>。</w:t>
      </w:r>
    </w:p>
    <w:p w:rsidR="0042268F" w:rsidRPr="0083360F" w:rsidRDefault="0042268F" w:rsidP="0042268F">
      <w:pPr>
        <w:widowControl/>
        <w:overflowPunct w:val="0"/>
        <w:snapToGrid w:val="0"/>
        <w:spacing w:line="500" w:lineRule="exact"/>
        <w:jc w:val="both"/>
        <w:rPr>
          <w:rFonts w:ascii="標楷體" w:eastAsia="標楷體" w:hAnsi="標楷體"/>
          <w:b/>
          <w:sz w:val="28"/>
          <w:szCs w:val="28"/>
        </w:rPr>
      </w:pPr>
      <w:r w:rsidRPr="0083360F">
        <w:rPr>
          <w:rFonts w:ascii="標楷體" w:eastAsia="標楷體" w:hAnsi="標楷體"/>
          <w:b/>
          <w:sz w:val="28"/>
          <w:szCs w:val="28"/>
        </w:rPr>
        <w:t>（三）重要審核意見</w:t>
      </w:r>
    </w:p>
    <w:p w:rsidR="0042268F" w:rsidRPr="0083360F" w:rsidRDefault="0042268F" w:rsidP="00BA6129">
      <w:pPr>
        <w:pStyle w:val="123"/>
        <w:spacing w:line="480" w:lineRule="exact"/>
        <w:ind w:firstLine="561"/>
        <w:rPr>
          <w:rFonts w:cs="Times New Roman"/>
          <w:b/>
          <w:sz w:val="28"/>
        </w:rPr>
      </w:pPr>
      <w:r w:rsidRPr="0083360F">
        <w:rPr>
          <w:rFonts w:cs="Times New Roman" w:hint="eastAsia"/>
          <w:b/>
          <w:sz w:val="28"/>
        </w:rPr>
        <w:t>1.近3</w:t>
      </w:r>
      <w:r w:rsidR="00B84CF9">
        <w:rPr>
          <w:rFonts w:cs="Times New Roman" w:hint="eastAsia"/>
          <w:b/>
          <w:sz w:val="28"/>
        </w:rPr>
        <w:t>年查獲毒品重量逐年鉅幅攀升，而</w:t>
      </w:r>
      <w:r w:rsidRPr="0083360F">
        <w:rPr>
          <w:rFonts w:cs="Times New Roman" w:hint="eastAsia"/>
          <w:b/>
          <w:sz w:val="28"/>
        </w:rPr>
        <w:t>查獲毒品件數及嫌疑犯人數則呈下降趨勢，毒品案件溯源追查量能尚待提升；列管涉毒熱點營業場所未進行第三方</w:t>
      </w:r>
      <w:r w:rsidRPr="0083360F">
        <w:rPr>
          <w:rFonts w:cs="Times New Roman" w:hint="eastAsia"/>
          <w:b/>
          <w:sz w:val="28"/>
        </w:rPr>
        <w:lastRenderedPageBreak/>
        <w:t>警政聯合稽查，或該類場所負責人未納入反毒通報網絡；少年涉毒案件查獲情形與教育單位通報毒品案件</w:t>
      </w:r>
      <w:r w:rsidR="00B84CF9">
        <w:rPr>
          <w:rFonts w:cs="Times New Roman" w:hint="eastAsia"/>
          <w:b/>
          <w:sz w:val="28"/>
        </w:rPr>
        <w:t>情形</w:t>
      </w:r>
      <w:r w:rsidRPr="0083360F">
        <w:rPr>
          <w:rFonts w:cs="Times New Roman" w:hint="eastAsia"/>
          <w:b/>
          <w:sz w:val="28"/>
        </w:rPr>
        <w:t>存有落差；毒品犯罪嫌疑人尿液採驗逾規定期限送檢，又應受尿液採驗人經通知後未到驗，均有待檢討改善。</w:t>
      </w:r>
    </w:p>
    <w:p w:rsidR="0042268F" w:rsidRPr="0083360F" w:rsidRDefault="000209AD" w:rsidP="00701E01">
      <w:pPr>
        <w:widowControl/>
        <w:overflowPunct w:val="0"/>
        <w:snapToGrid w:val="0"/>
        <w:spacing w:line="496" w:lineRule="exact"/>
        <w:ind w:firstLineChars="200" w:firstLine="480"/>
        <w:jc w:val="both"/>
        <w:rPr>
          <w:rFonts w:ascii="標楷體" w:eastAsia="標楷體" w:hAnsi="標楷體"/>
          <w:szCs w:val="28"/>
        </w:rPr>
      </w:pPr>
      <w:r>
        <w:rPr>
          <w:rFonts w:ascii="標楷體" w:eastAsia="標楷體" w:hAnsi="標楷體"/>
          <w:noProof/>
          <w:szCs w:val="28"/>
        </w:rPr>
        <w:pict>
          <v:shape id="_x0000_s1268" type="#_x0000_t202" style="position:absolute;left:0;text-align:left;margin-left:256.45pt;margin-top:342pt;width:235.55pt;height:225pt;z-index:251774976;visibility:visible;mso-wrap-distance-left:9pt;mso-wrap-distance-top:0;mso-wrap-distance-right:9pt;mso-wrap-distance-bottom:0;mso-position-horizontal-relative:text;mso-position-vertical-relative:text;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" stroked="f">
            <v:textbox style="mso-next-textbox:#_x0000_s1268">
              <w:txbxContent>
                <w:p w:rsidR="00DA2939" w:rsidRDefault="00DA2939" w:rsidP="00287E73">
                  <w:pPr>
                    <w:overflowPunct w:val="0"/>
                    <w:autoSpaceDE w:val="0"/>
                    <w:autoSpaceDN w:val="0"/>
                    <w:adjustRightInd w:val="0"/>
                    <w:snapToGrid w:val="0"/>
                    <w:ind w:leftChars="-23" w:left="531" w:hangingChars="244" w:hanging="586"/>
                    <w:jc w:val="center"/>
                    <w:rPr>
                      <w:rFonts w:ascii="標楷體" w:eastAsia="標楷體" w:hAnsi="標楷體"/>
                      <w:b/>
                    </w:rPr>
                  </w:pPr>
                  <w:r w:rsidRPr="00401A83">
                    <w:rPr>
                      <w:rFonts w:ascii="標楷體" w:eastAsia="標楷體" w:hAnsi="標楷體" w:hint="eastAsia"/>
                      <w:b/>
                    </w:rPr>
                    <w:t>圖1</w:t>
                  </w:r>
                  <w:r>
                    <w:rPr>
                      <w:rFonts w:ascii="標楷體" w:eastAsia="標楷體" w:hAnsi="標楷體" w:hint="eastAsia"/>
                      <w:b/>
                    </w:rPr>
                    <w:t xml:space="preserve">　屏東縣少年學生涉毒及接獲教育單位</w:t>
                  </w:r>
                </w:p>
                <w:p w:rsidR="00DA2939" w:rsidRDefault="00DA2939" w:rsidP="00287E73">
                  <w:pPr>
                    <w:overflowPunct w:val="0"/>
                    <w:autoSpaceDE w:val="0"/>
                    <w:autoSpaceDN w:val="0"/>
                    <w:adjustRightInd w:val="0"/>
                    <w:snapToGrid w:val="0"/>
                    <w:ind w:leftChars="221" w:left="530" w:firstLineChars="6" w:firstLine="14"/>
                    <w:rPr>
                      <w:rFonts w:ascii="標楷體" w:eastAsia="標楷體" w:hAnsi="標楷體"/>
                      <w:b/>
                    </w:rPr>
                  </w:pPr>
                  <w:r>
                    <w:rPr>
                      <w:rFonts w:ascii="標楷體" w:eastAsia="標楷體" w:hAnsi="標楷體" w:hint="eastAsia"/>
                      <w:b/>
                    </w:rPr>
                    <w:t>通報毒品案件情形</w:t>
                  </w:r>
                </w:p>
                <w:p w:rsidR="00DA2939" w:rsidRPr="006811EF" w:rsidRDefault="00DA2939" w:rsidP="00287E73">
                  <w:pPr>
                    <w:overflowPunct w:val="0"/>
                    <w:autoSpaceDE w:val="0"/>
                    <w:autoSpaceDN w:val="0"/>
                    <w:adjustRightInd w:val="0"/>
                    <w:snapToGrid w:val="0"/>
                    <w:ind w:leftChars="-23" w:left="531" w:hangingChars="244" w:hanging="586"/>
                    <w:jc w:val="center"/>
                    <w:rPr>
                      <w:rFonts w:ascii="標楷體" w:eastAsia="標楷體" w:hAnsi="標楷體"/>
                      <w:sz w:val="20"/>
                      <w:szCs w:val="20"/>
                    </w:rPr>
                  </w:pPr>
                  <w:r>
                    <w:rPr>
                      <w:noProof/>
                    </w:rPr>
                    <w:drawing>
                      <wp:inline distT="0" distB="0" distL="0" distR="0" wp14:anchorId="670E6E8C" wp14:editId="2FB3D1E5">
                        <wp:extent cx="2692400" cy="2187363"/>
                        <wp:effectExtent l="0" t="0" r="0" b="0"/>
                        <wp:docPr id="5607" name="圖表 5607">
                          <a:extLst xmlns:a="http://schemas.openxmlformats.org/drawingml/2006/main">
                            <a:ext uri="{FF2B5EF4-FFF2-40B4-BE49-F238E27FC236}">
                              <a16:creationId xmlns:lc="http://schemas.openxmlformats.org/drawingml/2006/lockedCanvas" xmlns:a16="http://schemas.microsoft.com/office/drawing/2014/main" xmlns:xdr="http://schemas.openxmlformats.org/drawingml/2006/spreadsheetDrawing" xmlns="" xmlns:w="http://schemas.openxmlformats.org/wordprocessingml/2006/main" xmlns:w10="urn:schemas-microsoft-com:office:word" xmlns:v="urn:schemas-microsoft-com:vml" xmlns:o="urn:schemas-microsoft-com:office:office" id="{22504C51-71C6-409B-B58C-F623DCA25EB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DA2939" w:rsidRPr="00D63ED2" w:rsidRDefault="00DA2939" w:rsidP="00A85AB3">
                  <w:pPr>
                    <w:snapToGrid w:val="0"/>
                    <w:spacing w:line="320" w:lineRule="exact"/>
                    <w:ind w:leftChars="151" w:left="542" w:hangingChars="100" w:hanging="180"/>
                    <w:contextualSpacing/>
                    <w:rPr>
                      <w:rFonts w:ascii="標楷體" w:eastAsia="標楷體" w:hAnsi="標楷體"/>
                    </w:rPr>
                  </w:pPr>
                  <w:r w:rsidRPr="006811EF">
                    <w:rPr>
                      <w:rFonts w:ascii="標楷體" w:eastAsia="標楷體" w:hAnsi="標楷體" w:hint="eastAsia"/>
                      <w:sz w:val="18"/>
                      <w:szCs w:val="18"/>
                      <w:lang w:eastAsia="zh-HK"/>
                    </w:rPr>
                    <w:t>資料來源：整理自屏東縣政府警察局提供資料。</w:t>
                  </w:r>
                </w:p>
              </w:txbxContent>
            </v:textbox>
            <w10:wrap type="square"/>
          </v:shape>
        </w:pict>
      </w:r>
      <w:r>
        <w:rPr>
          <w:rFonts w:ascii="標楷體" w:eastAsia="標楷體" w:hAnsi="標楷體"/>
          <w:noProof/>
          <w:szCs w:val="28"/>
        </w:rPr>
        <w:pict>
          <v:shape id="_x0000_s1087" type="#_x0000_t202" style="position:absolute;left:0;text-align:left;margin-left:231pt;margin-top:131.25pt;width:261pt;height:129.75pt;z-index:251708416;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" stroked="f">
            <v:textbox style="mso-next-textbox:#_x0000_s1087">
              <w:txbxContent>
                <w:p w:rsidR="00DA2939" w:rsidRPr="00FC509D" w:rsidRDefault="00DA2939" w:rsidP="00461991">
                  <w:pPr>
                    <w:overflowPunct w:val="0"/>
                    <w:autoSpaceDE w:val="0"/>
                    <w:autoSpaceDN w:val="0"/>
                    <w:adjustRightInd w:val="0"/>
                    <w:snapToGrid w:val="0"/>
                    <w:ind w:leftChars="-23" w:left="531" w:hangingChars="244" w:hanging="586"/>
                    <w:rPr>
                      <w:rFonts w:ascii="標楷體" w:eastAsia="標楷體" w:hAnsi="標楷體"/>
                      <w:sz w:val="20"/>
                      <w:szCs w:val="20"/>
                    </w:rPr>
                  </w:pPr>
                  <w:r w:rsidRPr="005074A4">
                    <w:rPr>
                      <w:rFonts w:ascii="標楷體" w:eastAsia="標楷體" w:hAnsi="標楷體" w:hint="eastAsia"/>
                      <w:b/>
                    </w:rPr>
                    <w:t xml:space="preserve">表1  </w:t>
                  </w:r>
                  <w:r w:rsidRPr="005074A4">
                    <w:rPr>
                      <w:rFonts w:ascii="標楷體" w:eastAsia="標楷體" w:hAnsi="標楷體" w:hint="eastAsia"/>
                      <w:b/>
                      <w:lang w:eastAsia="zh-HK"/>
                    </w:rPr>
                    <w:t>屏東縣毒品查獲重量</w:t>
                  </w:r>
                  <w:r w:rsidRPr="005074A4">
                    <w:rPr>
                      <w:rFonts w:ascii="標楷體" w:eastAsia="標楷體" w:hAnsi="標楷體" w:hint="eastAsia"/>
                      <w:b/>
                    </w:rPr>
                    <w:t>、</w:t>
                  </w:r>
                  <w:r w:rsidRPr="005074A4">
                    <w:rPr>
                      <w:rFonts w:ascii="標楷體" w:eastAsia="標楷體" w:hAnsi="標楷體" w:hint="eastAsia"/>
                      <w:b/>
                      <w:lang w:eastAsia="zh-HK"/>
                    </w:rPr>
                    <w:t>查獲件數及嫌疑犯人數</w:t>
                  </w:r>
                  <w:r>
                    <w:rPr>
                      <w:rFonts w:ascii="標楷體" w:eastAsia="標楷體" w:hAnsi="標楷體" w:hint="eastAsia"/>
                      <w:b/>
                      <w:lang w:eastAsia="zh-HK"/>
                    </w:rPr>
                    <w:t>概況</w:t>
                  </w:r>
                </w:p>
                <w:p w:rsidR="00DA2939" w:rsidRPr="00D65BF1" w:rsidRDefault="00DA2939" w:rsidP="00461991">
                  <w:pPr>
                    <w:pStyle w:val="aff5"/>
                    <w:overflowPunct w:val="0"/>
                    <w:adjustRightInd w:val="0"/>
                    <w:snapToGrid w:val="0"/>
                    <w:ind w:rightChars="-43" w:right="-103" w:hanging="420"/>
                    <w:jc w:val="right"/>
                    <w:rPr>
                      <w:rFonts w:ascii="標楷體" w:eastAsia="標楷體" w:hAnsi="標楷體"/>
                      <w:sz w:val="20"/>
                    </w:rPr>
                  </w:pPr>
                  <w:r w:rsidRPr="005974A2">
                    <w:rPr>
                      <w:rFonts w:ascii="標楷體" w:eastAsia="標楷體" w:hAnsi="標楷體" w:hint="eastAsia"/>
                      <w:bCs/>
                      <w:spacing w:val="-8"/>
                      <w:sz w:val="20"/>
                      <w:szCs w:val="20"/>
                    </w:rPr>
                    <w:t>單位：公克、件、人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7"/>
                    <w:gridCol w:w="1294"/>
                    <w:gridCol w:w="1308"/>
                    <w:gridCol w:w="1308"/>
                  </w:tblGrid>
                  <w:tr w:rsidR="00DA2939" w:rsidRPr="007873B9" w:rsidTr="00947891">
                    <w:trPr>
                      <w:trHeight w:val="283"/>
                    </w:trPr>
                    <w:tc>
                      <w:tcPr>
                        <w:tcW w:w="1373" w:type="dxa"/>
                        <w:tcBorders>
                          <w:tl2br w:val="single" w:sz="4" w:space="0" w:color="auto"/>
                        </w:tcBorders>
                        <w:shd w:val="clear" w:color="auto" w:fill="auto"/>
                        <w:vAlign w:val="center"/>
                      </w:tcPr>
                      <w:p w:rsidR="00DA2939" w:rsidRPr="00A300B2" w:rsidRDefault="00DA2939" w:rsidP="00947891">
                        <w:pPr>
                          <w:snapToGrid w:val="0"/>
                          <w:spacing w:line="200" w:lineRule="exact"/>
                          <w:contextualSpacing/>
                          <w:jc w:val="right"/>
                          <w:rPr>
                            <w:rFonts w:ascii="標楷體" w:eastAsia="標楷體" w:hAnsi="標楷體"/>
                            <w:bCs/>
                            <w:sz w:val="20"/>
                            <w:szCs w:val="20"/>
                            <w:lang w:eastAsia="zh-HK"/>
                          </w:rPr>
                        </w:pPr>
                        <w:r w:rsidRPr="00A300B2">
                          <w:rPr>
                            <w:rFonts w:ascii="標楷體" w:eastAsia="標楷體" w:hAnsi="標楷體" w:hint="eastAsia"/>
                            <w:bCs/>
                            <w:sz w:val="20"/>
                            <w:szCs w:val="20"/>
                            <w:lang w:eastAsia="zh-HK"/>
                          </w:rPr>
                          <w:t>年度</w:t>
                        </w:r>
                      </w:p>
                      <w:p w:rsidR="00DA2939" w:rsidRPr="00A300B2" w:rsidRDefault="00DA2939" w:rsidP="00947891">
                        <w:pPr>
                          <w:snapToGrid w:val="0"/>
                          <w:spacing w:line="200" w:lineRule="exact"/>
                          <w:contextualSpacing/>
                          <w:rPr>
                            <w:rFonts w:ascii="標楷體" w:eastAsia="標楷體" w:hAnsi="標楷體"/>
                            <w:bCs/>
                            <w:sz w:val="20"/>
                            <w:szCs w:val="20"/>
                          </w:rPr>
                        </w:pPr>
                        <w:r w:rsidRPr="00A300B2">
                          <w:rPr>
                            <w:rFonts w:ascii="標楷體" w:eastAsia="標楷體" w:hAnsi="標楷體" w:hint="eastAsia"/>
                            <w:bCs/>
                            <w:sz w:val="20"/>
                            <w:szCs w:val="20"/>
                          </w:rPr>
                          <w:t>項目</w:t>
                        </w:r>
                      </w:p>
                    </w:tc>
                    <w:tc>
                      <w:tcPr>
                        <w:tcW w:w="1374" w:type="dxa"/>
                        <w:shd w:val="clear" w:color="auto" w:fill="auto"/>
                        <w:vAlign w:val="center"/>
                      </w:tcPr>
                      <w:p w:rsidR="00DA2939" w:rsidRPr="00A300B2" w:rsidRDefault="00DA2939" w:rsidP="00947891">
                        <w:pPr>
                          <w:snapToGrid w:val="0"/>
                          <w:spacing w:line="200" w:lineRule="exact"/>
                          <w:contextualSpacing/>
                          <w:jc w:val="center"/>
                          <w:rPr>
                            <w:rFonts w:ascii="標楷體" w:eastAsia="標楷體" w:hAnsi="標楷體"/>
                            <w:bCs/>
                            <w:sz w:val="20"/>
                            <w:szCs w:val="20"/>
                          </w:rPr>
                        </w:pPr>
                        <w:r w:rsidRPr="00A300B2">
                          <w:rPr>
                            <w:rFonts w:ascii="標楷體" w:eastAsia="標楷體" w:hAnsi="標楷體" w:hint="eastAsia"/>
                            <w:bCs/>
                            <w:sz w:val="20"/>
                            <w:szCs w:val="20"/>
                          </w:rPr>
                          <w:t>107</w:t>
                        </w:r>
                      </w:p>
                    </w:tc>
                    <w:tc>
                      <w:tcPr>
                        <w:tcW w:w="1374" w:type="dxa"/>
                        <w:shd w:val="clear" w:color="auto" w:fill="auto"/>
                        <w:vAlign w:val="center"/>
                      </w:tcPr>
                      <w:p w:rsidR="00DA2939" w:rsidRPr="00A300B2" w:rsidRDefault="00DA2939" w:rsidP="00947891">
                        <w:pPr>
                          <w:snapToGrid w:val="0"/>
                          <w:spacing w:line="200" w:lineRule="exact"/>
                          <w:contextualSpacing/>
                          <w:jc w:val="center"/>
                          <w:rPr>
                            <w:rFonts w:ascii="標楷體" w:eastAsia="標楷體" w:hAnsi="標楷體"/>
                            <w:bCs/>
                            <w:sz w:val="20"/>
                            <w:szCs w:val="20"/>
                          </w:rPr>
                        </w:pPr>
                        <w:r w:rsidRPr="00A300B2">
                          <w:rPr>
                            <w:rFonts w:ascii="標楷體" w:eastAsia="標楷體" w:hAnsi="標楷體" w:hint="eastAsia"/>
                            <w:bCs/>
                            <w:sz w:val="20"/>
                            <w:szCs w:val="20"/>
                          </w:rPr>
                          <w:t>108</w:t>
                        </w:r>
                      </w:p>
                    </w:tc>
                    <w:tc>
                      <w:tcPr>
                        <w:tcW w:w="1374" w:type="dxa"/>
                        <w:shd w:val="clear" w:color="auto" w:fill="auto"/>
                        <w:vAlign w:val="center"/>
                      </w:tcPr>
                      <w:p w:rsidR="00DA2939" w:rsidRPr="00A300B2" w:rsidRDefault="00DA2939" w:rsidP="00947891">
                        <w:pPr>
                          <w:snapToGrid w:val="0"/>
                          <w:spacing w:line="200" w:lineRule="exact"/>
                          <w:ind w:leftChars="-30" w:left="-72"/>
                          <w:contextualSpacing/>
                          <w:jc w:val="center"/>
                          <w:rPr>
                            <w:rFonts w:ascii="標楷體" w:eastAsia="標楷體" w:hAnsi="標楷體"/>
                            <w:bCs/>
                            <w:spacing w:val="-8"/>
                            <w:sz w:val="20"/>
                            <w:szCs w:val="20"/>
                          </w:rPr>
                        </w:pPr>
                        <w:r w:rsidRPr="00A300B2">
                          <w:rPr>
                            <w:rFonts w:ascii="標楷體" w:eastAsia="標楷體" w:hAnsi="標楷體" w:hint="eastAsia"/>
                            <w:bCs/>
                            <w:spacing w:val="-8"/>
                            <w:sz w:val="20"/>
                            <w:szCs w:val="20"/>
                          </w:rPr>
                          <w:t>109</w:t>
                        </w:r>
                      </w:p>
                    </w:tc>
                  </w:tr>
                  <w:tr w:rsidR="00DA2939" w:rsidRPr="007873B9" w:rsidTr="00947891">
                    <w:trPr>
                      <w:trHeight w:val="283"/>
                    </w:trPr>
                    <w:tc>
                      <w:tcPr>
                        <w:tcW w:w="1373" w:type="dxa"/>
                        <w:shd w:val="clear" w:color="auto" w:fill="auto"/>
                        <w:vAlign w:val="center"/>
                      </w:tcPr>
                      <w:p w:rsidR="00DA2939" w:rsidRPr="00F77052" w:rsidRDefault="00DA2939" w:rsidP="00947891">
                        <w:pPr>
                          <w:snapToGrid w:val="0"/>
                          <w:spacing w:line="200" w:lineRule="exact"/>
                          <w:contextualSpacing/>
                          <w:rPr>
                            <w:rFonts w:ascii="標楷體" w:eastAsia="標楷體" w:hAnsi="標楷體"/>
                            <w:bCs/>
                            <w:sz w:val="20"/>
                            <w:szCs w:val="20"/>
                          </w:rPr>
                        </w:pPr>
                        <w:r w:rsidRPr="005974A2">
                          <w:rPr>
                            <w:rFonts w:ascii="標楷體" w:eastAsia="標楷體" w:hAnsi="標楷體" w:hint="eastAsia"/>
                            <w:bCs/>
                            <w:sz w:val="20"/>
                            <w:szCs w:val="20"/>
                          </w:rPr>
                          <w:t>查獲重量</w:t>
                        </w:r>
                      </w:p>
                    </w:tc>
                    <w:tc>
                      <w:tcPr>
                        <w:tcW w:w="1374" w:type="dxa"/>
                        <w:shd w:val="clear" w:color="auto" w:fill="auto"/>
                        <w:vAlign w:val="center"/>
                      </w:tcPr>
                      <w:p w:rsidR="00DA2939" w:rsidRPr="00F77052" w:rsidRDefault="00DA2939" w:rsidP="00947891">
                        <w:pPr>
                          <w:snapToGrid w:val="0"/>
                          <w:spacing w:line="200" w:lineRule="exact"/>
                          <w:contextualSpacing/>
                          <w:jc w:val="right"/>
                          <w:rPr>
                            <w:rFonts w:ascii="標楷體" w:eastAsia="標楷體" w:hAnsi="標楷體"/>
                            <w:bCs/>
                            <w:sz w:val="20"/>
                            <w:szCs w:val="20"/>
                          </w:rPr>
                        </w:pPr>
                        <w:r w:rsidRPr="005974A2">
                          <w:rPr>
                            <w:rFonts w:ascii="標楷體" w:eastAsia="標楷體" w:hAnsi="標楷體"/>
                            <w:bCs/>
                            <w:sz w:val="20"/>
                            <w:szCs w:val="20"/>
                          </w:rPr>
                          <w:t>34,081</w:t>
                        </w:r>
                      </w:p>
                    </w:tc>
                    <w:tc>
                      <w:tcPr>
                        <w:tcW w:w="1374" w:type="dxa"/>
                        <w:shd w:val="clear" w:color="auto" w:fill="auto"/>
                        <w:vAlign w:val="center"/>
                      </w:tcPr>
                      <w:p w:rsidR="00DA2939" w:rsidRPr="00F77052" w:rsidRDefault="00DA2939" w:rsidP="00947891">
                        <w:pPr>
                          <w:snapToGrid w:val="0"/>
                          <w:spacing w:line="200" w:lineRule="exact"/>
                          <w:contextualSpacing/>
                          <w:jc w:val="right"/>
                          <w:rPr>
                            <w:rFonts w:ascii="標楷體" w:eastAsia="標楷體" w:hAnsi="標楷體"/>
                            <w:bCs/>
                            <w:sz w:val="20"/>
                            <w:szCs w:val="20"/>
                          </w:rPr>
                        </w:pPr>
                        <w:r w:rsidRPr="005974A2">
                          <w:rPr>
                            <w:rFonts w:ascii="標楷體" w:eastAsia="標楷體" w:hAnsi="標楷體"/>
                            <w:bCs/>
                            <w:sz w:val="20"/>
                            <w:szCs w:val="20"/>
                          </w:rPr>
                          <w:t>194,032</w:t>
                        </w:r>
                      </w:p>
                    </w:tc>
                    <w:tc>
                      <w:tcPr>
                        <w:tcW w:w="1374" w:type="dxa"/>
                        <w:shd w:val="clear" w:color="auto" w:fill="auto"/>
                        <w:vAlign w:val="center"/>
                      </w:tcPr>
                      <w:p w:rsidR="00DA2939" w:rsidRPr="00F77052" w:rsidRDefault="00DA2939" w:rsidP="00947891">
                        <w:pPr>
                          <w:snapToGrid w:val="0"/>
                          <w:spacing w:line="200" w:lineRule="exact"/>
                          <w:contextualSpacing/>
                          <w:jc w:val="right"/>
                          <w:rPr>
                            <w:rFonts w:ascii="標楷體" w:eastAsia="標楷體" w:hAnsi="標楷體"/>
                            <w:bCs/>
                            <w:sz w:val="20"/>
                            <w:szCs w:val="20"/>
                          </w:rPr>
                        </w:pPr>
                        <w:r w:rsidRPr="005974A2">
                          <w:rPr>
                            <w:rFonts w:ascii="標楷體" w:eastAsia="標楷體" w:hAnsi="標楷體"/>
                            <w:bCs/>
                            <w:sz w:val="20"/>
                            <w:szCs w:val="20"/>
                          </w:rPr>
                          <w:t>475,634</w:t>
                        </w:r>
                      </w:p>
                    </w:tc>
                  </w:tr>
                  <w:tr w:rsidR="00DA2939" w:rsidRPr="007873B9" w:rsidTr="00947891">
                    <w:trPr>
                      <w:trHeight w:val="283"/>
                    </w:trPr>
                    <w:tc>
                      <w:tcPr>
                        <w:tcW w:w="1373" w:type="dxa"/>
                        <w:shd w:val="clear" w:color="auto" w:fill="auto"/>
                        <w:vAlign w:val="center"/>
                      </w:tcPr>
                      <w:p w:rsidR="00DA2939" w:rsidRPr="00F77052" w:rsidRDefault="00DA2939" w:rsidP="00947891">
                        <w:pPr>
                          <w:snapToGrid w:val="0"/>
                          <w:spacing w:line="200" w:lineRule="exact"/>
                          <w:contextualSpacing/>
                          <w:rPr>
                            <w:rFonts w:ascii="標楷體" w:eastAsia="標楷體" w:hAnsi="標楷體"/>
                            <w:bCs/>
                            <w:sz w:val="20"/>
                            <w:szCs w:val="20"/>
                          </w:rPr>
                        </w:pPr>
                        <w:r w:rsidRPr="005974A2">
                          <w:rPr>
                            <w:rFonts w:ascii="標楷體" w:eastAsia="標楷體" w:hAnsi="標楷體" w:hint="eastAsia"/>
                            <w:bCs/>
                            <w:sz w:val="20"/>
                            <w:szCs w:val="20"/>
                          </w:rPr>
                          <w:t>查獲件數</w:t>
                        </w:r>
                      </w:p>
                    </w:tc>
                    <w:tc>
                      <w:tcPr>
                        <w:tcW w:w="1374" w:type="dxa"/>
                        <w:shd w:val="clear" w:color="auto" w:fill="auto"/>
                        <w:vAlign w:val="center"/>
                      </w:tcPr>
                      <w:p w:rsidR="00DA2939" w:rsidRPr="00F77052" w:rsidRDefault="00DA2939" w:rsidP="00947891">
                        <w:pPr>
                          <w:snapToGrid w:val="0"/>
                          <w:spacing w:line="200" w:lineRule="exact"/>
                          <w:contextualSpacing/>
                          <w:jc w:val="right"/>
                          <w:rPr>
                            <w:rFonts w:ascii="標楷體" w:eastAsia="標楷體" w:hAnsi="標楷體"/>
                            <w:bCs/>
                            <w:sz w:val="20"/>
                            <w:szCs w:val="20"/>
                          </w:rPr>
                        </w:pPr>
                        <w:r w:rsidRPr="005974A2">
                          <w:rPr>
                            <w:rFonts w:ascii="標楷體" w:eastAsia="標楷體" w:hAnsi="標楷體"/>
                            <w:bCs/>
                            <w:sz w:val="20"/>
                            <w:szCs w:val="20"/>
                          </w:rPr>
                          <w:t>3,129</w:t>
                        </w:r>
                      </w:p>
                    </w:tc>
                    <w:tc>
                      <w:tcPr>
                        <w:tcW w:w="1374" w:type="dxa"/>
                        <w:shd w:val="clear" w:color="auto" w:fill="auto"/>
                        <w:vAlign w:val="center"/>
                      </w:tcPr>
                      <w:p w:rsidR="00DA2939" w:rsidRPr="00F77052" w:rsidRDefault="00DA2939" w:rsidP="00947891">
                        <w:pPr>
                          <w:snapToGrid w:val="0"/>
                          <w:spacing w:line="200" w:lineRule="exact"/>
                          <w:contextualSpacing/>
                          <w:jc w:val="right"/>
                          <w:rPr>
                            <w:rFonts w:ascii="標楷體" w:eastAsia="標楷體" w:hAnsi="標楷體"/>
                            <w:bCs/>
                            <w:sz w:val="20"/>
                            <w:szCs w:val="20"/>
                          </w:rPr>
                        </w:pPr>
                        <w:r w:rsidRPr="005974A2">
                          <w:rPr>
                            <w:rFonts w:ascii="標楷體" w:eastAsia="標楷體" w:hAnsi="標楷體"/>
                            <w:bCs/>
                            <w:sz w:val="20"/>
                            <w:szCs w:val="20"/>
                          </w:rPr>
                          <w:t>2,383</w:t>
                        </w:r>
                      </w:p>
                    </w:tc>
                    <w:tc>
                      <w:tcPr>
                        <w:tcW w:w="1374" w:type="dxa"/>
                        <w:shd w:val="clear" w:color="auto" w:fill="auto"/>
                        <w:vAlign w:val="center"/>
                      </w:tcPr>
                      <w:p w:rsidR="00DA2939" w:rsidRDefault="00DA2939" w:rsidP="00947891">
                        <w:pPr>
                          <w:snapToGrid w:val="0"/>
                          <w:spacing w:line="200" w:lineRule="exact"/>
                          <w:contextualSpacing/>
                          <w:jc w:val="right"/>
                          <w:rPr>
                            <w:rFonts w:ascii="標楷體" w:eastAsia="標楷體" w:hAnsi="標楷體"/>
                            <w:bCs/>
                            <w:sz w:val="20"/>
                            <w:szCs w:val="20"/>
                          </w:rPr>
                        </w:pPr>
                        <w:r w:rsidRPr="005974A2">
                          <w:rPr>
                            <w:rFonts w:ascii="標楷體" w:eastAsia="標楷體" w:hAnsi="標楷體"/>
                            <w:bCs/>
                            <w:sz w:val="20"/>
                            <w:szCs w:val="20"/>
                          </w:rPr>
                          <w:t>2,258</w:t>
                        </w:r>
                      </w:p>
                    </w:tc>
                  </w:tr>
                  <w:tr w:rsidR="00DA2939" w:rsidRPr="007873B9" w:rsidTr="00947891">
                    <w:trPr>
                      <w:trHeight w:val="283"/>
                    </w:trPr>
                    <w:tc>
                      <w:tcPr>
                        <w:tcW w:w="1373" w:type="dxa"/>
                        <w:shd w:val="clear" w:color="auto" w:fill="auto"/>
                        <w:vAlign w:val="center"/>
                      </w:tcPr>
                      <w:p w:rsidR="00DA2939" w:rsidRPr="00F77052" w:rsidRDefault="00DA2939" w:rsidP="00947891">
                        <w:pPr>
                          <w:snapToGrid w:val="0"/>
                          <w:spacing w:line="200" w:lineRule="exact"/>
                          <w:contextualSpacing/>
                          <w:rPr>
                            <w:rFonts w:ascii="標楷體" w:eastAsia="標楷體" w:hAnsi="標楷體"/>
                            <w:bCs/>
                            <w:sz w:val="20"/>
                            <w:szCs w:val="20"/>
                          </w:rPr>
                        </w:pPr>
                        <w:r w:rsidRPr="005974A2">
                          <w:rPr>
                            <w:rFonts w:ascii="標楷體" w:eastAsia="標楷體" w:hAnsi="標楷體" w:hint="eastAsia"/>
                            <w:bCs/>
                            <w:sz w:val="20"/>
                            <w:szCs w:val="20"/>
                          </w:rPr>
                          <w:t>嫌疑犯人數</w:t>
                        </w:r>
                      </w:p>
                    </w:tc>
                    <w:tc>
                      <w:tcPr>
                        <w:tcW w:w="1374" w:type="dxa"/>
                        <w:shd w:val="clear" w:color="auto" w:fill="auto"/>
                        <w:vAlign w:val="center"/>
                      </w:tcPr>
                      <w:p w:rsidR="00DA2939" w:rsidRPr="00F77052" w:rsidRDefault="00DA2939" w:rsidP="00947891">
                        <w:pPr>
                          <w:snapToGrid w:val="0"/>
                          <w:spacing w:line="200" w:lineRule="exact"/>
                          <w:contextualSpacing/>
                          <w:jc w:val="right"/>
                          <w:rPr>
                            <w:rFonts w:ascii="標楷體" w:eastAsia="標楷體" w:hAnsi="標楷體"/>
                            <w:bCs/>
                            <w:sz w:val="20"/>
                            <w:szCs w:val="20"/>
                          </w:rPr>
                        </w:pPr>
                        <w:r w:rsidRPr="005974A2">
                          <w:rPr>
                            <w:rFonts w:ascii="標楷體" w:eastAsia="標楷體" w:hAnsi="標楷體"/>
                            <w:bCs/>
                            <w:sz w:val="20"/>
                            <w:szCs w:val="20"/>
                          </w:rPr>
                          <w:t>3,046</w:t>
                        </w:r>
                      </w:p>
                    </w:tc>
                    <w:tc>
                      <w:tcPr>
                        <w:tcW w:w="1374" w:type="dxa"/>
                        <w:shd w:val="clear" w:color="auto" w:fill="auto"/>
                        <w:vAlign w:val="center"/>
                      </w:tcPr>
                      <w:p w:rsidR="00DA2939" w:rsidRPr="0087307F" w:rsidRDefault="00DA2939" w:rsidP="00947891">
                        <w:pPr>
                          <w:snapToGrid w:val="0"/>
                          <w:spacing w:line="200" w:lineRule="exact"/>
                          <w:contextualSpacing/>
                          <w:jc w:val="right"/>
                          <w:rPr>
                            <w:rFonts w:ascii="標楷體" w:eastAsia="標楷體" w:hAnsi="標楷體"/>
                            <w:bCs/>
                            <w:spacing w:val="-6"/>
                            <w:sz w:val="20"/>
                            <w:szCs w:val="20"/>
                          </w:rPr>
                        </w:pPr>
                        <w:r w:rsidRPr="005974A2">
                          <w:rPr>
                            <w:rFonts w:ascii="標楷體" w:eastAsia="標楷體" w:hAnsi="標楷體"/>
                            <w:bCs/>
                            <w:spacing w:val="-6"/>
                            <w:sz w:val="20"/>
                            <w:szCs w:val="20"/>
                          </w:rPr>
                          <w:t>2,324</w:t>
                        </w:r>
                        <w:r w:rsidRPr="005974A2">
                          <w:rPr>
                            <w:rFonts w:ascii="標楷體" w:eastAsia="標楷體" w:hAnsi="標楷體"/>
                            <w:bCs/>
                            <w:spacing w:val="-6"/>
                            <w:sz w:val="20"/>
                            <w:szCs w:val="20"/>
                          </w:rPr>
                          <w:tab/>
                        </w:r>
                      </w:p>
                    </w:tc>
                    <w:tc>
                      <w:tcPr>
                        <w:tcW w:w="1374" w:type="dxa"/>
                        <w:shd w:val="clear" w:color="auto" w:fill="auto"/>
                        <w:vAlign w:val="center"/>
                      </w:tcPr>
                      <w:p w:rsidR="00DA2939" w:rsidRPr="00F77052" w:rsidRDefault="00DA2939" w:rsidP="00947891">
                        <w:pPr>
                          <w:snapToGrid w:val="0"/>
                          <w:spacing w:line="200" w:lineRule="exact"/>
                          <w:contextualSpacing/>
                          <w:jc w:val="right"/>
                          <w:rPr>
                            <w:rFonts w:ascii="標楷體" w:eastAsia="標楷體" w:hAnsi="標楷體"/>
                            <w:bCs/>
                            <w:sz w:val="20"/>
                            <w:szCs w:val="20"/>
                          </w:rPr>
                        </w:pPr>
                        <w:r w:rsidRPr="005974A2">
                          <w:rPr>
                            <w:rFonts w:ascii="標楷體" w:eastAsia="標楷體" w:hAnsi="標楷體"/>
                            <w:bCs/>
                            <w:sz w:val="20"/>
                            <w:szCs w:val="20"/>
                          </w:rPr>
                          <w:t>2,257</w:t>
                        </w:r>
                      </w:p>
                    </w:tc>
                  </w:tr>
                </w:tbl>
                <w:p w:rsidR="00DA2939" w:rsidRPr="00D63ED2" w:rsidRDefault="00DA2939" w:rsidP="009D0257">
                  <w:pPr>
                    <w:snapToGrid w:val="0"/>
                    <w:spacing w:line="240" w:lineRule="exact"/>
                    <w:ind w:leftChars="-46" w:hangingChars="61" w:hanging="110"/>
                    <w:contextualSpacing/>
                    <w:rPr>
                      <w:rFonts w:ascii="標楷體" w:eastAsia="標楷體" w:hAnsi="標楷體"/>
                    </w:rPr>
                  </w:pPr>
                  <w:r w:rsidRPr="005074A4">
                    <w:rPr>
                      <w:rFonts w:ascii="標楷體" w:eastAsia="標楷體" w:hAnsi="標楷體" w:hint="eastAsia"/>
                      <w:sz w:val="18"/>
                      <w:szCs w:val="18"/>
                      <w:lang w:eastAsia="zh-HK"/>
                    </w:rPr>
                    <w:t>資料來源：整理自</w:t>
                  </w:r>
                  <w:r w:rsidRPr="006811EF">
                    <w:rPr>
                      <w:rFonts w:ascii="標楷體" w:eastAsia="標楷體" w:hAnsi="標楷體" w:hint="eastAsia"/>
                      <w:sz w:val="18"/>
                      <w:szCs w:val="18"/>
                      <w:lang w:eastAsia="zh-HK"/>
                    </w:rPr>
                    <w:t>內政部警政署警政統計查詢網</w:t>
                  </w:r>
                  <w:r w:rsidRPr="005074A4">
                    <w:rPr>
                      <w:rFonts w:ascii="標楷體" w:eastAsia="標楷體" w:hAnsi="標楷體" w:hint="eastAsia"/>
                      <w:snapToGrid w:val="0"/>
                      <w:kern w:val="0"/>
                      <w:sz w:val="18"/>
                      <w:szCs w:val="18"/>
                      <w:lang w:eastAsia="zh-HK"/>
                    </w:rPr>
                    <w:t>資料。</w:t>
                  </w:r>
                </w:p>
              </w:txbxContent>
            </v:textbox>
            <w10:wrap type="square"/>
          </v:shape>
        </w:pict>
      </w:r>
      <w:r w:rsidR="0042268F" w:rsidRPr="0083360F">
        <w:rPr>
          <w:rFonts w:ascii="標楷體" w:eastAsia="標楷體" w:hAnsi="標楷體" w:hint="eastAsia"/>
          <w:szCs w:val="28"/>
        </w:rPr>
        <w:t>內政部警政署為貫徹行政院「新世代反毒策略」，加強打擊毒品犯罪，在面對各種毒品犯案情況，訂定「警察機關精進緝毒成效工作計畫」，由全國各地方政府警察局據以執行，以期達到毒品遠離民眾、打造無毒家園之目標，109年度係以查緝少年藥頭、溯源追查供毒藥頭、跨境走私及製毒工廠、結合第三方警政聯繫等4大面向，持續精進警察執法專業；且為落實列管應受尿液採驗人執行定期檢驗之業務，訂頒「強化應受尿液採驗人採驗實施計畫」，對於法定應受尿液採驗人定期或於有事實可疑為施用毒品者，通知其採集尿液送驗。經查該局防制</w:t>
      </w:r>
      <w:r w:rsidR="00B84CF9" w:rsidRPr="0083360F">
        <w:rPr>
          <w:rFonts w:ascii="標楷體" w:eastAsia="標楷體" w:hAnsi="標楷體" w:hint="eastAsia"/>
          <w:szCs w:val="28"/>
        </w:rPr>
        <w:t>毒品</w:t>
      </w:r>
      <w:r w:rsidR="0042268F" w:rsidRPr="0083360F">
        <w:rPr>
          <w:rFonts w:ascii="標楷體" w:eastAsia="標楷體" w:hAnsi="標楷體" w:hint="eastAsia"/>
          <w:szCs w:val="28"/>
        </w:rPr>
        <w:t>情形，核有：（1）警察機關查獲毒品重量逐年鉅幅攀升，</w:t>
      </w:r>
      <w:r w:rsidR="00B84CF9">
        <w:rPr>
          <w:rFonts w:ascii="標楷體" w:eastAsia="標楷體" w:hAnsi="標楷體" w:hint="eastAsia"/>
          <w:szCs w:val="28"/>
        </w:rPr>
        <w:t>而</w:t>
      </w:r>
      <w:r w:rsidR="0042268F" w:rsidRPr="0083360F">
        <w:rPr>
          <w:rFonts w:ascii="標楷體" w:eastAsia="標楷體" w:hAnsi="標楷體" w:hint="eastAsia"/>
          <w:szCs w:val="28"/>
        </w:rPr>
        <w:t>查獲毒品件數及嫌疑犯人數則呈下降趨勢（表1），其中109年度截至10月底止，溯源追查供毒藥頭達3層者計18案、製毒工廠溯源計1案，有待持續提升溯源追查量能；（2）為提升緝毒成效，結合第三方警政約制涉毒熱點場所，並建立反毒通報網絡，惟間有列管涉毒熱點營業場所未進行第三方警政聯合稽查，或該類場所負責人未納入反毒通報網絡等情形，有待持續加強第三方警政聯合稽查及完備反毒通報網絡；（3）少年</w:t>
      </w:r>
      <w:r w:rsidR="00B84CF9">
        <w:rPr>
          <w:rFonts w:ascii="標楷體" w:eastAsia="標楷體" w:hAnsi="標楷體" w:hint="eastAsia"/>
          <w:szCs w:val="28"/>
        </w:rPr>
        <w:t>學生</w:t>
      </w:r>
      <w:r w:rsidR="0042268F" w:rsidRPr="0083360F">
        <w:rPr>
          <w:rFonts w:ascii="標楷體" w:eastAsia="標楷體" w:hAnsi="標楷體" w:hint="eastAsia"/>
          <w:szCs w:val="28"/>
        </w:rPr>
        <w:t>涉毒案件持續發生，惟</w:t>
      </w:r>
      <w:r w:rsidR="00B84CF9">
        <w:rPr>
          <w:rFonts w:ascii="標楷體" w:eastAsia="標楷體" w:hAnsi="標楷體" w:hint="eastAsia"/>
          <w:szCs w:val="28"/>
        </w:rPr>
        <w:t>警政機關</w:t>
      </w:r>
      <w:r w:rsidR="0042268F" w:rsidRPr="0083360F">
        <w:rPr>
          <w:rFonts w:ascii="標楷體" w:eastAsia="標楷體" w:hAnsi="標楷體" w:hint="eastAsia"/>
          <w:szCs w:val="28"/>
        </w:rPr>
        <w:t>接獲教育單位通報毒品案件</w:t>
      </w:r>
      <w:r w:rsidR="00B84CF9">
        <w:rPr>
          <w:rFonts w:ascii="標楷體" w:eastAsia="標楷體" w:hAnsi="標楷體" w:hint="eastAsia"/>
          <w:szCs w:val="28"/>
        </w:rPr>
        <w:t>人</w:t>
      </w:r>
      <w:r w:rsidR="0042268F" w:rsidRPr="0083360F">
        <w:rPr>
          <w:rFonts w:ascii="標楷體" w:eastAsia="標楷體" w:hAnsi="標楷體" w:hint="eastAsia"/>
          <w:szCs w:val="28"/>
        </w:rPr>
        <w:t>數</w:t>
      </w:r>
      <w:r w:rsidR="00B84CF9">
        <w:rPr>
          <w:rFonts w:ascii="標楷體" w:eastAsia="標楷體" w:hAnsi="標楷體" w:hint="eastAsia"/>
          <w:szCs w:val="28"/>
        </w:rPr>
        <w:t>，</w:t>
      </w:r>
      <w:r w:rsidR="0042268F" w:rsidRPr="0083360F">
        <w:rPr>
          <w:rFonts w:ascii="標楷體" w:eastAsia="標楷體" w:hAnsi="標楷體" w:hint="eastAsia"/>
          <w:szCs w:val="28"/>
        </w:rPr>
        <w:t>與</w:t>
      </w:r>
      <w:r w:rsidR="00B84CF9">
        <w:rPr>
          <w:rFonts w:ascii="標楷體" w:eastAsia="標楷體" w:hAnsi="標楷體" w:hint="eastAsia"/>
          <w:szCs w:val="28"/>
        </w:rPr>
        <w:t>其</w:t>
      </w:r>
      <w:r w:rsidR="0042268F" w:rsidRPr="0083360F">
        <w:rPr>
          <w:rFonts w:ascii="標楷體" w:eastAsia="標楷體" w:hAnsi="標楷體" w:hint="eastAsia"/>
          <w:szCs w:val="28"/>
        </w:rPr>
        <w:t>實際查獲情形</w:t>
      </w:r>
      <w:r w:rsidR="00B84CF9">
        <w:rPr>
          <w:rFonts w:ascii="標楷體" w:eastAsia="標楷體" w:hAnsi="標楷體" w:hint="eastAsia"/>
          <w:szCs w:val="28"/>
        </w:rPr>
        <w:t>，</w:t>
      </w:r>
      <w:r w:rsidR="0042268F" w:rsidRPr="0083360F">
        <w:rPr>
          <w:rFonts w:ascii="標楷體" w:eastAsia="標楷體" w:hAnsi="標楷體" w:hint="eastAsia"/>
          <w:szCs w:val="28"/>
        </w:rPr>
        <w:t>存有明顯落差</w:t>
      </w:r>
      <w:r w:rsidR="0042268F" w:rsidRPr="0083360F">
        <w:rPr>
          <w:rFonts w:ascii="標楷體" w:eastAsia="標楷體" w:hAnsi="標楷體"/>
          <w:spacing w:val="4"/>
        </w:rPr>
        <w:t>（</w:t>
      </w:r>
      <w:r w:rsidR="0042268F" w:rsidRPr="0083360F">
        <w:rPr>
          <w:rFonts w:ascii="標楷體" w:eastAsia="標楷體" w:hAnsi="標楷體" w:hint="eastAsia"/>
          <w:spacing w:val="4"/>
        </w:rPr>
        <w:t>圖1</w:t>
      </w:r>
      <w:r w:rsidR="0042268F" w:rsidRPr="0083360F">
        <w:rPr>
          <w:rFonts w:ascii="標楷體" w:eastAsia="標楷體" w:hAnsi="標楷體"/>
          <w:spacing w:val="4"/>
        </w:rPr>
        <w:t>）</w:t>
      </w:r>
      <w:r w:rsidR="0042268F" w:rsidRPr="0083360F">
        <w:rPr>
          <w:rFonts w:ascii="標楷體" w:eastAsia="標楷體" w:hAnsi="標楷體" w:hint="eastAsia"/>
          <w:szCs w:val="28"/>
        </w:rPr>
        <w:t>，有待加強跨域合作，並善用</w:t>
      </w:r>
      <w:r w:rsidR="0042268F" w:rsidRPr="0083360F">
        <w:rPr>
          <w:rFonts w:ascii="標楷體" w:eastAsia="標楷體" w:hAnsi="標楷體" w:hint="eastAsia"/>
          <w:spacing w:val="-2"/>
          <w:szCs w:val="28"/>
        </w:rPr>
        <w:t>網</w:t>
      </w:r>
      <w:r w:rsidR="0042268F" w:rsidRPr="0083360F">
        <w:rPr>
          <w:rFonts w:ascii="標楷體" w:eastAsia="標楷體" w:hAnsi="標楷體" w:hint="eastAsia"/>
          <w:spacing w:val="-3"/>
          <w:szCs w:val="28"/>
        </w:rPr>
        <w:t>路科技獲取情資，以提升毒品查緝效能；（4）毒品犯罪嫌疑人尿液採驗，間有逾規定期限送檢，又應受尿液採驗人經通知後未到驗，形成毒品防制漏洞</w:t>
      </w:r>
      <w:r w:rsidR="0042268F" w:rsidRPr="0083360F">
        <w:rPr>
          <w:rFonts w:ascii="標楷體" w:eastAsia="標楷體" w:hAnsi="標楷體" w:hint="eastAsia"/>
          <w:spacing w:val="-2"/>
          <w:szCs w:val="28"/>
        </w:rPr>
        <w:t>，有待加強列管妥處等情事，經函請檢討</w:t>
      </w:r>
      <w:r w:rsidR="0042268F" w:rsidRPr="0083360F">
        <w:rPr>
          <w:rFonts w:ascii="標楷體" w:eastAsia="標楷體" w:hAnsi="標楷體" w:hint="eastAsia"/>
          <w:szCs w:val="28"/>
        </w:rPr>
        <w:t>改善。</w:t>
      </w:r>
      <w:r w:rsidR="0042268F" w:rsidRPr="0083360F">
        <w:rPr>
          <w:rFonts w:ascii="標楷體" w:eastAsia="標楷體" w:hAnsi="標楷體" w:hint="eastAsia"/>
          <w:spacing w:val="-2"/>
          <w:szCs w:val="28"/>
        </w:rPr>
        <w:t>據復：（1）</w:t>
      </w:r>
      <w:r w:rsidR="0042268F" w:rsidRPr="0083360F">
        <w:rPr>
          <w:rFonts w:ascii="標楷體" w:eastAsia="標楷體" w:hAnsi="標楷體" w:hint="eastAsia"/>
          <w:szCs w:val="28"/>
          <w:lang w:eastAsia="zh-HK"/>
        </w:rPr>
        <w:t>持續依循中央反毒政策，強力掃蕩製毒工廠及販毒藥頭，並</w:t>
      </w:r>
      <w:r w:rsidR="00A36780" w:rsidRPr="0083360F">
        <w:rPr>
          <w:rFonts w:ascii="標楷體" w:eastAsia="標楷體" w:hAnsi="標楷體" w:hint="eastAsia"/>
          <w:szCs w:val="28"/>
          <w:lang w:eastAsia="zh-HK"/>
        </w:rPr>
        <w:t>於各項會議中</w:t>
      </w:r>
      <w:r w:rsidR="0042268F" w:rsidRPr="0083360F">
        <w:rPr>
          <w:rFonts w:ascii="標楷體" w:eastAsia="標楷體" w:hAnsi="標楷體" w:hint="eastAsia"/>
          <w:szCs w:val="28"/>
          <w:lang w:eastAsia="zh-HK"/>
        </w:rPr>
        <w:t>提出檢</w:t>
      </w:r>
      <w:r w:rsidR="0042268F" w:rsidRPr="0083360F">
        <w:rPr>
          <w:rFonts w:ascii="標楷體" w:eastAsia="標楷體" w:hAnsi="標楷體" w:hint="eastAsia"/>
          <w:spacing w:val="-2"/>
          <w:szCs w:val="28"/>
          <w:lang w:eastAsia="zh-HK"/>
        </w:rPr>
        <w:t>討，以強化溯源量能</w:t>
      </w:r>
      <w:r w:rsidR="0042268F" w:rsidRPr="0083360F">
        <w:rPr>
          <w:rFonts w:ascii="標楷體" w:eastAsia="標楷體" w:hAnsi="標楷體" w:hint="eastAsia"/>
          <w:spacing w:val="-2"/>
          <w:szCs w:val="28"/>
        </w:rPr>
        <w:t>；（2）於110年精進緝毒成效工作計畫中，提升上半年度第三</w:t>
      </w:r>
      <w:r w:rsidR="0042268F" w:rsidRPr="0083360F">
        <w:rPr>
          <w:rFonts w:ascii="標楷體" w:eastAsia="標楷體" w:hAnsi="標楷體" w:hint="eastAsia"/>
          <w:szCs w:val="28"/>
        </w:rPr>
        <w:t>方警政聯合</w:t>
      </w:r>
      <w:r w:rsidR="0042268F" w:rsidRPr="0083360F">
        <w:rPr>
          <w:rFonts w:ascii="標楷體" w:eastAsia="標楷體" w:hAnsi="標楷體" w:hint="eastAsia"/>
          <w:spacing w:val="-2"/>
          <w:szCs w:val="28"/>
        </w:rPr>
        <w:t>稽查基準分</w:t>
      </w:r>
      <w:r w:rsidR="0042268F" w:rsidRPr="0083360F">
        <w:rPr>
          <w:rFonts w:ascii="標楷體" w:eastAsia="標楷體" w:hAnsi="標楷體" w:hint="eastAsia"/>
          <w:spacing w:val="-2"/>
          <w:szCs w:val="28"/>
        </w:rPr>
        <w:lastRenderedPageBreak/>
        <w:t>標準，並要求各分</w:t>
      </w:r>
      <w:r w:rsidR="0042268F" w:rsidRPr="0083360F">
        <w:rPr>
          <w:rFonts w:ascii="標楷體" w:eastAsia="標楷體" w:hAnsi="標楷體" w:hint="eastAsia"/>
          <w:szCs w:val="28"/>
        </w:rPr>
        <w:t>局針對所列管涉毒熱點</w:t>
      </w:r>
      <w:r w:rsidR="0042268F" w:rsidRPr="00155122">
        <w:rPr>
          <w:rFonts w:ascii="標楷體" w:eastAsia="標楷體" w:hAnsi="標楷體" w:hint="eastAsia"/>
          <w:szCs w:val="28"/>
        </w:rPr>
        <w:t>之營業場所負責人納入反毒通報網；（3）加強與教育單位聯繫溝通，協請教育單位積極主動提供藥物濫用情資，並善用網路科技防堵利用新興通訊模式或網站販售毒品情形；（4）內政部警政署尿液檢驗檢體</w:t>
      </w:r>
      <w:r w:rsidR="00155122" w:rsidRPr="00155122">
        <w:rPr>
          <w:rFonts w:ascii="標楷體" w:eastAsia="標楷體" w:hAnsi="標楷體" w:hint="eastAsia"/>
          <w:szCs w:val="28"/>
        </w:rPr>
        <w:t>勞務採購契約已修正招標作業期程，以順利銜接跨年度尿檢工作，及</w:t>
      </w:r>
      <w:r w:rsidR="0042268F" w:rsidRPr="00155122">
        <w:rPr>
          <w:rFonts w:ascii="標楷體" w:eastAsia="標楷體" w:hAnsi="標楷體" w:hint="eastAsia"/>
          <w:szCs w:val="28"/>
        </w:rPr>
        <w:t>持續要求各分局依規定落實辦理採驗作業，提升到驗率。</w:t>
      </w:r>
    </w:p>
    <w:p w:rsidR="0042268F" w:rsidRPr="0083360F" w:rsidRDefault="0042268F" w:rsidP="00BA6129">
      <w:pPr>
        <w:pStyle w:val="123"/>
        <w:spacing w:line="480" w:lineRule="exact"/>
        <w:ind w:firstLine="561"/>
        <w:rPr>
          <w:rFonts w:cs="Times New Roman"/>
          <w:b/>
          <w:sz w:val="28"/>
        </w:rPr>
      </w:pPr>
      <w:r w:rsidRPr="0083360F">
        <w:rPr>
          <w:rFonts w:cs="Times New Roman" w:hint="eastAsia"/>
          <w:b/>
          <w:sz w:val="28"/>
        </w:rPr>
        <w:t>2.部分交通違規通知單應到案日期距舉發日期未足或超逾法定期限</w:t>
      </w:r>
      <w:r w:rsidR="007162BE">
        <w:rPr>
          <w:rFonts w:cs="Times New Roman" w:hint="eastAsia"/>
          <w:b/>
          <w:sz w:val="28"/>
        </w:rPr>
        <w:t>，且有</w:t>
      </w:r>
      <w:r w:rsidRPr="0083360F">
        <w:rPr>
          <w:rFonts w:cs="Times New Roman" w:hint="eastAsia"/>
          <w:b/>
          <w:sz w:val="28"/>
        </w:rPr>
        <w:t>未於規定期限內移送處罰機關</w:t>
      </w:r>
      <w:r w:rsidR="00B84CF9">
        <w:rPr>
          <w:rFonts w:cs="Times New Roman" w:hint="eastAsia"/>
          <w:b/>
          <w:sz w:val="28"/>
        </w:rPr>
        <w:t>、</w:t>
      </w:r>
      <w:r w:rsidRPr="0083360F">
        <w:rPr>
          <w:rFonts w:cs="Times New Roman" w:hint="eastAsia"/>
          <w:b/>
          <w:sz w:val="28"/>
        </w:rPr>
        <w:t>未於法定期限內逕行裁決</w:t>
      </w:r>
      <w:r w:rsidR="007162BE">
        <w:rPr>
          <w:rFonts w:cs="Times New Roman" w:hint="eastAsia"/>
          <w:b/>
          <w:sz w:val="28"/>
        </w:rPr>
        <w:t>等情事</w:t>
      </w:r>
      <w:r w:rsidRPr="0083360F">
        <w:rPr>
          <w:rFonts w:cs="Times New Roman" w:hint="eastAsia"/>
          <w:b/>
          <w:sz w:val="28"/>
        </w:rPr>
        <w:t>，均有待檢討改善。</w:t>
      </w:r>
    </w:p>
    <w:p w:rsidR="0042268F" w:rsidRPr="0083360F" w:rsidRDefault="000209AD" w:rsidP="00B84CF9">
      <w:pPr>
        <w:widowControl/>
        <w:overflowPunct w:val="0"/>
        <w:snapToGrid w:val="0"/>
        <w:spacing w:line="480" w:lineRule="exact"/>
        <w:ind w:firstLineChars="200" w:firstLine="480"/>
        <w:jc w:val="both"/>
        <w:rPr>
          <w:rFonts w:ascii="標楷體" w:eastAsia="標楷體" w:hAnsi="標楷體"/>
          <w:szCs w:val="28"/>
        </w:rPr>
      </w:pPr>
      <w:r>
        <w:rPr>
          <w:rFonts w:ascii="標楷體" w:eastAsia="標楷體" w:hAnsi="標楷體"/>
          <w:noProof/>
          <w:spacing w:val="2"/>
        </w:rPr>
        <w:pict>
          <v:shape id="_x0000_s1083" type="#_x0000_t202" style="position:absolute;left:0;text-align:left;margin-left:264pt;margin-top:62.8pt;width:229.5pt;height:168pt;z-index:251706368;visibility:visible;mso-wrap-style:square;mso-width-percent:0;mso-wrap-distance-left:9pt;mso-wrap-distance-top:0;mso-wrap-distance-right:9pt;mso-wrap-distance-bottom:0;mso-position-horizontal-relative:text;mso-position-vertical-relative:text;mso-width-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" stroked="f">
            <v:textbox>
              <w:txbxContent>
                <w:p w:rsidR="007162BE" w:rsidRDefault="00DA2939" w:rsidP="00A87ED0">
                  <w:pPr>
                    <w:overflowPunct w:val="0"/>
                    <w:autoSpaceDE w:val="0"/>
                    <w:autoSpaceDN w:val="0"/>
                    <w:adjustRightInd w:val="0"/>
                    <w:snapToGrid w:val="0"/>
                    <w:spacing w:line="240" w:lineRule="exact"/>
                    <w:jc w:val="both"/>
                    <w:rPr>
                      <w:rFonts w:ascii="標楷體" w:eastAsia="標楷體" w:hAnsi="標楷體"/>
                      <w:b/>
                    </w:rPr>
                  </w:pPr>
                  <w:bookmarkStart w:id="32" w:name="_Hlk75859098"/>
                  <w:bookmarkEnd w:id="32"/>
                  <w:r w:rsidRPr="00D63ED2">
                    <w:rPr>
                      <w:rFonts w:ascii="標楷體" w:eastAsia="標楷體" w:hAnsi="標楷體" w:hint="eastAsia"/>
                      <w:b/>
                    </w:rPr>
                    <w:t xml:space="preserve">表2  </w:t>
                  </w:r>
                  <w:r w:rsidR="007162BE">
                    <w:rPr>
                      <w:rFonts w:ascii="標楷體" w:eastAsia="標楷體" w:hAnsi="標楷體" w:hint="eastAsia"/>
                      <w:b/>
                    </w:rPr>
                    <w:t>109年度截至10月底止</w:t>
                  </w:r>
                  <w:r w:rsidRPr="00D63ED2">
                    <w:rPr>
                      <w:rFonts w:ascii="標楷體" w:eastAsia="標楷體" w:hAnsi="標楷體" w:hint="eastAsia"/>
                      <w:b/>
                    </w:rPr>
                    <w:t>屏東縣交通</w:t>
                  </w:r>
                </w:p>
                <w:p w:rsidR="00DA2939" w:rsidRPr="00FC509D" w:rsidRDefault="00DA2939" w:rsidP="00A87ED0">
                  <w:pPr>
                    <w:overflowPunct w:val="0"/>
                    <w:autoSpaceDE w:val="0"/>
                    <w:autoSpaceDN w:val="0"/>
                    <w:adjustRightInd w:val="0"/>
                    <w:snapToGrid w:val="0"/>
                    <w:spacing w:line="240" w:lineRule="exact"/>
                    <w:ind w:firstLineChars="245" w:firstLine="589"/>
                    <w:jc w:val="both"/>
                    <w:rPr>
                      <w:rFonts w:ascii="標楷體" w:eastAsia="標楷體" w:hAnsi="標楷體"/>
                      <w:sz w:val="20"/>
                      <w:szCs w:val="20"/>
                    </w:rPr>
                  </w:pPr>
                  <w:r w:rsidRPr="00D63ED2">
                    <w:rPr>
                      <w:rFonts w:ascii="標楷體" w:eastAsia="標楷體" w:hAnsi="標楷體" w:hint="eastAsia"/>
                      <w:b/>
                    </w:rPr>
                    <w:t>舉發違規案件缺失情形</w:t>
                  </w:r>
                </w:p>
                <w:p w:rsidR="00DA2939" w:rsidRPr="00D65BF1" w:rsidRDefault="00DA2939" w:rsidP="00A87ED0">
                  <w:pPr>
                    <w:pStyle w:val="aff5"/>
                    <w:overflowPunct w:val="0"/>
                    <w:adjustRightInd w:val="0"/>
                    <w:snapToGrid w:val="0"/>
                    <w:spacing w:line="240" w:lineRule="exact"/>
                    <w:ind w:rightChars="-43" w:right="-103" w:hanging="420"/>
                    <w:jc w:val="right"/>
                    <w:rPr>
                      <w:rFonts w:ascii="標楷體" w:eastAsia="標楷體" w:hAnsi="標楷體"/>
                      <w:sz w:val="20"/>
                    </w:rPr>
                  </w:pPr>
                  <w:r w:rsidRPr="00FC509D">
                    <w:rPr>
                      <w:rFonts w:ascii="標楷體" w:eastAsia="標楷體" w:hAnsi="標楷體" w:hint="eastAsia"/>
                      <w:sz w:val="20"/>
                      <w:szCs w:val="20"/>
                    </w:rPr>
                    <w:t>單位：</w:t>
                  </w:r>
                  <w:r>
                    <w:rPr>
                      <w:rFonts w:ascii="標楷體" w:eastAsia="標楷體" w:hAnsi="標楷體" w:hint="eastAsia"/>
                      <w:sz w:val="20"/>
                      <w:szCs w:val="20"/>
                    </w:rPr>
                    <w:t>件</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1"/>
                    <w:gridCol w:w="582"/>
                  </w:tblGrid>
                  <w:tr w:rsidR="00DA2939" w:rsidRPr="007873B9" w:rsidTr="00947891">
                    <w:trPr>
                      <w:trHeight w:val="20"/>
                    </w:trPr>
                    <w:tc>
                      <w:tcPr>
                        <w:tcW w:w="3921" w:type="dxa"/>
                        <w:shd w:val="clear" w:color="auto" w:fill="auto"/>
                        <w:vAlign w:val="center"/>
                      </w:tcPr>
                      <w:p w:rsidR="00DA2939" w:rsidRPr="00D63ED2" w:rsidRDefault="00DA2939" w:rsidP="00947891">
                        <w:pPr>
                          <w:snapToGrid w:val="0"/>
                          <w:spacing w:line="200" w:lineRule="exact"/>
                          <w:contextualSpacing/>
                          <w:jc w:val="center"/>
                          <w:rPr>
                            <w:rFonts w:ascii="標楷體" w:eastAsia="標楷體" w:hAnsi="標楷體"/>
                            <w:bCs/>
                            <w:sz w:val="20"/>
                            <w:szCs w:val="20"/>
                          </w:rPr>
                        </w:pPr>
                        <w:r w:rsidRPr="00D63ED2">
                          <w:rPr>
                            <w:rFonts w:ascii="標楷體" w:eastAsia="標楷體" w:hAnsi="標楷體" w:hint="eastAsia"/>
                            <w:bCs/>
                            <w:sz w:val="20"/>
                            <w:szCs w:val="20"/>
                          </w:rPr>
                          <w:t>項目</w:t>
                        </w:r>
                      </w:p>
                    </w:tc>
                    <w:tc>
                      <w:tcPr>
                        <w:tcW w:w="582" w:type="dxa"/>
                        <w:shd w:val="clear" w:color="auto" w:fill="auto"/>
                        <w:vAlign w:val="center"/>
                      </w:tcPr>
                      <w:p w:rsidR="00DA2939" w:rsidRPr="00D63ED2" w:rsidRDefault="00DA2939" w:rsidP="00947891">
                        <w:pPr>
                          <w:snapToGrid w:val="0"/>
                          <w:spacing w:line="200" w:lineRule="exact"/>
                          <w:ind w:leftChars="-30" w:left="-72"/>
                          <w:contextualSpacing/>
                          <w:jc w:val="center"/>
                          <w:rPr>
                            <w:rFonts w:ascii="標楷體" w:eastAsia="標楷體" w:hAnsi="標楷體"/>
                            <w:bCs/>
                            <w:sz w:val="20"/>
                            <w:szCs w:val="20"/>
                          </w:rPr>
                        </w:pPr>
                        <w:r w:rsidRPr="00D63ED2">
                          <w:rPr>
                            <w:rFonts w:ascii="標楷體" w:eastAsia="標楷體" w:hAnsi="標楷體" w:hint="eastAsia"/>
                            <w:bCs/>
                            <w:sz w:val="20"/>
                            <w:szCs w:val="20"/>
                          </w:rPr>
                          <w:t>件數</w:t>
                        </w:r>
                      </w:p>
                    </w:tc>
                  </w:tr>
                  <w:tr w:rsidR="00DA2939" w:rsidRPr="007873B9" w:rsidTr="00D12393">
                    <w:trPr>
                      <w:trHeight w:val="410"/>
                    </w:trPr>
                    <w:tc>
                      <w:tcPr>
                        <w:tcW w:w="3921" w:type="dxa"/>
                        <w:shd w:val="clear" w:color="auto" w:fill="auto"/>
                        <w:vAlign w:val="center"/>
                      </w:tcPr>
                      <w:p w:rsidR="00DA2939" w:rsidRPr="005074A4" w:rsidRDefault="00DA2939" w:rsidP="00D47A44">
                        <w:pPr>
                          <w:snapToGrid w:val="0"/>
                          <w:spacing w:line="200" w:lineRule="exact"/>
                          <w:contextualSpacing/>
                          <w:jc w:val="both"/>
                          <w:rPr>
                            <w:rFonts w:ascii="標楷體" w:eastAsia="標楷體" w:hAnsi="標楷體"/>
                            <w:bCs/>
                            <w:sz w:val="20"/>
                            <w:szCs w:val="20"/>
                          </w:rPr>
                        </w:pPr>
                        <w:r w:rsidRPr="005074A4">
                          <w:rPr>
                            <w:rFonts w:ascii="標楷體" w:eastAsia="標楷體" w:hAnsi="標楷體" w:hint="eastAsia"/>
                            <w:bCs/>
                            <w:sz w:val="20"/>
                            <w:szCs w:val="20"/>
                          </w:rPr>
                          <w:t>依職權攔停舉發案件應到案日期距舉發日少於30日或超過45日</w:t>
                        </w:r>
                      </w:p>
                    </w:tc>
                    <w:tc>
                      <w:tcPr>
                        <w:tcW w:w="582" w:type="dxa"/>
                        <w:shd w:val="clear" w:color="auto" w:fill="auto"/>
                      </w:tcPr>
                      <w:p w:rsidR="00DA2939" w:rsidRPr="005074A4" w:rsidRDefault="00DA2939" w:rsidP="00D12393">
                        <w:pPr>
                          <w:snapToGrid w:val="0"/>
                          <w:spacing w:line="200" w:lineRule="exact"/>
                          <w:contextualSpacing/>
                          <w:jc w:val="right"/>
                          <w:rPr>
                            <w:rFonts w:ascii="標楷體" w:eastAsia="標楷體" w:hAnsi="標楷體"/>
                            <w:bCs/>
                            <w:sz w:val="20"/>
                            <w:szCs w:val="20"/>
                          </w:rPr>
                        </w:pPr>
                        <w:r w:rsidRPr="005074A4">
                          <w:rPr>
                            <w:rFonts w:ascii="標楷體" w:eastAsia="標楷體" w:hAnsi="標楷體" w:hint="eastAsia"/>
                            <w:bCs/>
                            <w:sz w:val="20"/>
                            <w:szCs w:val="20"/>
                          </w:rPr>
                          <w:t>232</w:t>
                        </w:r>
                      </w:p>
                    </w:tc>
                  </w:tr>
                  <w:tr w:rsidR="00DA2939" w:rsidRPr="007873B9" w:rsidTr="00D12393">
                    <w:trPr>
                      <w:trHeight w:val="410"/>
                    </w:trPr>
                    <w:tc>
                      <w:tcPr>
                        <w:tcW w:w="3921" w:type="dxa"/>
                        <w:shd w:val="clear" w:color="auto" w:fill="auto"/>
                        <w:vAlign w:val="center"/>
                      </w:tcPr>
                      <w:p w:rsidR="00DA2939" w:rsidRPr="005074A4" w:rsidRDefault="00DA2939" w:rsidP="00D47A44">
                        <w:pPr>
                          <w:snapToGrid w:val="0"/>
                          <w:spacing w:line="200" w:lineRule="exact"/>
                          <w:contextualSpacing/>
                          <w:jc w:val="both"/>
                          <w:rPr>
                            <w:rFonts w:ascii="標楷體" w:eastAsia="標楷體" w:hAnsi="標楷體"/>
                            <w:bCs/>
                            <w:sz w:val="20"/>
                            <w:szCs w:val="20"/>
                          </w:rPr>
                        </w:pPr>
                        <w:r w:rsidRPr="005074A4">
                          <w:rPr>
                            <w:rFonts w:ascii="標楷體" w:eastAsia="標楷體" w:hAnsi="標楷體"/>
                            <w:bCs/>
                            <w:sz w:val="20"/>
                            <w:szCs w:val="20"/>
                          </w:rPr>
                          <w:t>逕行舉發案件應到案日期距舉發日</w:t>
                        </w:r>
                        <w:r w:rsidRPr="005074A4">
                          <w:rPr>
                            <w:rFonts w:ascii="標楷體" w:eastAsia="標楷體" w:hAnsi="標楷體" w:hint="eastAsia"/>
                            <w:bCs/>
                            <w:sz w:val="20"/>
                            <w:szCs w:val="20"/>
                          </w:rPr>
                          <w:t>少</w:t>
                        </w:r>
                        <w:r w:rsidRPr="005074A4">
                          <w:rPr>
                            <w:rFonts w:ascii="標楷體" w:eastAsia="標楷體" w:hAnsi="標楷體"/>
                            <w:bCs/>
                            <w:sz w:val="20"/>
                            <w:szCs w:val="20"/>
                          </w:rPr>
                          <w:t>於</w:t>
                        </w:r>
                        <w:r w:rsidRPr="005074A4">
                          <w:rPr>
                            <w:rFonts w:ascii="標楷體" w:eastAsia="標楷體" w:hAnsi="標楷體" w:hint="eastAsia"/>
                            <w:bCs/>
                            <w:sz w:val="20"/>
                            <w:szCs w:val="20"/>
                          </w:rPr>
                          <w:t>或超過</w:t>
                        </w:r>
                        <w:r w:rsidRPr="005074A4">
                          <w:rPr>
                            <w:rFonts w:ascii="標楷體" w:eastAsia="標楷體" w:hAnsi="標楷體"/>
                            <w:bCs/>
                            <w:sz w:val="20"/>
                            <w:szCs w:val="20"/>
                          </w:rPr>
                          <w:t>45日</w:t>
                        </w:r>
                      </w:p>
                    </w:tc>
                    <w:tc>
                      <w:tcPr>
                        <w:tcW w:w="582" w:type="dxa"/>
                        <w:shd w:val="clear" w:color="auto" w:fill="auto"/>
                      </w:tcPr>
                      <w:p w:rsidR="00DA2939" w:rsidRPr="005074A4" w:rsidRDefault="00DA2939" w:rsidP="00D12393">
                        <w:pPr>
                          <w:snapToGrid w:val="0"/>
                          <w:spacing w:line="200" w:lineRule="exact"/>
                          <w:contextualSpacing/>
                          <w:jc w:val="right"/>
                          <w:rPr>
                            <w:rFonts w:ascii="標楷體" w:eastAsia="標楷體" w:hAnsi="標楷體"/>
                            <w:bCs/>
                            <w:sz w:val="20"/>
                            <w:szCs w:val="20"/>
                          </w:rPr>
                        </w:pPr>
                        <w:r w:rsidRPr="005074A4">
                          <w:rPr>
                            <w:rFonts w:ascii="標楷體" w:eastAsia="標楷體" w:hAnsi="標楷體" w:hint="eastAsia"/>
                            <w:bCs/>
                            <w:sz w:val="20"/>
                            <w:szCs w:val="20"/>
                          </w:rPr>
                          <w:t>158</w:t>
                        </w:r>
                      </w:p>
                    </w:tc>
                  </w:tr>
                  <w:tr w:rsidR="00DA2939" w:rsidRPr="007873B9" w:rsidTr="00D12393">
                    <w:trPr>
                      <w:trHeight w:val="20"/>
                    </w:trPr>
                    <w:tc>
                      <w:tcPr>
                        <w:tcW w:w="3921" w:type="dxa"/>
                        <w:shd w:val="clear" w:color="auto" w:fill="auto"/>
                        <w:vAlign w:val="center"/>
                      </w:tcPr>
                      <w:p w:rsidR="00DA2939" w:rsidRPr="005074A4" w:rsidRDefault="00DA2939" w:rsidP="00D47A44">
                        <w:pPr>
                          <w:snapToGrid w:val="0"/>
                          <w:spacing w:line="200" w:lineRule="exact"/>
                          <w:contextualSpacing/>
                          <w:jc w:val="both"/>
                          <w:rPr>
                            <w:rFonts w:ascii="標楷體" w:eastAsia="標楷體" w:hAnsi="標楷體"/>
                            <w:bCs/>
                            <w:sz w:val="20"/>
                            <w:szCs w:val="20"/>
                          </w:rPr>
                        </w:pPr>
                        <w:r w:rsidRPr="005074A4">
                          <w:rPr>
                            <w:rFonts w:ascii="標楷體" w:eastAsia="標楷體" w:hAnsi="標楷體" w:hint="eastAsia"/>
                            <w:bCs/>
                            <w:sz w:val="20"/>
                            <w:szCs w:val="20"/>
                          </w:rPr>
                          <w:t>舉發案件填單日與違規日不符</w:t>
                        </w:r>
                      </w:p>
                    </w:tc>
                    <w:tc>
                      <w:tcPr>
                        <w:tcW w:w="582" w:type="dxa"/>
                        <w:shd w:val="clear" w:color="auto" w:fill="auto"/>
                      </w:tcPr>
                      <w:p w:rsidR="00DA2939" w:rsidRPr="005074A4" w:rsidRDefault="00DA2939" w:rsidP="00D12393">
                        <w:pPr>
                          <w:snapToGrid w:val="0"/>
                          <w:spacing w:line="200" w:lineRule="exact"/>
                          <w:contextualSpacing/>
                          <w:jc w:val="right"/>
                          <w:rPr>
                            <w:rFonts w:ascii="標楷體" w:eastAsia="標楷體" w:hAnsi="標楷體"/>
                            <w:bCs/>
                            <w:sz w:val="20"/>
                            <w:szCs w:val="20"/>
                          </w:rPr>
                        </w:pPr>
                        <w:r w:rsidRPr="005074A4">
                          <w:rPr>
                            <w:rFonts w:ascii="標楷體" w:eastAsia="標楷體" w:hAnsi="標楷體" w:hint="eastAsia"/>
                            <w:bCs/>
                            <w:sz w:val="20"/>
                            <w:szCs w:val="20"/>
                          </w:rPr>
                          <w:t>80</w:t>
                        </w:r>
                      </w:p>
                    </w:tc>
                  </w:tr>
                  <w:tr w:rsidR="00DA2939" w:rsidRPr="007873B9" w:rsidTr="00D12393">
                    <w:trPr>
                      <w:trHeight w:val="20"/>
                    </w:trPr>
                    <w:tc>
                      <w:tcPr>
                        <w:tcW w:w="3921" w:type="dxa"/>
                        <w:shd w:val="clear" w:color="auto" w:fill="auto"/>
                        <w:vAlign w:val="center"/>
                      </w:tcPr>
                      <w:p w:rsidR="00DA2939" w:rsidRPr="005074A4" w:rsidRDefault="00DA2939" w:rsidP="00D47A44">
                        <w:pPr>
                          <w:snapToGrid w:val="0"/>
                          <w:spacing w:line="200" w:lineRule="exact"/>
                          <w:contextualSpacing/>
                          <w:jc w:val="both"/>
                          <w:rPr>
                            <w:rFonts w:ascii="標楷體" w:eastAsia="標楷體" w:hAnsi="標楷體"/>
                            <w:bCs/>
                            <w:sz w:val="20"/>
                            <w:szCs w:val="20"/>
                          </w:rPr>
                        </w:pPr>
                        <w:r w:rsidRPr="005074A4">
                          <w:rPr>
                            <w:rFonts w:ascii="標楷體" w:eastAsia="標楷體" w:hAnsi="標楷體" w:hint="eastAsia"/>
                            <w:bCs/>
                            <w:sz w:val="20"/>
                            <w:szCs w:val="20"/>
                          </w:rPr>
                          <w:t>使用違規車牌案件移送處罰機關日距舉發日超過4日</w:t>
                        </w:r>
                      </w:p>
                    </w:tc>
                    <w:tc>
                      <w:tcPr>
                        <w:tcW w:w="582" w:type="dxa"/>
                        <w:shd w:val="clear" w:color="auto" w:fill="auto"/>
                      </w:tcPr>
                      <w:p w:rsidR="00DA2939" w:rsidRPr="005074A4" w:rsidRDefault="00DA2939" w:rsidP="00D12393">
                        <w:pPr>
                          <w:snapToGrid w:val="0"/>
                          <w:spacing w:line="200" w:lineRule="exact"/>
                          <w:contextualSpacing/>
                          <w:jc w:val="right"/>
                          <w:rPr>
                            <w:rFonts w:ascii="標楷體" w:eastAsia="標楷體" w:hAnsi="標楷體"/>
                            <w:bCs/>
                            <w:sz w:val="20"/>
                            <w:szCs w:val="20"/>
                          </w:rPr>
                        </w:pPr>
                        <w:r w:rsidRPr="005074A4">
                          <w:rPr>
                            <w:rFonts w:ascii="標楷體" w:eastAsia="標楷體" w:hAnsi="標楷體" w:hint="eastAsia"/>
                            <w:bCs/>
                            <w:sz w:val="20"/>
                            <w:szCs w:val="20"/>
                          </w:rPr>
                          <w:t>20</w:t>
                        </w:r>
                      </w:p>
                    </w:tc>
                  </w:tr>
                  <w:tr w:rsidR="00DA2939" w:rsidRPr="007873B9" w:rsidTr="00D12393">
                    <w:trPr>
                      <w:trHeight w:val="20"/>
                    </w:trPr>
                    <w:tc>
                      <w:tcPr>
                        <w:tcW w:w="3921" w:type="dxa"/>
                        <w:tcBorders>
                          <w:bottom w:val="single" w:sz="4" w:space="0" w:color="auto"/>
                        </w:tcBorders>
                        <w:shd w:val="clear" w:color="auto" w:fill="auto"/>
                        <w:vAlign w:val="center"/>
                      </w:tcPr>
                      <w:p w:rsidR="00DA2939" w:rsidRPr="005074A4" w:rsidRDefault="00DA2939" w:rsidP="00D47A44">
                        <w:pPr>
                          <w:snapToGrid w:val="0"/>
                          <w:spacing w:line="200" w:lineRule="exact"/>
                          <w:contextualSpacing/>
                          <w:jc w:val="both"/>
                          <w:rPr>
                            <w:rFonts w:ascii="標楷體" w:eastAsia="標楷體" w:hAnsi="標楷體"/>
                            <w:bCs/>
                            <w:sz w:val="20"/>
                            <w:szCs w:val="20"/>
                          </w:rPr>
                        </w:pPr>
                        <w:r w:rsidRPr="005074A4">
                          <w:rPr>
                            <w:rFonts w:ascii="標楷體" w:eastAsia="標楷體" w:hAnsi="標楷體" w:hint="eastAsia"/>
                            <w:bCs/>
                            <w:sz w:val="20"/>
                            <w:szCs w:val="20"/>
                          </w:rPr>
                          <w:t>違反慢車行人道路障礙裁決日距應到案日超過3個月</w:t>
                        </w:r>
                      </w:p>
                    </w:tc>
                    <w:tc>
                      <w:tcPr>
                        <w:tcW w:w="582" w:type="dxa"/>
                        <w:tcBorders>
                          <w:bottom w:val="single" w:sz="4" w:space="0" w:color="auto"/>
                        </w:tcBorders>
                        <w:shd w:val="clear" w:color="auto" w:fill="auto"/>
                      </w:tcPr>
                      <w:p w:rsidR="00DA2939" w:rsidRPr="005074A4" w:rsidRDefault="00DA2939" w:rsidP="00D12393">
                        <w:pPr>
                          <w:snapToGrid w:val="0"/>
                          <w:spacing w:line="200" w:lineRule="exact"/>
                          <w:contextualSpacing/>
                          <w:jc w:val="right"/>
                          <w:rPr>
                            <w:rFonts w:ascii="標楷體" w:eastAsia="標楷體" w:hAnsi="標楷體"/>
                            <w:bCs/>
                            <w:sz w:val="20"/>
                            <w:szCs w:val="20"/>
                          </w:rPr>
                        </w:pPr>
                        <w:r w:rsidRPr="005074A4">
                          <w:rPr>
                            <w:rFonts w:ascii="標楷體" w:eastAsia="標楷體" w:hAnsi="標楷體" w:hint="eastAsia"/>
                            <w:bCs/>
                            <w:sz w:val="20"/>
                            <w:szCs w:val="20"/>
                          </w:rPr>
                          <w:t>798</w:t>
                        </w:r>
                      </w:p>
                    </w:tc>
                  </w:tr>
                </w:tbl>
                <w:p w:rsidR="00DA2939" w:rsidRPr="00D63ED2" w:rsidRDefault="00DA2939" w:rsidP="0042268F">
                  <w:pPr>
                    <w:snapToGrid w:val="0"/>
                    <w:spacing w:line="200" w:lineRule="exact"/>
                    <w:ind w:leftChars="-46" w:hangingChars="61" w:hanging="110"/>
                    <w:contextualSpacing/>
                    <w:rPr>
                      <w:rFonts w:ascii="標楷體" w:eastAsia="標楷體" w:hAnsi="標楷體"/>
                    </w:rPr>
                  </w:pPr>
                  <w:r w:rsidRPr="005074A4">
                    <w:rPr>
                      <w:rFonts w:ascii="標楷體" w:eastAsia="標楷體" w:hAnsi="標楷體" w:hint="eastAsia"/>
                      <w:sz w:val="18"/>
                      <w:szCs w:val="18"/>
                      <w:lang w:eastAsia="zh-HK"/>
                    </w:rPr>
                    <w:t>資料來源：整理自屏東縣政府警察局提供</w:t>
                  </w:r>
                  <w:r w:rsidRPr="005074A4">
                    <w:rPr>
                      <w:rFonts w:ascii="標楷體" w:eastAsia="標楷體" w:hAnsi="標楷體" w:hint="eastAsia"/>
                      <w:snapToGrid w:val="0"/>
                      <w:kern w:val="0"/>
                      <w:sz w:val="18"/>
                      <w:szCs w:val="18"/>
                      <w:lang w:eastAsia="zh-HK"/>
                    </w:rPr>
                    <w:t>資料。</w:t>
                  </w:r>
                </w:p>
              </w:txbxContent>
            </v:textbox>
            <w10:wrap type="square"/>
          </v:shape>
        </w:pict>
      </w:r>
      <w:r w:rsidR="0042268F" w:rsidRPr="00D12393">
        <w:rPr>
          <w:rFonts w:ascii="標楷體" w:eastAsia="標楷體" w:hAnsi="標楷體" w:hint="eastAsia"/>
          <w:spacing w:val="2"/>
          <w:szCs w:val="28"/>
        </w:rPr>
        <w:t>該局為提升員警舉發違反道路交通管理事件品質及交通執法嚴謹度，改善舉發錯誤案件，減少民眾陳情、申訴、異議等案件發生，並提升處理作業準確性及公正性，建立交通執法公信力，訂定「警察機關舉發及處理違反道路交通管理事件考核獎懲規定」，又據該局109年1至10月份之交通舉發違規案件資料檔案，逕行舉發者計有227,257件，依職權攔停舉發者計有88,479件，總計315,736件，經查該局交通違規舉發作業執行情形，核有：（</w:t>
      </w:r>
      <w:r w:rsidR="0042268F" w:rsidRPr="00D12393">
        <w:rPr>
          <w:rFonts w:ascii="標楷體" w:eastAsia="標楷體" w:hAnsi="標楷體" w:hint="eastAsia"/>
          <w:spacing w:val="2"/>
          <w:szCs w:val="28"/>
          <w:lang w:eastAsia="zh-HK"/>
        </w:rPr>
        <w:t>1</w:t>
      </w:r>
      <w:r w:rsidR="0042268F" w:rsidRPr="00D12393">
        <w:rPr>
          <w:rFonts w:ascii="標楷體" w:eastAsia="標楷體" w:hAnsi="標楷體" w:hint="eastAsia"/>
          <w:spacing w:val="2"/>
          <w:szCs w:val="28"/>
        </w:rPr>
        <w:t>）舉發通知單應到案日期距舉發日期未足或超逾法定期限，且部分案件填單日與違規日不符；（</w:t>
      </w:r>
      <w:r w:rsidR="0042268F" w:rsidRPr="00D12393">
        <w:rPr>
          <w:rFonts w:ascii="標楷體" w:eastAsia="標楷體" w:hAnsi="標楷體" w:hint="eastAsia"/>
          <w:spacing w:val="2"/>
          <w:szCs w:val="28"/>
          <w:lang w:eastAsia="zh-HK"/>
        </w:rPr>
        <w:t>2</w:t>
      </w:r>
      <w:r w:rsidR="0042268F" w:rsidRPr="00D12393">
        <w:rPr>
          <w:rFonts w:ascii="標楷體" w:eastAsia="標楷體" w:hAnsi="標楷體" w:hint="eastAsia"/>
          <w:spacing w:val="2"/>
          <w:szCs w:val="28"/>
        </w:rPr>
        <w:t>）舉發使用違規車牌案件通知單未於規定期限內移送處罰機關；（3）交通違規案件未於法定期限內逕行裁決等情事</w:t>
      </w:r>
      <w:r w:rsidR="0042268F" w:rsidRPr="00D12393">
        <w:rPr>
          <w:rFonts w:ascii="標楷體" w:eastAsia="標楷體" w:hAnsi="標楷體"/>
          <w:spacing w:val="2"/>
        </w:rPr>
        <w:t>（</w:t>
      </w:r>
      <w:r w:rsidR="0042268F" w:rsidRPr="00D12393">
        <w:rPr>
          <w:rFonts w:ascii="標楷體" w:eastAsia="標楷體" w:hAnsi="標楷體" w:hint="eastAsia"/>
          <w:spacing w:val="2"/>
        </w:rPr>
        <w:t>表2</w:t>
      </w:r>
      <w:r w:rsidR="0042268F" w:rsidRPr="00D12393">
        <w:rPr>
          <w:rFonts w:ascii="標楷體" w:eastAsia="標楷體" w:hAnsi="標楷體"/>
          <w:spacing w:val="2"/>
        </w:rPr>
        <w:t>）</w:t>
      </w:r>
      <w:r w:rsidR="0042268F" w:rsidRPr="00D12393">
        <w:rPr>
          <w:rFonts w:ascii="標楷體" w:eastAsia="標楷體" w:hAnsi="標楷體" w:hint="eastAsia"/>
          <w:spacing w:val="2"/>
          <w:szCs w:val="28"/>
        </w:rPr>
        <w:t>，經函請檢討改善。據復：（</w:t>
      </w:r>
      <w:r w:rsidR="0042268F" w:rsidRPr="00D12393">
        <w:rPr>
          <w:rFonts w:ascii="標楷體" w:eastAsia="標楷體" w:hAnsi="標楷體" w:hint="eastAsia"/>
          <w:spacing w:val="2"/>
          <w:szCs w:val="28"/>
          <w:lang w:eastAsia="zh-HK"/>
        </w:rPr>
        <w:t>1</w:t>
      </w:r>
      <w:r w:rsidR="0042268F" w:rsidRPr="00D12393">
        <w:rPr>
          <w:rFonts w:ascii="標楷體" w:eastAsia="標楷體" w:hAnsi="標楷體" w:hint="eastAsia"/>
          <w:spacing w:val="2"/>
          <w:szCs w:val="28"/>
        </w:rPr>
        <w:t>）各分局已針對相關</w:t>
      </w:r>
      <w:r w:rsidR="0042268F" w:rsidRPr="00D12393">
        <w:rPr>
          <w:rFonts w:ascii="標楷體" w:eastAsia="標楷體" w:hAnsi="標楷體" w:hint="eastAsia"/>
          <w:spacing w:val="2"/>
        </w:rPr>
        <w:t>缺失</w:t>
      </w:r>
      <w:r w:rsidR="0042268F" w:rsidRPr="00D12393">
        <w:rPr>
          <w:rFonts w:ascii="標楷體" w:eastAsia="標楷體" w:hAnsi="標楷體" w:hint="eastAsia"/>
          <w:spacing w:val="2"/>
          <w:szCs w:val="28"/>
        </w:rPr>
        <w:t>人員進行行政處分，亦</w:t>
      </w:r>
      <w:r w:rsidR="0042268F" w:rsidRPr="00D12393">
        <w:rPr>
          <w:rFonts w:ascii="標楷體" w:eastAsia="標楷體" w:hAnsi="標楷體" w:hint="eastAsia"/>
          <w:spacing w:val="2"/>
        </w:rPr>
        <w:t>加強宣導，避免該類情形再次發生</w:t>
      </w:r>
      <w:r w:rsidR="0042268F" w:rsidRPr="00D12393">
        <w:rPr>
          <w:rFonts w:ascii="標楷體" w:eastAsia="標楷體" w:hAnsi="標楷體" w:hint="eastAsia"/>
          <w:spacing w:val="2"/>
          <w:szCs w:val="28"/>
        </w:rPr>
        <w:t>；（</w:t>
      </w:r>
      <w:r w:rsidR="0042268F" w:rsidRPr="00D12393">
        <w:rPr>
          <w:rFonts w:ascii="標楷體" w:eastAsia="標楷體" w:hAnsi="標楷體" w:hint="eastAsia"/>
          <w:spacing w:val="2"/>
          <w:szCs w:val="28"/>
          <w:lang w:eastAsia="zh-HK"/>
        </w:rPr>
        <w:t>2</w:t>
      </w:r>
      <w:r w:rsidR="0042268F" w:rsidRPr="00D12393">
        <w:rPr>
          <w:rFonts w:ascii="標楷體" w:eastAsia="標楷體" w:hAnsi="標楷體" w:hint="eastAsia"/>
          <w:spacing w:val="2"/>
          <w:szCs w:val="28"/>
        </w:rPr>
        <w:t>）已督促各單位加強員警交通執法教育訓練，避免再錯誤舉發，並加強審核機制，落實審查制度，以確保民眾權益；（3）已請所屬分局檢討改進，以提升裁</w:t>
      </w:r>
      <w:r w:rsidR="0042268F" w:rsidRPr="0083360F">
        <w:rPr>
          <w:rFonts w:ascii="標楷體" w:eastAsia="標楷體" w:hAnsi="標楷體" w:hint="eastAsia"/>
          <w:szCs w:val="28"/>
        </w:rPr>
        <w:t>罰作業成效。</w:t>
      </w:r>
    </w:p>
    <w:p w:rsidR="0042268F" w:rsidRPr="0083360F" w:rsidRDefault="0042268F" w:rsidP="00B84CF9">
      <w:pPr>
        <w:pStyle w:val="123"/>
        <w:spacing w:line="480" w:lineRule="exact"/>
        <w:ind w:firstLine="561"/>
        <w:rPr>
          <w:rFonts w:cs="Times New Roman"/>
          <w:b/>
          <w:sz w:val="28"/>
        </w:rPr>
      </w:pPr>
      <w:r w:rsidRPr="0083360F">
        <w:rPr>
          <w:rFonts w:cs="Times New Roman" w:hint="eastAsia"/>
          <w:b/>
          <w:sz w:val="28"/>
        </w:rPr>
        <w:t>3.</w:t>
      </w:r>
      <w:r w:rsidR="007162BE">
        <w:rPr>
          <w:rFonts w:cs="Times New Roman" w:hint="eastAsia"/>
          <w:b/>
          <w:sz w:val="28"/>
        </w:rPr>
        <w:t>部分</w:t>
      </w:r>
      <w:r w:rsidRPr="0083360F">
        <w:rPr>
          <w:rFonts w:cs="Times New Roman" w:hint="eastAsia"/>
          <w:b/>
          <w:sz w:val="28"/>
        </w:rPr>
        <w:t>刑案</w:t>
      </w:r>
      <w:r w:rsidRPr="0083360F">
        <w:rPr>
          <w:rFonts w:cs="Times New Roman" w:hint="eastAsia"/>
          <w:b/>
          <w:sz w:val="28"/>
          <w:lang w:eastAsia="zh-HK"/>
        </w:rPr>
        <w:t>證物室未備有滅火設備、通風設備損壞、存放非屬證物之物品</w:t>
      </w:r>
      <w:r w:rsidR="00B84CF9">
        <w:rPr>
          <w:rFonts w:cs="Times New Roman" w:hint="eastAsia"/>
          <w:b/>
          <w:sz w:val="28"/>
          <w:lang w:eastAsia="zh-HK"/>
        </w:rPr>
        <w:t>；</w:t>
      </w:r>
      <w:r w:rsidRPr="0083360F">
        <w:rPr>
          <w:rFonts w:cs="Times New Roman" w:hint="eastAsia"/>
          <w:b/>
          <w:sz w:val="28"/>
          <w:lang w:eastAsia="zh-HK"/>
        </w:rPr>
        <w:t>又管理人未每日清點保管之證物、未詳實記錄證物存放及領取資料，且證物管理聯合督考小組未限期完成督導報告，</w:t>
      </w:r>
      <w:r w:rsidRPr="0083360F">
        <w:rPr>
          <w:rFonts w:cs="Times New Roman" w:hint="eastAsia"/>
          <w:b/>
          <w:sz w:val="28"/>
        </w:rPr>
        <w:t>均有待檢討改善</w:t>
      </w:r>
      <w:r w:rsidRPr="0083360F">
        <w:rPr>
          <w:rFonts w:cs="Times New Roman" w:hint="eastAsia"/>
          <w:b/>
          <w:sz w:val="28"/>
          <w:lang w:eastAsia="zh-HK"/>
        </w:rPr>
        <w:t>。</w:t>
      </w:r>
    </w:p>
    <w:p w:rsidR="0042268F" w:rsidRPr="0083360F" w:rsidRDefault="0042268F" w:rsidP="00F52A54">
      <w:pPr>
        <w:widowControl/>
        <w:overflowPunct w:val="0"/>
        <w:snapToGrid w:val="0"/>
        <w:spacing w:line="460" w:lineRule="exact"/>
        <w:ind w:firstLineChars="200" w:firstLine="488"/>
        <w:jc w:val="both"/>
        <w:rPr>
          <w:rFonts w:ascii="標楷體" w:eastAsia="標楷體" w:hAnsi="標楷體"/>
          <w:spacing w:val="2"/>
          <w:szCs w:val="28"/>
        </w:rPr>
      </w:pPr>
      <w:r w:rsidRPr="0083360F">
        <w:rPr>
          <w:rFonts w:ascii="標楷體" w:eastAsia="標楷體" w:hAnsi="標楷體" w:hint="eastAsia"/>
          <w:spacing w:val="2"/>
          <w:szCs w:val="28"/>
        </w:rPr>
        <w:t>該局及所屬各分局設有刑案證物室</w:t>
      </w:r>
      <w:r w:rsidR="002860ED" w:rsidRPr="0083360F">
        <w:rPr>
          <w:rFonts w:ascii="標楷體" w:eastAsia="標楷體" w:hAnsi="標楷體" w:hint="eastAsia"/>
          <w:spacing w:val="2"/>
          <w:szCs w:val="28"/>
        </w:rPr>
        <w:t>（</w:t>
      </w:r>
      <w:r w:rsidRPr="0083360F">
        <w:rPr>
          <w:rFonts w:ascii="標楷體" w:eastAsia="標楷體" w:hAnsi="標楷體" w:hint="eastAsia"/>
          <w:spacing w:val="2"/>
          <w:szCs w:val="28"/>
        </w:rPr>
        <w:t>下稱證物室</w:t>
      </w:r>
      <w:r w:rsidR="002860ED" w:rsidRPr="0083360F">
        <w:rPr>
          <w:rFonts w:ascii="標楷體" w:eastAsia="標楷體" w:hAnsi="標楷體" w:hint="eastAsia"/>
          <w:spacing w:val="2"/>
          <w:szCs w:val="28"/>
        </w:rPr>
        <w:t>）</w:t>
      </w:r>
      <w:r w:rsidRPr="0083360F">
        <w:rPr>
          <w:rFonts w:ascii="標楷體" w:eastAsia="標楷體" w:hAnsi="標楷體" w:hint="eastAsia"/>
          <w:spacing w:val="2"/>
          <w:szCs w:val="28"/>
        </w:rPr>
        <w:t>，對於實施搜索、扣押及現場勘察所得之證物，應隨案移送地</w:t>
      </w:r>
      <w:r w:rsidR="00C166DD">
        <w:rPr>
          <w:rFonts w:ascii="標楷體" w:eastAsia="標楷體" w:hAnsi="標楷體" w:hint="eastAsia"/>
          <w:spacing w:val="2"/>
          <w:szCs w:val="28"/>
        </w:rPr>
        <w:t>方</w:t>
      </w:r>
      <w:r w:rsidRPr="0083360F">
        <w:rPr>
          <w:rFonts w:ascii="標楷體" w:eastAsia="標楷體" w:hAnsi="標楷體" w:hint="eastAsia"/>
          <w:spacing w:val="2"/>
          <w:szCs w:val="28"/>
        </w:rPr>
        <w:t>檢</w:t>
      </w:r>
      <w:r w:rsidR="00C166DD">
        <w:rPr>
          <w:rFonts w:ascii="標楷體" w:eastAsia="標楷體" w:hAnsi="標楷體" w:hint="eastAsia"/>
          <w:spacing w:val="2"/>
          <w:szCs w:val="28"/>
        </w:rPr>
        <w:t>察</w:t>
      </w:r>
      <w:r w:rsidRPr="0083360F">
        <w:rPr>
          <w:rFonts w:ascii="標楷體" w:eastAsia="標楷體" w:hAnsi="標楷體" w:hint="eastAsia"/>
          <w:spacing w:val="2"/>
          <w:szCs w:val="28"/>
        </w:rPr>
        <w:t>署，無法隨案移送則應暫存於證物室保管，並依「警察機關刑案證物室管理作業規定」辦理，</w:t>
      </w:r>
      <w:r w:rsidRPr="0083360F">
        <w:rPr>
          <w:rFonts w:ascii="標楷體" w:eastAsia="標楷體" w:hAnsi="標楷體" w:hint="eastAsia"/>
          <w:szCs w:val="28"/>
        </w:rPr>
        <w:t>經查該局</w:t>
      </w:r>
      <w:r w:rsidRPr="0083360F">
        <w:rPr>
          <w:rFonts w:ascii="標楷體" w:eastAsia="標楷體" w:hAnsi="標楷體" w:hint="eastAsia"/>
          <w:spacing w:val="2"/>
          <w:szCs w:val="28"/>
        </w:rPr>
        <w:t>證物室管理</w:t>
      </w:r>
      <w:r w:rsidRPr="0083360F">
        <w:rPr>
          <w:rFonts w:ascii="標楷體" w:eastAsia="標楷體" w:hAnsi="標楷體" w:hint="eastAsia"/>
          <w:szCs w:val="28"/>
        </w:rPr>
        <w:t>情形</w:t>
      </w:r>
      <w:r w:rsidRPr="0083360F">
        <w:rPr>
          <w:rFonts w:ascii="標楷體" w:eastAsia="標楷體" w:hAnsi="標楷體" w:hint="eastAsia"/>
          <w:spacing w:val="2"/>
          <w:szCs w:val="28"/>
        </w:rPr>
        <w:t>，核有：（1）</w:t>
      </w:r>
      <w:r w:rsidRPr="0083360F">
        <w:rPr>
          <w:rFonts w:ascii="標楷體" w:eastAsia="標楷體" w:hAnsi="標楷體" w:hint="eastAsia"/>
          <w:spacing w:val="2"/>
          <w:szCs w:val="28"/>
          <w:lang w:eastAsia="zh-HK"/>
        </w:rPr>
        <w:t>部分證物室存放重大刑案之毒品及製毒原料，惟未備有滅火設備、通風設備損壞，且</w:t>
      </w:r>
      <w:r w:rsidRPr="0083360F">
        <w:rPr>
          <w:rFonts w:ascii="標楷體" w:eastAsia="標楷體" w:hAnsi="標楷體" w:hint="eastAsia"/>
          <w:spacing w:val="2"/>
          <w:szCs w:val="28"/>
        </w:rPr>
        <w:t>存放封鎖線、廢棄電腦設備及雜物等非屬證物之物品</w:t>
      </w:r>
      <w:r w:rsidRPr="0083360F">
        <w:rPr>
          <w:rFonts w:ascii="標楷體" w:eastAsia="標楷體" w:hAnsi="標楷體" w:hint="eastAsia"/>
          <w:spacing w:val="2"/>
          <w:szCs w:val="28"/>
          <w:lang w:eastAsia="zh-HK"/>
        </w:rPr>
        <w:t>，不無影響證物及庫房安全</w:t>
      </w:r>
      <w:r w:rsidRPr="0083360F">
        <w:rPr>
          <w:rFonts w:ascii="標楷體" w:eastAsia="標楷體" w:hAnsi="標楷體" w:hint="eastAsia"/>
          <w:spacing w:val="2"/>
          <w:szCs w:val="28"/>
        </w:rPr>
        <w:t>；（2）部分證物室管理人未每日清點保管之物品，</w:t>
      </w:r>
      <w:r w:rsidRPr="0083360F">
        <w:rPr>
          <w:rFonts w:ascii="標楷體" w:eastAsia="標楷體" w:hAnsi="標楷體" w:hint="eastAsia"/>
          <w:spacing w:val="2"/>
          <w:szCs w:val="28"/>
        </w:rPr>
        <w:lastRenderedPageBreak/>
        <w:t>並註記於工作紀錄簿，且部分證物經領取或存放，未詳實記錄相關出入資料</w:t>
      </w:r>
      <w:r w:rsidRPr="0083360F">
        <w:rPr>
          <w:rFonts w:ascii="標楷體" w:eastAsia="標楷體" w:hAnsi="標楷體" w:hint="eastAsia"/>
          <w:szCs w:val="28"/>
        </w:rPr>
        <w:t>；（3）證物管理聯合督考小組未限期完成督導報告，且109年上半年督導所列待改進事項，仍有部分事項尚待改進，督導成效有待提升</w:t>
      </w:r>
      <w:r w:rsidRPr="0083360F">
        <w:rPr>
          <w:rFonts w:ascii="標楷體" w:eastAsia="標楷體" w:hAnsi="標楷體" w:hint="eastAsia"/>
          <w:spacing w:val="2"/>
          <w:szCs w:val="28"/>
        </w:rPr>
        <w:t>等情事，經函請檢討改善。據復：（1）已增設滅火器設備及簽辦維修通風設備，並將進行環境清潔及老舊設備汰換，且證物室內雜物均已清理乾淨；</w:t>
      </w:r>
      <w:r w:rsidR="002860ED" w:rsidRPr="0083360F">
        <w:rPr>
          <w:rFonts w:ascii="標楷體" w:eastAsia="標楷體" w:hAnsi="標楷體" w:hint="eastAsia"/>
          <w:spacing w:val="2"/>
          <w:szCs w:val="28"/>
        </w:rPr>
        <w:t>（</w:t>
      </w:r>
      <w:r w:rsidRPr="0083360F">
        <w:rPr>
          <w:rFonts w:ascii="標楷體" w:eastAsia="標楷體" w:hAnsi="標楷體" w:hint="eastAsia"/>
          <w:spacing w:val="2"/>
          <w:szCs w:val="28"/>
        </w:rPr>
        <w:t>2</w:t>
      </w:r>
      <w:r w:rsidR="002860ED" w:rsidRPr="0083360F">
        <w:rPr>
          <w:rFonts w:ascii="標楷體" w:eastAsia="標楷體" w:hAnsi="標楷體" w:hint="eastAsia"/>
          <w:spacing w:val="2"/>
          <w:szCs w:val="28"/>
        </w:rPr>
        <w:t>）</w:t>
      </w:r>
      <w:r w:rsidRPr="0083360F">
        <w:rPr>
          <w:rFonts w:ascii="標楷體" w:eastAsia="標楷體" w:hAnsi="標楷體" w:hint="eastAsia"/>
          <w:spacing w:val="2"/>
          <w:szCs w:val="28"/>
        </w:rPr>
        <w:t>將落實每日清點保管之物品，且已補正登錄存放、領取資料</w:t>
      </w:r>
      <w:r w:rsidRPr="0083360F">
        <w:rPr>
          <w:rFonts w:ascii="標楷體" w:eastAsia="標楷體" w:hAnsi="標楷體" w:hint="eastAsia"/>
          <w:szCs w:val="28"/>
        </w:rPr>
        <w:t>；（3）將於限期內完成證物管理聯合督考小組督導報告，並追蹤督導缺失改善情形</w:t>
      </w:r>
      <w:r w:rsidRPr="0083360F">
        <w:rPr>
          <w:rFonts w:ascii="標楷體" w:eastAsia="標楷體" w:hAnsi="標楷體" w:hint="eastAsia"/>
          <w:spacing w:val="2"/>
          <w:szCs w:val="28"/>
        </w:rPr>
        <w:t>。</w:t>
      </w:r>
    </w:p>
    <w:p w:rsidR="0042268F" w:rsidRPr="0083360F" w:rsidRDefault="0042268F" w:rsidP="00DE3930">
      <w:pPr>
        <w:widowControl/>
        <w:overflowPunct w:val="0"/>
        <w:snapToGrid w:val="0"/>
        <w:spacing w:line="440" w:lineRule="exact"/>
        <w:jc w:val="both"/>
        <w:rPr>
          <w:rFonts w:ascii="標楷體" w:eastAsia="標楷體" w:hAnsi="標楷體"/>
          <w:b/>
          <w:sz w:val="28"/>
          <w:szCs w:val="28"/>
        </w:rPr>
      </w:pPr>
      <w:r w:rsidRPr="0083360F">
        <w:rPr>
          <w:rFonts w:ascii="標楷體" w:eastAsia="標楷體" w:hAnsi="標楷體"/>
          <w:b/>
          <w:sz w:val="28"/>
          <w:szCs w:val="28"/>
        </w:rPr>
        <w:t>（四）10</w:t>
      </w:r>
      <w:r w:rsidRPr="0083360F">
        <w:rPr>
          <w:rFonts w:ascii="標楷體" w:eastAsia="標楷體" w:hAnsi="標楷體" w:hint="eastAsia"/>
          <w:b/>
          <w:sz w:val="28"/>
          <w:szCs w:val="28"/>
        </w:rPr>
        <w:t>8</w:t>
      </w:r>
      <w:r w:rsidRPr="0083360F">
        <w:rPr>
          <w:rFonts w:ascii="標楷體" w:eastAsia="標楷體" w:hAnsi="標楷體"/>
          <w:b/>
          <w:sz w:val="28"/>
          <w:szCs w:val="28"/>
        </w:rPr>
        <w:t>年度重要審核意見追蹤查核情形</w:t>
      </w:r>
      <w:r w:rsidRPr="0083360F">
        <w:rPr>
          <w:rFonts w:ascii="標楷體" w:eastAsia="標楷體" w:hAnsi="標楷體"/>
          <w:b/>
          <w:sz w:val="28"/>
          <w:szCs w:val="28"/>
        </w:rPr>
        <w:tab/>
      </w:r>
    </w:p>
    <w:p w:rsidR="0042268F" w:rsidRPr="0083360F" w:rsidRDefault="0042268F" w:rsidP="009D6D04">
      <w:pPr>
        <w:pStyle w:val="ad"/>
        <w:ind w:firstLine="480"/>
        <w:rPr>
          <w:rFonts w:cs="Times New Roman"/>
          <w:spacing w:val="2"/>
        </w:rPr>
      </w:pPr>
      <w:r w:rsidRPr="0083360F">
        <w:rPr>
          <w:rFonts w:cs="Times New Roman"/>
        </w:rPr>
        <w:t>本室於</w:t>
      </w:r>
      <w:r w:rsidRPr="0083360F">
        <w:rPr>
          <w:rFonts w:cs="Times New Roman" w:hint="eastAsia"/>
        </w:rPr>
        <w:t>108</w:t>
      </w:r>
      <w:r w:rsidRPr="0083360F">
        <w:rPr>
          <w:rFonts w:cs="Times New Roman"/>
        </w:rPr>
        <w:t>年度審核報告</w:t>
      </w:r>
      <w:r w:rsidRPr="0083360F">
        <w:rPr>
          <w:rFonts w:cs="Times New Roman" w:hint="eastAsia"/>
          <w:lang w:eastAsia="zh-HK"/>
        </w:rPr>
        <w:t>內</w:t>
      </w:r>
      <w:r w:rsidRPr="0083360F">
        <w:rPr>
          <w:rFonts w:cs="Times New Roman"/>
        </w:rPr>
        <w:t>列重要審核意見</w:t>
      </w:r>
      <w:r w:rsidRPr="0083360F">
        <w:rPr>
          <w:rFonts w:cs="Times New Roman" w:hint="eastAsia"/>
        </w:rPr>
        <w:t>6</w:t>
      </w:r>
      <w:r w:rsidRPr="0083360F">
        <w:rPr>
          <w:rFonts w:cs="Times New Roman"/>
        </w:rPr>
        <w:t>項，</w:t>
      </w:r>
      <w:r w:rsidRPr="0083360F">
        <w:rPr>
          <w:rFonts w:cs="Times New Roman" w:hint="eastAsia"/>
          <w:spacing w:val="2"/>
        </w:rPr>
        <w:t>經賡續追蹤查核實際辦理結果，仍待繼續改善者2項、已研謀改善或依改善措施持續辦理者4項（表3），其中仍待繼續改善者，經再研提審核意見2項通知檢討改善。</w:t>
      </w:r>
    </w:p>
    <w:p w:rsidR="0042268F" w:rsidRPr="0083360F" w:rsidRDefault="0042268F" w:rsidP="0042268F">
      <w:pPr>
        <w:pStyle w:val="ad"/>
        <w:ind w:firstLineChars="0" w:firstLine="0"/>
        <w:jc w:val="center"/>
        <w:rPr>
          <w:rFonts w:cs="Times New Roman"/>
          <w:spacing w:val="-2"/>
        </w:rPr>
      </w:pPr>
      <w:r w:rsidRPr="0083360F">
        <w:rPr>
          <w:rFonts w:hint="eastAsia"/>
          <w:b/>
        </w:rPr>
        <w:t>表3　108年度審核報告所列警察局主管重要審核意見覆核辦理情形</w:t>
      </w:r>
    </w:p>
    <w:tbl>
      <w:tblPr>
        <w:tblW w:w="99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037"/>
        <w:gridCol w:w="2956"/>
      </w:tblGrid>
      <w:tr w:rsidR="0042268F" w:rsidRPr="0083360F" w:rsidTr="00126610">
        <w:trPr>
          <w:trHeight w:val="280"/>
          <w:tblHeader/>
        </w:trPr>
        <w:tc>
          <w:tcPr>
            <w:tcW w:w="7037" w:type="dxa"/>
            <w:tcBorders>
              <w:top w:val="single" w:sz="4" w:space="0" w:color="auto"/>
              <w:left w:val="single" w:sz="4" w:space="0" w:color="auto"/>
              <w:bottom w:val="single" w:sz="4" w:space="0" w:color="auto"/>
              <w:right w:val="single" w:sz="4" w:space="0" w:color="auto"/>
            </w:tcBorders>
            <w:hideMark/>
          </w:tcPr>
          <w:p w:rsidR="0042268F" w:rsidRPr="0083360F" w:rsidRDefault="0042268F" w:rsidP="00A87ED0">
            <w:pPr>
              <w:spacing w:line="340" w:lineRule="exact"/>
              <w:jc w:val="center"/>
              <w:rPr>
                <w:rFonts w:ascii="標楷體" w:eastAsia="標楷體" w:hAnsi="標楷體"/>
                <w:sz w:val="20"/>
                <w:szCs w:val="20"/>
              </w:rPr>
            </w:pPr>
            <w:r w:rsidRPr="0083360F">
              <w:rPr>
                <w:rFonts w:ascii="標楷體" w:eastAsia="標楷體" w:hAnsi="標楷體" w:hint="eastAsia"/>
                <w:sz w:val="20"/>
                <w:szCs w:val="20"/>
              </w:rPr>
              <w:t>重要審核意見標題</w:t>
            </w:r>
          </w:p>
        </w:tc>
        <w:tc>
          <w:tcPr>
            <w:tcW w:w="2956" w:type="dxa"/>
            <w:tcBorders>
              <w:top w:val="single" w:sz="4" w:space="0" w:color="auto"/>
              <w:left w:val="single" w:sz="4" w:space="0" w:color="auto"/>
              <w:bottom w:val="single" w:sz="4" w:space="0" w:color="auto"/>
              <w:right w:val="single" w:sz="4" w:space="0" w:color="auto"/>
            </w:tcBorders>
            <w:hideMark/>
          </w:tcPr>
          <w:p w:rsidR="0042268F" w:rsidRPr="0083360F" w:rsidRDefault="0042268F" w:rsidP="00A87ED0">
            <w:pPr>
              <w:spacing w:line="340" w:lineRule="exact"/>
              <w:jc w:val="center"/>
              <w:rPr>
                <w:rFonts w:ascii="標楷體" w:eastAsia="標楷體" w:hAnsi="標楷體"/>
                <w:sz w:val="20"/>
                <w:szCs w:val="20"/>
              </w:rPr>
            </w:pPr>
            <w:r w:rsidRPr="0083360F">
              <w:rPr>
                <w:rFonts w:ascii="標楷體" w:eastAsia="標楷體" w:hAnsi="標楷體" w:hint="eastAsia"/>
                <w:sz w:val="20"/>
                <w:szCs w:val="20"/>
              </w:rPr>
              <w:t>說明</w:t>
            </w:r>
          </w:p>
        </w:tc>
      </w:tr>
      <w:tr w:rsidR="0042268F" w:rsidRPr="0083360F" w:rsidTr="00126610">
        <w:trPr>
          <w:tblHeader/>
        </w:trPr>
        <w:tc>
          <w:tcPr>
            <w:tcW w:w="7037" w:type="dxa"/>
            <w:tcBorders>
              <w:top w:val="single" w:sz="4" w:space="0" w:color="auto"/>
              <w:left w:val="single" w:sz="4" w:space="0" w:color="auto"/>
              <w:bottom w:val="single" w:sz="4" w:space="0" w:color="auto"/>
              <w:right w:val="nil"/>
            </w:tcBorders>
            <w:hideMark/>
          </w:tcPr>
          <w:p w:rsidR="0042268F" w:rsidRPr="0083360F" w:rsidRDefault="0042268F" w:rsidP="00A87ED0">
            <w:pPr>
              <w:spacing w:line="340" w:lineRule="exact"/>
              <w:ind w:left="200" w:hangingChars="100" w:hanging="200"/>
              <w:rPr>
                <w:rFonts w:ascii="標楷體" w:eastAsia="標楷體" w:hAnsi="標楷體"/>
                <w:b/>
                <w:sz w:val="20"/>
                <w:szCs w:val="20"/>
              </w:rPr>
            </w:pPr>
            <w:r w:rsidRPr="0083360F">
              <w:rPr>
                <w:rFonts w:ascii="標楷體" w:eastAsia="標楷體" w:hAnsi="標楷體" w:hint="eastAsia"/>
                <w:b/>
                <w:sz w:val="20"/>
                <w:szCs w:val="20"/>
              </w:rPr>
              <w:t>仍待繼續改善</w:t>
            </w:r>
          </w:p>
        </w:tc>
        <w:tc>
          <w:tcPr>
            <w:tcW w:w="2956" w:type="dxa"/>
            <w:tcBorders>
              <w:top w:val="single" w:sz="4" w:space="0" w:color="auto"/>
              <w:left w:val="nil"/>
              <w:bottom w:val="single" w:sz="4" w:space="0" w:color="auto"/>
              <w:right w:val="single" w:sz="4" w:space="0" w:color="auto"/>
            </w:tcBorders>
          </w:tcPr>
          <w:p w:rsidR="0042268F" w:rsidRPr="0083360F" w:rsidRDefault="0042268F" w:rsidP="00A87ED0">
            <w:pPr>
              <w:spacing w:line="340" w:lineRule="exact"/>
              <w:rPr>
                <w:rFonts w:ascii="標楷體" w:eastAsia="標楷體" w:hAnsi="標楷體"/>
                <w:sz w:val="20"/>
                <w:szCs w:val="20"/>
              </w:rPr>
            </w:pPr>
          </w:p>
        </w:tc>
      </w:tr>
      <w:tr w:rsidR="00C27CEA" w:rsidRPr="0083360F" w:rsidTr="00126610">
        <w:trPr>
          <w:trHeight w:val="1247"/>
          <w:tblHeader/>
        </w:trPr>
        <w:tc>
          <w:tcPr>
            <w:tcW w:w="7037" w:type="dxa"/>
            <w:tcBorders>
              <w:top w:val="single" w:sz="4" w:space="0" w:color="auto"/>
              <w:left w:val="single" w:sz="4" w:space="0" w:color="auto"/>
              <w:right w:val="single" w:sz="4" w:space="0" w:color="auto"/>
            </w:tcBorders>
          </w:tcPr>
          <w:p w:rsidR="00C27CEA" w:rsidRPr="0083360F" w:rsidRDefault="00C27CEA" w:rsidP="00A87ED0">
            <w:pPr>
              <w:spacing w:line="340" w:lineRule="exact"/>
              <w:ind w:left="210" w:rightChars="-10" w:right="-24" w:hangingChars="105" w:hanging="210"/>
              <w:jc w:val="both"/>
              <w:rPr>
                <w:rFonts w:ascii="標楷體" w:eastAsia="標楷體" w:hAnsi="標楷體"/>
                <w:spacing w:val="-4"/>
                <w:sz w:val="20"/>
                <w:szCs w:val="20"/>
              </w:rPr>
            </w:pPr>
            <w:r>
              <w:rPr>
                <w:rFonts w:ascii="標楷體" w:eastAsia="標楷體" w:hAnsi="標楷體" w:hint="eastAsia"/>
                <w:sz w:val="20"/>
                <w:szCs w:val="20"/>
              </w:rPr>
              <w:t>1</w:t>
            </w:r>
            <w:r w:rsidRPr="0083360F">
              <w:rPr>
                <w:rFonts w:ascii="標楷體" w:eastAsia="標楷體" w:hAnsi="標楷體" w:hint="eastAsia"/>
                <w:sz w:val="20"/>
                <w:szCs w:val="20"/>
              </w:rPr>
              <w:t>.</w:t>
            </w:r>
            <w:r w:rsidRPr="00C27CEA">
              <w:rPr>
                <w:rFonts w:ascii="標楷體" w:eastAsia="標楷體" w:hAnsi="標楷體" w:hint="eastAsia"/>
                <w:sz w:val="20"/>
                <w:szCs w:val="20"/>
              </w:rPr>
              <w:t>交通違規案件填製舉發通知單應到案日期未達法定期限，有損民眾權益；汽車超速違規問題嚴重，民眾檢舉交通違規案件以違規停車、闖紅燈與未依規定打方向燈等最為大宗，尚待檢討改善</w:t>
            </w:r>
            <w:r w:rsidRPr="0083360F">
              <w:rPr>
                <w:rFonts w:ascii="標楷體" w:eastAsia="標楷體" w:hAnsi="標楷體" w:hint="eastAsia"/>
                <w:sz w:val="20"/>
                <w:szCs w:val="20"/>
              </w:rPr>
              <w:t>。</w:t>
            </w:r>
          </w:p>
        </w:tc>
        <w:tc>
          <w:tcPr>
            <w:tcW w:w="2956" w:type="dxa"/>
            <w:tcBorders>
              <w:top w:val="single" w:sz="4" w:space="0" w:color="auto"/>
              <w:left w:val="single" w:sz="4" w:space="0" w:color="auto"/>
              <w:right w:val="single" w:sz="4" w:space="0" w:color="auto"/>
            </w:tcBorders>
          </w:tcPr>
          <w:p w:rsidR="00C27CEA" w:rsidRPr="0083360F" w:rsidRDefault="00C27CEA" w:rsidP="00A87ED0">
            <w:pPr>
              <w:overflowPunct w:val="0"/>
              <w:snapToGrid w:val="0"/>
              <w:spacing w:line="340" w:lineRule="exact"/>
              <w:jc w:val="both"/>
              <w:rPr>
                <w:rFonts w:ascii="標楷體" w:eastAsia="標楷體" w:hAnsi="標楷體"/>
                <w:sz w:val="20"/>
                <w:szCs w:val="20"/>
              </w:rPr>
            </w:pPr>
            <w:r w:rsidRPr="0083360F">
              <w:rPr>
                <w:rFonts w:ascii="標楷體" w:eastAsia="標楷體" w:hAnsi="標楷體" w:hint="eastAsia"/>
                <w:sz w:val="20"/>
                <w:szCs w:val="20"/>
              </w:rPr>
              <w:t>交通違規案件填製舉發通知單應到案日期未達法定期限</w:t>
            </w:r>
            <w:r w:rsidR="00C166DD">
              <w:rPr>
                <w:rFonts w:ascii="標楷體" w:eastAsia="標楷體" w:hAnsi="標楷體" w:hint="eastAsia"/>
                <w:sz w:val="20"/>
                <w:szCs w:val="20"/>
              </w:rPr>
              <w:t>，</w:t>
            </w:r>
            <w:r w:rsidRPr="0083360F">
              <w:rPr>
                <w:rFonts w:ascii="標楷體" w:eastAsia="標楷體" w:hAnsi="標楷體" w:hint="eastAsia"/>
                <w:sz w:val="20"/>
                <w:szCs w:val="20"/>
              </w:rPr>
              <w:t>改善成效尚未彰顯，業再研提審核意見詳「</w:t>
            </w:r>
            <w:r w:rsidR="00484D77" w:rsidRPr="0083360F">
              <w:rPr>
                <w:rFonts w:ascii="標楷體" w:eastAsia="標楷體" w:hAnsi="標楷體" w:hint="eastAsia"/>
                <w:sz w:val="20"/>
                <w:szCs w:val="20"/>
              </w:rPr>
              <w:t>（</w:t>
            </w:r>
            <w:r w:rsidRPr="0083360F">
              <w:rPr>
                <w:rFonts w:ascii="標楷體" w:eastAsia="標楷體" w:hAnsi="標楷體" w:hint="eastAsia"/>
                <w:sz w:val="20"/>
                <w:szCs w:val="20"/>
              </w:rPr>
              <w:t>三）重要審核意見2.」。</w:t>
            </w:r>
          </w:p>
        </w:tc>
      </w:tr>
      <w:tr w:rsidR="0042268F" w:rsidRPr="0083360F" w:rsidTr="00126610">
        <w:trPr>
          <w:tblHeader/>
        </w:trPr>
        <w:tc>
          <w:tcPr>
            <w:tcW w:w="7037" w:type="dxa"/>
            <w:tcBorders>
              <w:top w:val="single" w:sz="4" w:space="0" w:color="auto"/>
              <w:left w:val="single" w:sz="4" w:space="0" w:color="auto"/>
              <w:bottom w:val="single" w:sz="4" w:space="0" w:color="auto"/>
              <w:right w:val="single" w:sz="4" w:space="0" w:color="auto"/>
            </w:tcBorders>
          </w:tcPr>
          <w:p w:rsidR="0042268F" w:rsidRPr="0083360F" w:rsidRDefault="00C27CEA" w:rsidP="00A87ED0">
            <w:pPr>
              <w:spacing w:line="340" w:lineRule="exact"/>
              <w:ind w:left="210" w:rightChars="-10" w:right="-24" w:hangingChars="105" w:hanging="210"/>
              <w:jc w:val="both"/>
              <w:rPr>
                <w:rFonts w:ascii="標楷體" w:eastAsia="標楷體" w:hAnsi="標楷體"/>
                <w:sz w:val="20"/>
                <w:szCs w:val="20"/>
              </w:rPr>
            </w:pPr>
            <w:r>
              <w:rPr>
                <w:rFonts w:ascii="標楷體" w:eastAsia="標楷體" w:hAnsi="標楷體" w:hint="eastAsia"/>
                <w:sz w:val="20"/>
                <w:szCs w:val="20"/>
              </w:rPr>
              <w:t>2</w:t>
            </w:r>
            <w:r w:rsidR="0042268F" w:rsidRPr="0083360F">
              <w:rPr>
                <w:rFonts w:ascii="標楷體" w:eastAsia="標楷體" w:hAnsi="標楷體" w:hint="eastAsia"/>
                <w:sz w:val="20"/>
                <w:szCs w:val="20"/>
              </w:rPr>
              <w:t>.</w:t>
            </w:r>
            <w:r w:rsidRPr="00C27CEA">
              <w:rPr>
                <w:rFonts w:ascii="標楷體" w:eastAsia="標楷體" w:hAnsi="標楷體" w:hint="eastAsia"/>
                <w:sz w:val="20"/>
                <w:szCs w:val="20"/>
              </w:rPr>
              <w:t>毒品查獲件數及未成年毒品犯罪嫌疑犯人數已有降低，惟未成年販賣毒品嫌疑犯未減反增，毒品行政裁罰案件未定時清理，有待檢討改善</w:t>
            </w:r>
            <w:r w:rsidR="0042268F" w:rsidRPr="0083360F">
              <w:rPr>
                <w:rFonts w:ascii="標楷體" w:eastAsia="標楷體" w:hAnsi="標楷體" w:hint="eastAsia"/>
                <w:sz w:val="20"/>
                <w:szCs w:val="20"/>
              </w:rPr>
              <w:t>。</w:t>
            </w:r>
          </w:p>
        </w:tc>
        <w:tc>
          <w:tcPr>
            <w:tcW w:w="2956" w:type="dxa"/>
            <w:tcBorders>
              <w:top w:val="single" w:sz="4" w:space="0" w:color="auto"/>
              <w:left w:val="single" w:sz="4" w:space="0" w:color="auto"/>
              <w:bottom w:val="single" w:sz="4" w:space="0" w:color="auto"/>
              <w:right w:val="single" w:sz="4" w:space="0" w:color="auto"/>
            </w:tcBorders>
          </w:tcPr>
          <w:p w:rsidR="0042268F" w:rsidRPr="00C166DD" w:rsidRDefault="00AC3D75" w:rsidP="00A87ED0">
            <w:pPr>
              <w:topLinePunct/>
              <w:snapToGrid w:val="0"/>
              <w:spacing w:line="340" w:lineRule="exact"/>
              <w:jc w:val="both"/>
              <w:rPr>
                <w:rFonts w:ascii="標楷體" w:eastAsia="標楷體" w:hAnsi="標楷體"/>
                <w:spacing w:val="-6"/>
                <w:sz w:val="20"/>
                <w:szCs w:val="20"/>
              </w:rPr>
            </w:pPr>
            <w:r>
              <w:rPr>
                <w:rFonts w:ascii="標楷體" w:eastAsia="標楷體" w:hAnsi="標楷體" w:hint="eastAsia"/>
                <w:spacing w:val="-6"/>
                <w:sz w:val="20"/>
                <w:szCs w:val="20"/>
              </w:rPr>
              <w:t>因防制少年涉毒及跨域治理合作仍有策進空間</w:t>
            </w:r>
            <w:r w:rsidR="0042268F" w:rsidRPr="00C166DD">
              <w:rPr>
                <w:rFonts w:ascii="標楷體" w:eastAsia="標楷體" w:hAnsi="標楷體" w:hint="eastAsia"/>
                <w:spacing w:val="-6"/>
                <w:sz w:val="20"/>
                <w:szCs w:val="20"/>
              </w:rPr>
              <w:t>，業再研提審核意見詳「（三）重要審核意見1.」。</w:t>
            </w:r>
          </w:p>
        </w:tc>
      </w:tr>
      <w:tr w:rsidR="0042268F" w:rsidRPr="0083360F" w:rsidTr="00126610">
        <w:trPr>
          <w:tblHeader/>
        </w:trPr>
        <w:tc>
          <w:tcPr>
            <w:tcW w:w="7037" w:type="dxa"/>
            <w:tcBorders>
              <w:top w:val="single" w:sz="4" w:space="0" w:color="auto"/>
              <w:left w:val="single" w:sz="4" w:space="0" w:color="auto"/>
              <w:bottom w:val="single" w:sz="4" w:space="0" w:color="auto"/>
              <w:right w:val="nil"/>
            </w:tcBorders>
            <w:hideMark/>
          </w:tcPr>
          <w:p w:rsidR="0042268F" w:rsidRPr="0083360F" w:rsidRDefault="0042268F" w:rsidP="00A87ED0">
            <w:pPr>
              <w:spacing w:line="340" w:lineRule="exact"/>
              <w:ind w:left="32" w:hangingChars="16" w:hanging="32"/>
              <w:rPr>
                <w:rFonts w:ascii="標楷體" w:eastAsia="標楷體" w:hAnsi="標楷體"/>
                <w:b/>
                <w:sz w:val="20"/>
                <w:szCs w:val="20"/>
              </w:rPr>
            </w:pPr>
            <w:r w:rsidRPr="0083360F">
              <w:rPr>
                <w:rFonts w:ascii="標楷體" w:eastAsia="標楷體" w:hAnsi="標楷體" w:hint="eastAsia"/>
                <w:b/>
                <w:sz w:val="20"/>
                <w:szCs w:val="20"/>
              </w:rPr>
              <w:t>已研謀改善或依改善措施持續辦理</w:t>
            </w:r>
          </w:p>
        </w:tc>
        <w:tc>
          <w:tcPr>
            <w:tcW w:w="2956" w:type="dxa"/>
            <w:tcBorders>
              <w:top w:val="single" w:sz="4" w:space="0" w:color="auto"/>
              <w:left w:val="nil"/>
              <w:bottom w:val="single" w:sz="4" w:space="0" w:color="auto"/>
              <w:right w:val="single" w:sz="4" w:space="0" w:color="auto"/>
            </w:tcBorders>
          </w:tcPr>
          <w:p w:rsidR="0042268F" w:rsidRPr="0083360F" w:rsidRDefault="0042268F" w:rsidP="00A87ED0">
            <w:pPr>
              <w:spacing w:line="340" w:lineRule="exact"/>
              <w:rPr>
                <w:rFonts w:ascii="標楷體" w:eastAsia="標楷體" w:hAnsi="標楷體"/>
                <w:b/>
                <w:sz w:val="20"/>
                <w:szCs w:val="20"/>
              </w:rPr>
            </w:pPr>
          </w:p>
        </w:tc>
      </w:tr>
      <w:tr w:rsidR="0042268F" w:rsidRPr="0083360F" w:rsidTr="00126610">
        <w:trPr>
          <w:tblHeader/>
        </w:trPr>
        <w:tc>
          <w:tcPr>
            <w:tcW w:w="9993" w:type="dxa"/>
            <w:gridSpan w:val="2"/>
            <w:tcBorders>
              <w:top w:val="single" w:sz="4" w:space="0" w:color="auto"/>
              <w:left w:val="single" w:sz="4" w:space="0" w:color="auto"/>
              <w:bottom w:val="single" w:sz="4" w:space="0" w:color="auto"/>
              <w:right w:val="single" w:sz="4" w:space="0" w:color="auto"/>
              <w:tl2br w:val="nil"/>
            </w:tcBorders>
            <w:hideMark/>
          </w:tcPr>
          <w:p w:rsidR="0042268F" w:rsidRPr="0083360F" w:rsidRDefault="0042268F" w:rsidP="00A87ED0">
            <w:pPr>
              <w:spacing w:line="340" w:lineRule="exact"/>
              <w:ind w:left="210" w:rightChars="-10" w:right="-24" w:hangingChars="105" w:hanging="210"/>
              <w:jc w:val="both"/>
              <w:rPr>
                <w:rFonts w:ascii="標楷體" w:eastAsia="標楷體" w:hAnsi="標楷體"/>
                <w:sz w:val="20"/>
                <w:szCs w:val="20"/>
              </w:rPr>
            </w:pPr>
            <w:r w:rsidRPr="0083360F">
              <w:rPr>
                <w:rFonts w:ascii="標楷體" w:eastAsia="標楷體" w:hAnsi="標楷體" w:hint="eastAsia"/>
                <w:sz w:val="20"/>
                <w:szCs w:val="20"/>
              </w:rPr>
              <w:t>1.</w:t>
            </w:r>
            <w:r w:rsidR="00C27CEA" w:rsidRPr="00C27CEA">
              <w:rPr>
                <w:rFonts w:ascii="標楷體" w:eastAsia="標楷體" w:hAnsi="標楷體" w:hint="eastAsia"/>
                <w:sz w:val="20"/>
                <w:szCs w:val="20"/>
              </w:rPr>
              <w:t>縣轄交通事故件數、死亡及受傷人數近3年度逐年攀升，酒後駕車取締件數位居非直轄市之冠，惟轄內酒後駕車肇事件數及死亡人數持續位居全國前段，酒駕情形居高不下，相關取締勤務亟待檢討強化</w:t>
            </w:r>
            <w:r w:rsidRPr="0083360F">
              <w:rPr>
                <w:rFonts w:ascii="標楷體" w:eastAsia="標楷體" w:hAnsi="標楷體" w:hint="eastAsia"/>
                <w:sz w:val="20"/>
                <w:szCs w:val="20"/>
              </w:rPr>
              <w:t>。</w:t>
            </w:r>
          </w:p>
        </w:tc>
      </w:tr>
      <w:tr w:rsidR="0042268F" w:rsidRPr="0083360F" w:rsidTr="00126610">
        <w:trPr>
          <w:tblHeader/>
        </w:trPr>
        <w:tc>
          <w:tcPr>
            <w:tcW w:w="9993" w:type="dxa"/>
            <w:gridSpan w:val="2"/>
            <w:tcBorders>
              <w:top w:val="single" w:sz="4" w:space="0" w:color="auto"/>
              <w:left w:val="single" w:sz="4" w:space="0" w:color="auto"/>
              <w:bottom w:val="single" w:sz="4" w:space="0" w:color="auto"/>
              <w:right w:val="single" w:sz="4" w:space="0" w:color="auto"/>
              <w:tl2br w:val="nil"/>
            </w:tcBorders>
          </w:tcPr>
          <w:p w:rsidR="0042268F" w:rsidRPr="0083360F" w:rsidRDefault="0042268F" w:rsidP="00A87ED0">
            <w:pPr>
              <w:spacing w:line="340" w:lineRule="exact"/>
              <w:ind w:left="210" w:rightChars="-10" w:right="-24" w:hangingChars="105" w:hanging="210"/>
              <w:jc w:val="both"/>
              <w:rPr>
                <w:rFonts w:ascii="標楷體" w:eastAsia="標楷體" w:hAnsi="標楷體"/>
                <w:sz w:val="20"/>
                <w:szCs w:val="20"/>
              </w:rPr>
            </w:pPr>
            <w:r w:rsidRPr="0083360F">
              <w:rPr>
                <w:rFonts w:ascii="標楷體" w:eastAsia="標楷體" w:hAnsi="標楷體" w:hint="eastAsia"/>
                <w:sz w:val="20"/>
                <w:szCs w:val="20"/>
              </w:rPr>
              <w:t>2.</w:t>
            </w:r>
            <w:r w:rsidR="00C27CEA" w:rsidRPr="00C27CEA">
              <w:rPr>
                <w:rFonts w:ascii="標楷體" w:eastAsia="標楷體" w:hAnsi="標楷體" w:hint="eastAsia"/>
                <w:sz w:val="20"/>
                <w:szCs w:val="20"/>
              </w:rPr>
              <w:t>業已運用科技分析交通事故，並研提策進作為，惟縣轄機車A1交通事故嚴重，高居全國前段；另電動自行車逐漸普及，相對衍生眾多問題，尚待檢討改善</w:t>
            </w:r>
            <w:r w:rsidRPr="0083360F">
              <w:rPr>
                <w:rFonts w:ascii="標楷體" w:eastAsia="標楷體" w:hAnsi="標楷體" w:hint="eastAsia"/>
                <w:sz w:val="20"/>
                <w:szCs w:val="20"/>
              </w:rPr>
              <w:t>。</w:t>
            </w:r>
          </w:p>
        </w:tc>
      </w:tr>
      <w:tr w:rsidR="0042268F" w:rsidRPr="0083360F" w:rsidTr="00126610">
        <w:trPr>
          <w:trHeight w:val="283"/>
          <w:tblHeader/>
        </w:trPr>
        <w:tc>
          <w:tcPr>
            <w:tcW w:w="9993" w:type="dxa"/>
            <w:gridSpan w:val="2"/>
            <w:tcBorders>
              <w:top w:val="single" w:sz="4" w:space="0" w:color="auto"/>
              <w:left w:val="single" w:sz="4" w:space="0" w:color="auto"/>
              <w:bottom w:val="single" w:sz="4" w:space="0" w:color="auto"/>
              <w:right w:val="single" w:sz="4" w:space="0" w:color="auto"/>
              <w:tl2br w:val="nil"/>
            </w:tcBorders>
          </w:tcPr>
          <w:p w:rsidR="0042268F" w:rsidRPr="0083360F" w:rsidRDefault="0042268F" w:rsidP="00A87ED0">
            <w:pPr>
              <w:widowControl/>
              <w:kinsoku w:val="0"/>
              <w:overflowPunct w:val="0"/>
              <w:spacing w:line="340" w:lineRule="exact"/>
              <w:ind w:left="210" w:rightChars="-10" w:right="-24" w:hangingChars="105" w:hanging="210"/>
              <w:jc w:val="both"/>
              <w:rPr>
                <w:rFonts w:ascii="標楷體" w:eastAsia="標楷體" w:hAnsi="標楷體"/>
                <w:sz w:val="20"/>
                <w:szCs w:val="20"/>
              </w:rPr>
            </w:pPr>
            <w:r w:rsidRPr="0083360F">
              <w:rPr>
                <w:rFonts w:ascii="標楷體" w:eastAsia="標楷體" w:hAnsi="標楷體" w:hint="eastAsia"/>
                <w:sz w:val="20"/>
                <w:szCs w:val="20"/>
              </w:rPr>
              <w:t>3.</w:t>
            </w:r>
            <w:r w:rsidR="00C27CEA" w:rsidRPr="00C27CEA">
              <w:rPr>
                <w:rFonts w:ascii="標楷體" w:eastAsia="標楷體" w:hAnsi="標楷體" w:hint="eastAsia"/>
                <w:sz w:val="20"/>
                <w:szCs w:val="20"/>
              </w:rPr>
              <w:t>已執行行人及護老交通安全實施計畫，惟高齡者交通事故死亡人數未減反增，電動代步車違規行駛問題嚴重，有待檢討改善</w:t>
            </w:r>
            <w:r w:rsidRPr="00C27CEA">
              <w:rPr>
                <w:rFonts w:ascii="標楷體" w:eastAsia="標楷體" w:hAnsi="標楷體" w:hint="eastAsia"/>
                <w:sz w:val="20"/>
                <w:szCs w:val="20"/>
              </w:rPr>
              <w:t>。</w:t>
            </w:r>
          </w:p>
        </w:tc>
      </w:tr>
      <w:tr w:rsidR="0042268F" w:rsidRPr="0083360F" w:rsidTr="00126610">
        <w:trPr>
          <w:trHeight w:val="283"/>
          <w:tblHeader/>
        </w:trPr>
        <w:tc>
          <w:tcPr>
            <w:tcW w:w="9993" w:type="dxa"/>
            <w:gridSpan w:val="2"/>
            <w:tcBorders>
              <w:top w:val="single" w:sz="4" w:space="0" w:color="auto"/>
              <w:left w:val="single" w:sz="4" w:space="0" w:color="auto"/>
              <w:bottom w:val="single" w:sz="4" w:space="0" w:color="auto"/>
              <w:right w:val="single" w:sz="4" w:space="0" w:color="auto"/>
              <w:tl2br w:val="nil"/>
            </w:tcBorders>
          </w:tcPr>
          <w:p w:rsidR="0042268F" w:rsidRPr="0083360F" w:rsidRDefault="0042268F" w:rsidP="00A87ED0">
            <w:pPr>
              <w:widowControl/>
              <w:kinsoku w:val="0"/>
              <w:overflowPunct w:val="0"/>
              <w:spacing w:line="340" w:lineRule="exact"/>
              <w:ind w:left="210" w:rightChars="-10" w:right="-24" w:hangingChars="105" w:hanging="210"/>
              <w:jc w:val="both"/>
              <w:rPr>
                <w:rFonts w:ascii="標楷體" w:eastAsia="標楷體" w:hAnsi="標楷體"/>
                <w:sz w:val="20"/>
                <w:szCs w:val="20"/>
              </w:rPr>
            </w:pPr>
            <w:r w:rsidRPr="0083360F">
              <w:rPr>
                <w:rFonts w:ascii="標楷體" w:eastAsia="標楷體" w:hAnsi="標楷體" w:hint="eastAsia"/>
                <w:sz w:val="20"/>
                <w:szCs w:val="20"/>
              </w:rPr>
              <w:t>4.</w:t>
            </w:r>
            <w:r w:rsidR="00C27CEA" w:rsidRPr="00C27CEA">
              <w:rPr>
                <w:rFonts w:ascii="標楷體" w:eastAsia="標楷體" w:hAnsi="標楷體" w:hint="eastAsia"/>
                <w:spacing w:val="-4"/>
                <w:sz w:val="20"/>
                <w:szCs w:val="20"/>
              </w:rPr>
              <w:t>車輛拖吊保管場之留置車輛，間有已逾領回期限，延宕拍賣程序，降低可拍賣動產價值與拍賣所得，有待檢討改善</w:t>
            </w:r>
            <w:r w:rsidRPr="0083360F">
              <w:rPr>
                <w:rFonts w:ascii="標楷體" w:eastAsia="標楷體" w:hAnsi="標楷體" w:hint="eastAsia"/>
                <w:spacing w:val="-4"/>
                <w:sz w:val="20"/>
                <w:szCs w:val="20"/>
              </w:rPr>
              <w:t>。</w:t>
            </w:r>
          </w:p>
        </w:tc>
      </w:tr>
    </w:tbl>
    <w:p w:rsidR="00EF5E03" w:rsidRPr="00DD6411" w:rsidRDefault="00EF5E03" w:rsidP="00540F10">
      <w:pPr>
        <w:pStyle w:val="ac"/>
        <w:spacing w:beforeLines="100" w:before="360"/>
        <w:rPr>
          <w:b w:val="0"/>
          <w:sz w:val="36"/>
          <w:szCs w:val="36"/>
        </w:rPr>
      </w:pPr>
      <w:r w:rsidRPr="00DD6411">
        <w:rPr>
          <w:rFonts w:hint="eastAsia"/>
          <w:sz w:val="36"/>
          <w:szCs w:val="36"/>
        </w:rPr>
        <w:t>拾</w:t>
      </w:r>
      <w:r w:rsidRPr="00DD6411">
        <w:rPr>
          <w:sz w:val="36"/>
          <w:szCs w:val="36"/>
        </w:rPr>
        <w:t>、</w:t>
      </w:r>
      <w:r w:rsidRPr="00DD6411">
        <w:rPr>
          <w:rFonts w:hint="eastAsia"/>
          <w:sz w:val="36"/>
          <w:szCs w:val="36"/>
        </w:rPr>
        <w:t>文化</w:t>
      </w:r>
      <w:r w:rsidRPr="00DD6411">
        <w:rPr>
          <w:sz w:val="36"/>
          <w:szCs w:val="36"/>
        </w:rPr>
        <w:t>處主管</w:t>
      </w:r>
    </w:p>
    <w:p w:rsidR="00EF5E03" w:rsidRPr="0083360F" w:rsidRDefault="00EF5E03" w:rsidP="00A87ED0">
      <w:pPr>
        <w:pStyle w:val="ad"/>
        <w:spacing w:line="464" w:lineRule="exact"/>
        <w:ind w:firstLine="480"/>
        <w:rPr>
          <w:rFonts w:cs="Times New Roman"/>
        </w:rPr>
      </w:pPr>
      <w:r w:rsidRPr="0083360F">
        <w:rPr>
          <w:rFonts w:cs="Times New Roman" w:hint="eastAsia"/>
        </w:rPr>
        <w:t>文化</w:t>
      </w:r>
      <w:r w:rsidRPr="0083360F">
        <w:rPr>
          <w:rFonts w:cs="Times New Roman"/>
        </w:rPr>
        <w:t>處主管僅屏東縣</w:t>
      </w:r>
      <w:r w:rsidRPr="0083360F">
        <w:rPr>
          <w:rFonts w:cs="Times New Roman" w:hint="eastAsia"/>
        </w:rPr>
        <w:t>文化資產保護</w:t>
      </w:r>
      <w:r w:rsidRPr="0083360F">
        <w:rPr>
          <w:rFonts w:cs="Times New Roman"/>
        </w:rPr>
        <w:t>所1個機關，主要職掌</w:t>
      </w:r>
      <w:r w:rsidRPr="0083360F">
        <w:rPr>
          <w:rFonts w:cs="Times New Roman" w:hint="eastAsia"/>
        </w:rPr>
        <w:t>文化資產活化利用及經營管理，古蹟、歷史建築、聚落、遺址、文化景觀、古物及文化資產等修護工程、調查、研究、保存、維護、推廣、登錄，以及文化資產保存技術與保存者之審查列冊、傳習推廣</w:t>
      </w:r>
      <w:r w:rsidRPr="0083360F">
        <w:rPr>
          <w:rFonts w:cs="Times New Roman"/>
        </w:rPr>
        <w:t>等業務。茲將</w:t>
      </w:r>
      <w:r w:rsidRPr="0083360F">
        <w:rPr>
          <w:rFonts w:cs="Times New Roman" w:hint="eastAsia"/>
        </w:rPr>
        <w:t>109</w:t>
      </w:r>
      <w:r w:rsidRPr="0083360F">
        <w:rPr>
          <w:rFonts w:cs="Times New Roman"/>
        </w:rPr>
        <w:t>年度決算審核結果說明如次：</w:t>
      </w:r>
    </w:p>
    <w:p w:rsidR="00EF5E03" w:rsidRPr="0083360F" w:rsidRDefault="00EF5E03" w:rsidP="00AC3D75">
      <w:pPr>
        <w:pStyle w:val="ae"/>
        <w:spacing w:line="480" w:lineRule="exact"/>
        <w:ind w:firstLineChars="0" w:firstLine="0"/>
        <w:rPr>
          <w:sz w:val="28"/>
        </w:rPr>
      </w:pPr>
      <w:r w:rsidRPr="0083360F">
        <w:rPr>
          <w:sz w:val="28"/>
        </w:rPr>
        <w:lastRenderedPageBreak/>
        <w:t>（一）計畫實施之查核</w:t>
      </w:r>
    </w:p>
    <w:p w:rsidR="00EF5E03" w:rsidRPr="0083360F" w:rsidRDefault="00EF5E03" w:rsidP="00AC3D75">
      <w:pPr>
        <w:pStyle w:val="ad"/>
        <w:spacing w:line="480" w:lineRule="exact"/>
        <w:ind w:firstLine="480"/>
        <w:rPr>
          <w:rFonts w:cs="Times New Roman"/>
        </w:rPr>
      </w:pPr>
      <w:r w:rsidRPr="0083360F">
        <w:rPr>
          <w:rFonts w:cs="Times New Roman"/>
        </w:rPr>
        <w:t>業務計畫</w:t>
      </w:r>
      <w:r w:rsidRPr="0083360F">
        <w:rPr>
          <w:rFonts w:cs="Times New Roman" w:hint="eastAsia"/>
        </w:rPr>
        <w:t>3</w:t>
      </w:r>
      <w:r w:rsidRPr="0083360F">
        <w:rPr>
          <w:rFonts w:cs="Times New Roman"/>
        </w:rPr>
        <w:t>項，下分工作計畫</w:t>
      </w:r>
      <w:r w:rsidRPr="0083360F">
        <w:rPr>
          <w:rFonts w:cs="Times New Roman" w:hint="eastAsia"/>
        </w:rPr>
        <w:t>3</w:t>
      </w:r>
      <w:r w:rsidRPr="0083360F">
        <w:rPr>
          <w:rFonts w:cs="Times New Roman"/>
        </w:rPr>
        <w:t>項</w:t>
      </w:r>
      <w:r w:rsidRPr="0083360F">
        <w:t>，</w:t>
      </w:r>
      <w:r w:rsidRPr="0083360F">
        <w:rPr>
          <w:rFonts w:hint="eastAsia"/>
        </w:rPr>
        <w:t>包括辦理文化資產保護、古蹟及歷史建築修復及維護、無形文化資產</w:t>
      </w:r>
      <w:r w:rsidRPr="0083360F">
        <w:rPr>
          <w:rFonts w:cs="Times New Roman" w:hint="eastAsia"/>
        </w:rPr>
        <w:t>推廣</w:t>
      </w:r>
      <w:r w:rsidRPr="0083360F">
        <w:rPr>
          <w:rFonts w:hint="eastAsia"/>
        </w:rPr>
        <w:t>及研究調查等重要施政項目</w:t>
      </w:r>
      <w:r w:rsidRPr="0083360F">
        <w:rPr>
          <w:rFonts w:cs="Times New Roman"/>
        </w:rPr>
        <w:t>，</w:t>
      </w:r>
      <w:r w:rsidRPr="0083360F">
        <w:rPr>
          <w:rFonts w:cs="Times New Roman" w:hint="eastAsia"/>
        </w:rPr>
        <w:t>其中已執行完成者1項，尚在執行者2項，主要係屏東市</w:t>
      </w:r>
      <w:r w:rsidR="00AC3D75">
        <w:rPr>
          <w:rFonts w:cs="Times New Roman" w:hint="eastAsia"/>
        </w:rPr>
        <w:t>崇仁眷村</w:t>
      </w:r>
      <w:r w:rsidRPr="0083360F">
        <w:rPr>
          <w:rFonts w:cs="Times New Roman" w:hint="eastAsia"/>
        </w:rPr>
        <w:t>通海區歷史建築修復工程等尚未完成，仍須繼續執行</w:t>
      </w:r>
      <w:r w:rsidRPr="0083360F">
        <w:rPr>
          <w:rFonts w:cs="Times New Roman"/>
        </w:rPr>
        <w:t>。</w:t>
      </w:r>
    </w:p>
    <w:p w:rsidR="00EF5E03" w:rsidRPr="0083360F" w:rsidRDefault="00EF5E03" w:rsidP="00AC3D75">
      <w:pPr>
        <w:pStyle w:val="ae"/>
        <w:spacing w:line="480" w:lineRule="exact"/>
        <w:ind w:firstLineChars="0" w:firstLine="0"/>
        <w:rPr>
          <w:sz w:val="28"/>
        </w:rPr>
      </w:pPr>
      <w:r w:rsidRPr="0083360F">
        <w:rPr>
          <w:sz w:val="28"/>
        </w:rPr>
        <w:t>（二）預算執行之審核</w:t>
      </w:r>
    </w:p>
    <w:p w:rsidR="00EF5E03" w:rsidRPr="0083360F" w:rsidRDefault="00EF5E03" w:rsidP="00AC3D75">
      <w:pPr>
        <w:pStyle w:val="ad"/>
        <w:spacing w:line="480" w:lineRule="exact"/>
        <w:ind w:firstLine="480"/>
        <w:rPr>
          <w:rFonts w:cs="Times New Roman"/>
        </w:rPr>
      </w:pPr>
      <w:r w:rsidRPr="0083360F">
        <w:rPr>
          <w:rFonts w:cs="Times New Roman"/>
        </w:rPr>
        <w:t>1.歲入</w:t>
      </w:r>
      <w:r w:rsidRPr="0083360F">
        <w:rPr>
          <w:rFonts w:cs="Times New Roman" w:hint="eastAsia"/>
        </w:rPr>
        <w:t>原編列</w:t>
      </w:r>
      <w:r w:rsidRPr="0083360F">
        <w:rPr>
          <w:rFonts w:cs="Times New Roman"/>
        </w:rPr>
        <w:t>預算數</w:t>
      </w:r>
      <w:r w:rsidRPr="0083360F">
        <w:rPr>
          <w:rFonts w:cs="Times New Roman" w:hint="eastAsia"/>
        </w:rPr>
        <w:t>7</w:t>
      </w:r>
      <w:r w:rsidRPr="0083360F">
        <w:rPr>
          <w:rFonts w:cs="Times New Roman"/>
        </w:rPr>
        <w:t>,</w:t>
      </w:r>
      <w:r w:rsidRPr="0083360F">
        <w:rPr>
          <w:rFonts w:cs="Times New Roman" w:hint="eastAsia"/>
        </w:rPr>
        <w:t>699</w:t>
      </w:r>
      <w:r w:rsidRPr="0083360F">
        <w:rPr>
          <w:rFonts w:cs="Times New Roman"/>
        </w:rPr>
        <w:t>萬</w:t>
      </w:r>
      <w:r w:rsidRPr="0083360F">
        <w:rPr>
          <w:rFonts w:cs="Times New Roman" w:hint="eastAsia"/>
        </w:rPr>
        <w:t>餘</w:t>
      </w:r>
      <w:r w:rsidRPr="0083360F">
        <w:rPr>
          <w:rFonts w:cs="Times New Roman"/>
        </w:rPr>
        <w:t>元</w:t>
      </w:r>
      <w:r w:rsidRPr="0083360F">
        <w:rPr>
          <w:rFonts w:cs="Times New Roman" w:hint="eastAsia"/>
        </w:rPr>
        <w:t>，經追加預算1億4</w:t>
      </w:r>
      <w:r w:rsidRPr="0083360F">
        <w:rPr>
          <w:rFonts w:cs="Times New Roman"/>
        </w:rPr>
        <w:t>,</w:t>
      </w:r>
      <w:r w:rsidRPr="0083360F">
        <w:rPr>
          <w:rFonts w:cs="Times New Roman" w:hint="eastAsia"/>
        </w:rPr>
        <w:t>864萬餘元，追減預算4,513萬餘元，合計1億8</w:t>
      </w:r>
      <w:r w:rsidRPr="0083360F">
        <w:rPr>
          <w:rFonts w:cs="Times New Roman"/>
        </w:rPr>
        <w:t>,</w:t>
      </w:r>
      <w:r w:rsidRPr="0083360F">
        <w:rPr>
          <w:rFonts w:cs="Times New Roman" w:hint="eastAsia"/>
        </w:rPr>
        <w:t>051萬元</w:t>
      </w:r>
      <w:r w:rsidRPr="0083360F">
        <w:rPr>
          <w:rFonts w:cs="Times New Roman"/>
        </w:rPr>
        <w:t>，決算審核結果，</w:t>
      </w:r>
      <w:r w:rsidRPr="0083360F">
        <w:rPr>
          <w:rFonts w:cs="Times New Roman" w:hint="eastAsia"/>
        </w:rPr>
        <w:t>修正減列實現數135萬元，係減列應退還之中央政府補助款收入；</w:t>
      </w:r>
      <w:r w:rsidRPr="0083360F">
        <w:rPr>
          <w:rFonts w:cs="Times New Roman"/>
        </w:rPr>
        <w:t>審定實現數</w:t>
      </w:r>
      <w:r w:rsidRPr="0083360F">
        <w:rPr>
          <w:rFonts w:cs="Times New Roman" w:hint="eastAsia"/>
        </w:rPr>
        <w:t>5</w:t>
      </w:r>
      <w:r w:rsidRPr="0083360F">
        <w:rPr>
          <w:rFonts w:cs="Times New Roman"/>
        </w:rPr>
        <w:t>,</w:t>
      </w:r>
      <w:r w:rsidRPr="0083360F">
        <w:rPr>
          <w:rFonts w:cs="Times New Roman" w:hint="eastAsia"/>
        </w:rPr>
        <w:t>118</w:t>
      </w:r>
      <w:r w:rsidRPr="0083360F">
        <w:rPr>
          <w:rFonts w:cs="Times New Roman"/>
        </w:rPr>
        <w:t>萬餘元，</w:t>
      </w:r>
      <w:r w:rsidRPr="0083360F">
        <w:rPr>
          <w:rFonts w:cs="Times New Roman" w:hint="eastAsia"/>
        </w:rPr>
        <w:t>應收保留數1億2,546萬餘元，主要係上級政府補助款尚待核撥；合計決算審定數為1億7</w:t>
      </w:r>
      <w:r w:rsidRPr="0083360F">
        <w:rPr>
          <w:rFonts w:cs="Times New Roman"/>
        </w:rPr>
        <w:t>,</w:t>
      </w:r>
      <w:r w:rsidRPr="0083360F">
        <w:rPr>
          <w:rFonts w:cs="Times New Roman" w:hint="eastAsia"/>
        </w:rPr>
        <w:t>664萬餘元，較預算短收386萬餘元（2.14％）</w:t>
      </w:r>
      <w:r w:rsidRPr="0083360F">
        <w:rPr>
          <w:rFonts w:cs="Times New Roman"/>
        </w:rPr>
        <w:t>，</w:t>
      </w:r>
      <w:r w:rsidRPr="0083360F">
        <w:rPr>
          <w:rFonts w:cs="Times New Roman" w:hint="eastAsia"/>
        </w:rPr>
        <w:t>主要係</w:t>
      </w:r>
      <w:r w:rsidR="00AC3D75">
        <w:rPr>
          <w:rFonts w:cs="Times New Roman" w:hint="eastAsia"/>
        </w:rPr>
        <w:t>中央</w:t>
      </w:r>
      <w:r w:rsidRPr="0083360F">
        <w:rPr>
          <w:rFonts w:cs="Times New Roman" w:hint="eastAsia"/>
        </w:rPr>
        <w:t>補助款</w:t>
      </w:r>
      <w:r w:rsidR="00AC3D75">
        <w:rPr>
          <w:rFonts w:cs="Times New Roman" w:hint="eastAsia"/>
        </w:rPr>
        <w:t>按計畫</w:t>
      </w:r>
      <w:r w:rsidRPr="0083360F">
        <w:rPr>
          <w:rFonts w:cs="Times New Roman" w:hint="eastAsia"/>
        </w:rPr>
        <w:t>實際執行情形核撥所致。</w:t>
      </w:r>
    </w:p>
    <w:p w:rsidR="00EF5E03" w:rsidRPr="0083360F" w:rsidRDefault="00EF5E03" w:rsidP="00AC3D75">
      <w:pPr>
        <w:pStyle w:val="ad"/>
        <w:spacing w:line="480" w:lineRule="exact"/>
        <w:ind w:firstLine="480"/>
        <w:rPr>
          <w:rFonts w:cs="Times New Roman"/>
        </w:rPr>
      </w:pPr>
      <w:r w:rsidRPr="0083360F">
        <w:rPr>
          <w:rFonts w:cs="Times New Roman"/>
        </w:rPr>
        <w:t>2.以前年度歲入轉入數計</w:t>
      </w:r>
      <w:r w:rsidRPr="0083360F">
        <w:rPr>
          <w:rFonts w:cs="Times New Roman" w:hint="eastAsia"/>
        </w:rPr>
        <w:t>3億848</w:t>
      </w:r>
      <w:r w:rsidRPr="0083360F">
        <w:rPr>
          <w:rFonts w:cs="Times New Roman"/>
        </w:rPr>
        <w:t>萬餘元，決算審核結果，審定實現數</w:t>
      </w:r>
      <w:r w:rsidRPr="0083360F">
        <w:rPr>
          <w:rFonts w:cs="Times New Roman" w:hint="eastAsia"/>
        </w:rPr>
        <w:t>2億4</w:t>
      </w:r>
      <w:r w:rsidRPr="0083360F">
        <w:rPr>
          <w:rFonts w:cs="Times New Roman"/>
        </w:rPr>
        <w:t>,</w:t>
      </w:r>
      <w:r w:rsidRPr="0083360F">
        <w:rPr>
          <w:rFonts w:cs="Times New Roman" w:hint="eastAsia"/>
        </w:rPr>
        <w:t>992</w:t>
      </w:r>
      <w:r w:rsidRPr="0083360F">
        <w:rPr>
          <w:rFonts w:cs="Times New Roman"/>
        </w:rPr>
        <w:t>萬餘元（</w:t>
      </w:r>
      <w:r w:rsidRPr="0083360F">
        <w:rPr>
          <w:rFonts w:cs="Times New Roman" w:hint="eastAsia"/>
        </w:rPr>
        <w:t>81</w:t>
      </w:r>
      <w:r w:rsidRPr="0083360F">
        <w:rPr>
          <w:rFonts w:cs="Times New Roman"/>
        </w:rPr>
        <w:t>.</w:t>
      </w:r>
      <w:r w:rsidRPr="0083360F">
        <w:rPr>
          <w:rFonts w:cs="Times New Roman" w:hint="eastAsia"/>
        </w:rPr>
        <w:t>02</w:t>
      </w:r>
      <w:r w:rsidRPr="0083360F">
        <w:rPr>
          <w:rFonts w:cs="Times New Roman"/>
        </w:rPr>
        <w:t>％）；減免數</w:t>
      </w:r>
      <w:r w:rsidRPr="0083360F">
        <w:rPr>
          <w:rFonts w:cs="Times New Roman" w:hint="eastAsia"/>
        </w:rPr>
        <w:t>930</w:t>
      </w:r>
      <w:r w:rsidRPr="0083360F">
        <w:rPr>
          <w:rFonts w:cs="Times New Roman"/>
        </w:rPr>
        <w:t>萬餘元（</w:t>
      </w:r>
      <w:r w:rsidRPr="0083360F">
        <w:rPr>
          <w:rFonts w:cs="Times New Roman" w:hint="eastAsia"/>
        </w:rPr>
        <w:t>3</w:t>
      </w:r>
      <w:r w:rsidRPr="0083360F">
        <w:rPr>
          <w:rFonts w:cs="Times New Roman"/>
        </w:rPr>
        <w:t>.</w:t>
      </w:r>
      <w:r w:rsidRPr="0083360F">
        <w:rPr>
          <w:rFonts w:cs="Times New Roman" w:hint="eastAsia"/>
        </w:rPr>
        <w:t>02</w:t>
      </w:r>
      <w:r w:rsidRPr="0083360F">
        <w:rPr>
          <w:rFonts w:cs="Times New Roman"/>
        </w:rPr>
        <w:t>％），</w:t>
      </w:r>
      <w:r w:rsidRPr="0083360F">
        <w:rPr>
          <w:rFonts w:cs="Times New Roman" w:hint="eastAsia"/>
        </w:rPr>
        <w:t>主要係中央補助款按</w:t>
      </w:r>
      <w:r w:rsidR="00AC3D75">
        <w:rPr>
          <w:rFonts w:cs="Times New Roman" w:hint="eastAsia"/>
        </w:rPr>
        <w:t>計畫</w:t>
      </w:r>
      <w:r w:rsidRPr="0083360F">
        <w:rPr>
          <w:rFonts w:cs="Times New Roman" w:hint="eastAsia"/>
        </w:rPr>
        <w:t>實際執行情形核撥</w:t>
      </w:r>
      <w:r w:rsidRPr="0083360F">
        <w:rPr>
          <w:rFonts w:cs="Times New Roman"/>
        </w:rPr>
        <w:t>；應收保留數</w:t>
      </w:r>
      <w:r w:rsidRPr="0083360F">
        <w:rPr>
          <w:rFonts w:cs="Times New Roman" w:hint="eastAsia"/>
        </w:rPr>
        <w:t>4</w:t>
      </w:r>
      <w:r w:rsidRPr="0083360F">
        <w:rPr>
          <w:rFonts w:cs="Times New Roman"/>
        </w:rPr>
        <w:t>,9</w:t>
      </w:r>
      <w:r w:rsidRPr="0083360F">
        <w:rPr>
          <w:rFonts w:cs="Times New Roman" w:hint="eastAsia"/>
        </w:rPr>
        <w:t>25</w:t>
      </w:r>
      <w:r w:rsidRPr="0083360F">
        <w:rPr>
          <w:rFonts w:cs="Times New Roman"/>
        </w:rPr>
        <w:t>萬餘元（</w:t>
      </w:r>
      <w:r w:rsidRPr="0083360F">
        <w:rPr>
          <w:rFonts w:cs="Times New Roman" w:hint="eastAsia"/>
        </w:rPr>
        <w:t>15</w:t>
      </w:r>
      <w:r w:rsidRPr="0083360F">
        <w:rPr>
          <w:rFonts w:cs="Times New Roman"/>
        </w:rPr>
        <w:t>.</w:t>
      </w:r>
      <w:r w:rsidRPr="0083360F">
        <w:rPr>
          <w:rFonts w:cs="Times New Roman" w:hint="eastAsia"/>
        </w:rPr>
        <w:t>97</w:t>
      </w:r>
      <w:r w:rsidRPr="0083360F">
        <w:rPr>
          <w:rFonts w:cs="Times New Roman"/>
        </w:rPr>
        <w:t>％），主要係</w:t>
      </w:r>
      <w:r w:rsidRPr="0083360F">
        <w:rPr>
          <w:rFonts w:cs="Times New Roman" w:hint="eastAsia"/>
          <w:szCs w:val="24"/>
          <w:lang w:eastAsia="zh-HK"/>
        </w:rPr>
        <w:t>上級政府補助款尚待核撥</w:t>
      </w:r>
      <w:r w:rsidRPr="0083360F">
        <w:rPr>
          <w:rFonts w:cs="Times New Roman"/>
        </w:rPr>
        <w:t>。</w:t>
      </w:r>
    </w:p>
    <w:p w:rsidR="00EF5E03" w:rsidRPr="0083360F" w:rsidRDefault="00EF5E03" w:rsidP="00AC3D75">
      <w:pPr>
        <w:pStyle w:val="ad"/>
        <w:spacing w:line="480" w:lineRule="exact"/>
        <w:ind w:firstLine="480"/>
        <w:rPr>
          <w:rFonts w:cs="Times New Roman"/>
        </w:rPr>
      </w:pPr>
      <w:r w:rsidRPr="0083360F">
        <w:rPr>
          <w:rFonts w:cs="Times New Roman" w:hint="eastAsia"/>
        </w:rPr>
        <w:t>3</w:t>
      </w:r>
      <w:r w:rsidRPr="0083360F">
        <w:rPr>
          <w:rFonts w:cs="Times New Roman"/>
        </w:rPr>
        <w:t>.歲出</w:t>
      </w:r>
      <w:r w:rsidRPr="0083360F">
        <w:rPr>
          <w:rFonts w:cs="Times New Roman" w:hint="eastAsia"/>
        </w:rPr>
        <w:t>原編列</w:t>
      </w:r>
      <w:r w:rsidRPr="0083360F">
        <w:rPr>
          <w:rFonts w:cs="Times New Roman"/>
        </w:rPr>
        <w:t>預算數</w:t>
      </w:r>
      <w:r w:rsidRPr="0083360F">
        <w:rPr>
          <w:rFonts w:cs="Times New Roman" w:hint="eastAsia"/>
        </w:rPr>
        <w:t>1億520</w:t>
      </w:r>
      <w:r w:rsidRPr="0083360F">
        <w:rPr>
          <w:rFonts w:cs="Times New Roman"/>
        </w:rPr>
        <w:t>萬</w:t>
      </w:r>
      <w:r w:rsidRPr="0083360F">
        <w:rPr>
          <w:rFonts w:cs="Times New Roman" w:hint="eastAsia"/>
        </w:rPr>
        <w:t>餘</w:t>
      </w:r>
      <w:r w:rsidRPr="0083360F">
        <w:rPr>
          <w:rFonts w:cs="Times New Roman"/>
        </w:rPr>
        <w:t>元，</w:t>
      </w:r>
      <w:r w:rsidRPr="0083360F">
        <w:rPr>
          <w:rFonts w:cs="Times New Roman" w:hint="eastAsia"/>
        </w:rPr>
        <w:t>經追加預算1億7</w:t>
      </w:r>
      <w:r w:rsidRPr="0083360F">
        <w:rPr>
          <w:rFonts w:cs="Times New Roman"/>
        </w:rPr>
        <w:t>,</w:t>
      </w:r>
      <w:r w:rsidRPr="0083360F">
        <w:rPr>
          <w:rFonts w:cs="Times New Roman" w:hint="eastAsia"/>
        </w:rPr>
        <w:t>380萬餘元，追減預算4,704萬餘元，並因補助墾丁國家公園管理處辦理鵝鑾鼻第一遺址搶救計畫出土文物整理及暫存空間建置工程事由，經動支第二預備金160萬元，合計2億3,356萬餘元，決算審核結果，審定實現數5,526萬餘元（23.66％），應付保留數1億6</w:t>
      </w:r>
      <w:r w:rsidRPr="0083360F">
        <w:rPr>
          <w:rFonts w:cs="Times New Roman"/>
        </w:rPr>
        <w:t>,</w:t>
      </w:r>
      <w:r w:rsidRPr="0083360F">
        <w:rPr>
          <w:rFonts w:cs="Times New Roman" w:hint="eastAsia"/>
        </w:rPr>
        <w:t>646萬餘元（71.27％），保留原因詳「（一）計畫實施之查核」說明；合計決算審定數為2億2</w:t>
      </w:r>
      <w:r w:rsidRPr="0083360F">
        <w:rPr>
          <w:rFonts w:cs="Times New Roman"/>
        </w:rPr>
        <w:t>,</w:t>
      </w:r>
      <w:r w:rsidRPr="0083360F">
        <w:rPr>
          <w:rFonts w:cs="Times New Roman" w:hint="eastAsia"/>
        </w:rPr>
        <w:t>173萬餘元，預算賸餘1,183萬餘元（5.07％），主要係憲光十村修復工程未執行</w:t>
      </w:r>
      <w:r w:rsidR="00EF1039">
        <w:rPr>
          <w:rFonts w:cs="Times New Roman" w:hint="eastAsia"/>
        </w:rPr>
        <w:t>，</w:t>
      </w:r>
      <w:r w:rsidRPr="0083360F">
        <w:rPr>
          <w:rFonts w:cs="Times New Roman" w:hint="eastAsia"/>
        </w:rPr>
        <w:t>及業務</w:t>
      </w:r>
      <w:r w:rsidR="00AC3D75">
        <w:rPr>
          <w:rFonts w:cs="Times New Roman" w:hint="eastAsia"/>
        </w:rPr>
        <w:t>費</w:t>
      </w:r>
      <w:r w:rsidRPr="0083360F">
        <w:rPr>
          <w:rFonts w:cs="Times New Roman" w:hint="eastAsia"/>
        </w:rPr>
        <w:t>按實際需要支</w:t>
      </w:r>
      <w:r w:rsidR="00AC3D75">
        <w:rPr>
          <w:rFonts w:cs="Times New Roman" w:hint="eastAsia"/>
        </w:rPr>
        <w:t>付</w:t>
      </w:r>
      <w:r w:rsidRPr="0083360F">
        <w:rPr>
          <w:rFonts w:cs="Times New Roman" w:hint="eastAsia"/>
        </w:rPr>
        <w:t>之</w:t>
      </w:r>
      <w:r w:rsidR="00AC3D75">
        <w:rPr>
          <w:rFonts w:cs="Times New Roman" w:hint="eastAsia"/>
        </w:rPr>
        <w:t>結餘</w:t>
      </w:r>
      <w:r w:rsidRPr="0083360F">
        <w:rPr>
          <w:rFonts w:cs="Times New Roman" w:hint="eastAsia"/>
        </w:rPr>
        <w:t>。</w:t>
      </w:r>
    </w:p>
    <w:p w:rsidR="00EF5E03" w:rsidRPr="0083360F" w:rsidRDefault="00EF5E03" w:rsidP="00AC3D75">
      <w:pPr>
        <w:pStyle w:val="ad"/>
        <w:spacing w:line="480" w:lineRule="exact"/>
        <w:ind w:firstLine="480"/>
        <w:rPr>
          <w:rFonts w:cs="Times New Roman"/>
        </w:rPr>
      </w:pPr>
      <w:r w:rsidRPr="0083360F">
        <w:rPr>
          <w:rFonts w:cs="Times New Roman" w:hint="eastAsia"/>
        </w:rPr>
        <w:t>4.以前年度歲出轉入數計4億8,512萬餘元，決算審核結果，審定實現數3億688萬餘元（63.26％）；減免數2</w:t>
      </w:r>
      <w:r w:rsidRPr="0083360F">
        <w:rPr>
          <w:rFonts w:cs="Times New Roman"/>
        </w:rPr>
        <w:t>,</w:t>
      </w:r>
      <w:r w:rsidRPr="0083360F">
        <w:rPr>
          <w:rFonts w:cs="Times New Roman" w:hint="eastAsia"/>
        </w:rPr>
        <w:t>956萬餘元（6</w:t>
      </w:r>
      <w:r w:rsidRPr="0083360F">
        <w:rPr>
          <w:rFonts w:cs="Times New Roman"/>
        </w:rPr>
        <w:t>.</w:t>
      </w:r>
      <w:r w:rsidRPr="0083360F">
        <w:rPr>
          <w:rFonts w:cs="Times New Roman" w:hint="eastAsia"/>
        </w:rPr>
        <w:t>09％），主要係</w:t>
      </w:r>
      <w:r w:rsidR="00AC3D75">
        <w:rPr>
          <w:rFonts w:cs="Times New Roman" w:hint="eastAsia"/>
        </w:rPr>
        <w:t>營繕工程之</w:t>
      </w:r>
      <w:r w:rsidRPr="0083360F">
        <w:rPr>
          <w:rFonts w:cs="Times New Roman" w:hint="eastAsia"/>
        </w:rPr>
        <w:t>結餘；應付保留數1億4</w:t>
      </w:r>
      <w:r w:rsidRPr="0083360F">
        <w:rPr>
          <w:rFonts w:cs="Times New Roman"/>
        </w:rPr>
        <w:t>,</w:t>
      </w:r>
      <w:r w:rsidRPr="0083360F">
        <w:rPr>
          <w:rFonts w:cs="Times New Roman" w:hint="eastAsia"/>
        </w:rPr>
        <w:t>867萬餘元（30</w:t>
      </w:r>
      <w:r w:rsidRPr="0083360F">
        <w:rPr>
          <w:rFonts w:cs="Times New Roman"/>
        </w:rPr>
        <w:t>.</w:t>
      </w:r>
      <w:r w:rsidRPr="0083360F">
        <w:rPr>
          <w:rFonts w:cs="Times New Roman" w:hint="eastAsia"/>
        </w:rPr>
        <w:t>65</w:t>
      </w:r>
      <w:r w:rsidR="00AC3D75">
        <w:rPr>
          <w:rFonts w:cs="Times New Roman" w:hint="eastAsia"/>
        </w:rPr>
        <w:t>％），主要係屏東飛行故事（勝利、崇仁眷村）再造歷史場域計畫等</w:t>
      </w:r>
      <w:r w:rsidRPr="0083360F">
        <w:rPr>
          <w:rFonts w:cs="Times New Roman" w:hint="eastAsia"/>
        </w:rPr>
        <w:t>尚未完成，仍須保留繼續執行。</w:t>
      </w:r>
    </w:p>
    <w:p w:rsidR="00EF5E03" w:rsidRPr="0083360F" w:rsidRDefault="00EF5E03" w:rsidP="00EF5E03">
      <w:pPr>
        <w:pStyle w:val="ae"/>
        <w:spacing w:line="540" w:lineRule="exact"/>
        <w:ind w:firstLineChars="0" w:firstLine="0"/>
        <w:rPr>
          <w:sz w:val="28"/>
        </w:rPr>
      </w:pPr>
      <w:r w:rsidRPr="0083360F">
        <w:rPr>
          <w:sz w:val="28"/>
        </w:rPr>
        <w:t>（</w:t>
      </w:r>
      <w:r w:rsidRPr="0083360F">
        <w:rPr>
          <w:rFonts w:hint="eastAsia"/>
          <w:sz w:val="28"/>
        </w:rPr>
        <w:t>三</w:t>
      </w:r>
      <w:r w:rsidRPr="0083360F">
        <w:rPr>
          <w:sz w:val="28"/>
        </w:rPr>
        <w:t>）重要審核意見</w:t>
      </w:r>
    </w:p>
    <w:p w:rsidR="00EF5E03" w:rsidRPr="0083360F" w:rsidRDefault="00EF5E03" w:rsidP="00FF2D6F">
      <w:pPr>
        <w:pStyle w:val="123"/>
        <w:ind w:firstLine="561"/>
        <w:rPr>
          <w:b/>
          <w:sz w:val="28"/>
        </w:rPr>
      </w:pPr>
      <w:r w:rsidRPr="0083360F">
        <w:rPr>
          <w:rFonts w:hint="eastAsia"/>
          <w:b/>
          <w:sz w:val="28"/>
        </w:rPr>
        <w:t>1.</w:t>
      </w:r>
      <w:bookmarkStart w:id="33" w:name="_Hlk14701576"/>
      <w:r w:rsidRPr="0083360F">
        <w:rPr>
          <w:rFonts w:hint="eastAsia"/>
          <w:b/>
          <w:sz w:val="28"/>
        </w:rPr>
        <w:t>為落實文化資產之保存及維護，推動文化資產保護相關工作，惟轄內部分有形文化資產位於災害潛勢區並已損壞，未能及早修繕</w:t>
      </w:r>
      <w:r w:rsidRPr="0083360F">
        <w:rPr>
          <w:rFonts w:cs="Times New Roman" w:hint="eastAsia"/>
          <w:b/>
          <w:caps/>
          <w:sz w:val="28"/>
        </w:rPr>
        <w:t>（</w:t>
      </w:r>
      <w:r w:rsidRPr="0083360F">
        <w:rPr>
          <w:rFonts w:hint="eastAsia"/>
          <w:b/>
          <w:sz w:val="28"/>
        </w:rPr>
        <w:t>復），且間有欠缺管理維護計畫或防災及緊急應變計畫、未配置消防設備或消防設備不堪使用等情事；另多數無形文化資產尚未訂定保存維護計畫，且間有尚未認定保存者，均有待加強研謀改善。</w:t>
      </w:r>
      <w:bookmarkEnd w:id="33"/>
    </w:p>
    <w:p w:rsidR="00EF5E03" w:rsidRPr="0083360F" w:rsidRDefault="000209AD" w:rsidP="00FF2D6F">
      <w:pPr>
        <w:widowControl/>
        <w:overflowPunct w:val="0"/>
        <w:snapToGrid w:val="0"/>
        <w:spacing w:line="460" w:lineRule="exact"/>
        <w:ind w:firstLineChars="200" w:firstLine="480"/>
        <w:jc w:val="both"/>
        <w:rPr>
          <w:rFonts w:ascii="標楷體" w:eastAsia="標楷體" w:hAnsi="標楷體"/>
        </w:rPr>
      </w:pPr>
      <w:r>
        <w:rPr>
          <w:rFonts w:ascii="標楷體" w:eastAsia="標楷體" w:hAnsi="標楷體"/>
          <w:noProof/>
        </w:rPr>
        <w:lastRenderedPageBreak/>
        <w:pict>
          <v:shape id="文字方塊 31" o:spid="_x0000_s1269" type="#_x0000_t202" style="position:absolute;left:0;text-align:left;margin-left:265.15pt;margin-top:120.3pt;width:230.25pt;height:268.45pt;z-index:-251540480;visibility:visible;mso-wrap-distance-left:9pt;mso-wrap-distance-top:0;mso-wrap-distance-right:9pt;mso-wrap-distance-bottom:0;mso-position-horizontal-relative:text;mso-position-vertical-relative:text;mso-width-relative:page;mso-height-relative:page;v-text-anchor:top" wrapcoords="0 0" stroked="f">
            <v:fill opacity="0"/>
            <v:textbox>
              <w:txbxContent>
                <w:p w:rsidR="00DA2939" w:rsidRPr="00FB7A9C" w:rsidRDefault="00DA2939" w:rsidP="00AC3D75">
                  <w:pPr>
                    <w:spacing w:line="300" w:lineRule="exact"/>
                    <w:ind w:leftChars="6" w:left="712" w:rightChars="8" w:right="19" w:hangingChars="306" w:hanging="698"/>
                    <w:jc w:val="both"/>
                    <w:rPr>
                      <w:rFonts w:ascii="標楷體" w:eastAsia="標楷體" w:hAnsi="標楷體"/>
                      <w:b/>
                      <w:color w:val="000000" w:themeColor="text1"/>
                      <w:spacing w:val="-6"/>
                    </w:rPr>
                  </w:pPr>
                  <w:r w:rsidRPr="00FB7A9C">
                    <w:rPr>
                      <w:rFonts w:ascii="標楷體" w:eastAsia="標楷體" w:hAnsi="標楷體" w:hint="eastAsia"/>
                      <w:b/>
                      <w:color w:val="000000" w:themeColor="text1"/>
                      <w:spacing w:val="-6"/>
                    </w:rPr>
                    <w:t>表</w:t>
                  </w:r>
                  <w:r w:rsidRPr="00FB7A9C">
                    <w:rPr>
                      <w:rFonts w:ascii="標楷體" w:eastAsia="標楷體" w:hAnsi="標楷體"/>
                      <w:b/>
                      <w:color w:val="000000" w:themeColor="text1"/>
                      <w:spacing w:val="-6"/>
                    </w:rPr>
                    <w:t xml:space="preserve">1  </w:t>
                  </w:r>
                  <w:r w:rsidRPr="004378D1">
                    <w:rPr>
                      <w:rFonts w:ascii="標楷體" w:eastAsia="標楷體" w:hAnsi="標楷體" w:hint="eastAsia"/>
                      <w:b/>
                      <w:color w:val="000000" w:themeColor="text1"/>
                      <w:spacing w:val="-6"/>
                    </w:rPr>
                    <w:t>109年度巡查訪視文化資產</w:t>
                  </w:r>
                  <w:r>
                    <w:rPr>
                      <w:rFonts w:ascii="標楷體" w:eastAsia="標楷體" w:hAnsi="標楷體" w:hint="eastAsia"/>
                      <w:b/>
                      <w:color w:val="000000" w:themeColor="text1"/>
                      <w:spacing w:val="-6"/>
                    </w:rPr>
                    <w:t>位</w:t>
                  </w:r>
                  <w:r w:rsidRPr="004378D1">
                    <w:rPr>
                      <w:rFonts w:ascii="標楷體" w:eastAsia="標楷體" w:hAnsi="標楷體" w:hint="eastAsia"/>
                      <w:b/>
                      <w:color w:val="000000" w:themeColor="text1"/>
                      <w:spacing w:val="-6"/>
                    </w:rPr>
                    <w:t>於災害潛勢區情形</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1417"/>
                    <w:gridCol w:w="823"/>
                  </w:tblGrid>
                  <w:tr w:rsidR="00DA2939" w:rsidRPr="009F5B2F" w:rsidTr="00947891">
                    <w:trPr>
                      <w:trHeight w:val="240"/>
                      <w:tblHeader/>
                    </w:trPr>
                    <w:tc>
                      <w:tcPr>
                        <w:tcW w:w="2127" w:type="dxa"/>
                        <w:vMerge w:val="restart"/>
                        <w:shd w:val="clear" w:color="auto" w:fill="auto"/>
                        <w:vAlign w:val="center"/>
                      </w:tcPr>
                      <w:p w:rsidR="00DA2939" w:rsidRPr="009F5B2F" w:rsidRDefault="00DA2939" w:rsidP="00947891">
                        <w:pPr>
                          <w:pStyle w:val="aff8"/>
                          <w:wordWrap/>
                          <w:spacing w:line="240" w:lineRule="exact"/>
                          <w:ind w:leftChars="-30" w:left="-72" w:rightChars="-30" w:right="-72"/>
                          <w:jc w:val="distribute"/>
                          <w:rPr>
                            <w:b w:val="0"/>
                            <w:color w:val="000000"/>
                            <w:sz w:val="20"/>
                            <w:szCs w:val="20"/>
                          </w:rPr>
                        </w:pPr>
                        <w:bookmarkStart w:id="34" w:name="_Toc67058356"/>
                        <w:r w:rsidRPr="009F5B2F">
                          <w:rPr>
                            <w:rFonts w:hint="eastAsia"/>
                            <w:b w:val="0"/>
                            <w:color w:val="000000"/>
                            <w:sz w:val="20"/>
                            <w:szCs w:val="20"/>
                          </w:rPr>
                          <w:t>文化資產名稱</w:t>
                        </w:r>
                        <w:bookmarkEnd w:id="34"/>
                      </w:p>
                    </w:tc>
                    <w:tc>
                      <w:tcPr>
                        <w:tcW w:w="1417" w:type="dxa"/>
                        <w:vMerge w:val="restart"/>
                        <w:shd w:val="clear" w:color="auto" w:fill="auto"/>
                        <w:vAlign w:val="center"/>
                      </w:tcPr>
                      <w:p w:rsidR="00DA2939" w:rsidRPr="009F5B2F" w:rsidRDefault="00DA2939" w:rsidP="00947891">
                        <w:pPr>
                          <w:pStyle w:val="aff8"/>
                          <w:wordWrap/>
                          <w:spacing w:line="240" w:lineRule="exact"/>
                          <w:ind w:leftChars="-30" w:left="-72" w:rightChars="-30" w:right="-72"/>
                          <w:rPr>
                            <w:b w:val="0"/>
                            <w:color w:val="000000"/>
                            <w:sz w:val="20"/>
                            <w:szCs w:val="20"/>
                          </w:rPr>
                        </w:pPr>
                        <w:bookmarkStart w:id="35" w:name="_Toc67058359"/>
                        <w:r w:rsidRPr="009F5B2F">
                          <w:rPr>
                            <w:rFonts w:hint="eastAsia"/>
                            <w:b w:val="0"/>
                            <w:color w:val="000000"/>
                            <w:sz w:val="20"/>
                            <w:szCs w:val="20"/>
                          </w:rPr>
                          <w:t>位於淹水潛勢區（單日降雨300mm以上）</w:t>
                        </w:r>
                        <w:bookmarkEnd w:id="35"/>
                      </w:p>
                    </w:tc>
                    <w:tc>
                      <w:tcPr>
                        <w:tcW w:w="823" w:type="dxa"/>
                        <w:vMerge w:val="restart"/>
                        <w:shd w:val="clear" w:color="auto" w:fill="auto"/>
                        <w:vAlign w:val="center"/>
                      </w:tcPr>
                      <w:p w:rsidR="00DA2939" w:rsidRPr="009F5B2F" w:rsidRDefault="00DA2939" w:rsidP="00947891">
                        <w:pPr>
                          <w:pStyle w:val="aff8"/>
                          <w:wordWrap/>
                          <w:spacing w:line="240" w:lineRule="exact"/>
                          <w:ind w:leftChars="-30" w:left="-72" w:rightChars="-30" w:right="-72"/>
                          <w:jc w:val="distribute"/>
                          <w:rPr>
                            <w:b w:val="0"/>
                            <w:color w:val="000000"/>
                            <w:sz w:val="20"/>
                            <w:szCs w:val="20"/>
                          </w:rPr>
                        </w:pPr>
                        <w:bookmarkStart w:id="36" w:name="_Toc67058360"/>
                        <w:r w:rsidRPr="009F5B2F">
                          <w:rPr>
                            <w:rFonts w:hint="eastAsia"/>
                            <w:b w:val="0"/>
                            <w:color w:val="000000"/>
                            <w:sz w:val="20"/>
                            <w:szCs w:val="20"/>
                          </w:rPr>
                          <w:t>位於土壤液化潛勢區</w:t>
                        </w:r>
                        <w:bookmarkEnd w:id="36"/>
                      </w:p>
                    </w:tc>
                  </w:tr>
                  <w:tr w:rsidR="00DA2939" w:rsidRPr="009F5B2F" w:rsidTr="00947891">
                    <w:trPr>
                      <w:trHeight w:val="240"/>
                      <w:tblHeader/>
                    </w:trPr>
                    <w:tc>
                      <w:tcPr>
                        <w:tcW w:w="2127" w:type="dxa"/>
                        <w:vMerge/>
                        <w:shd w:val="clear" w:color="auto" w:fill="auto"/>
                        <w:vAlign w:val="center"/>
                      </w:tcPr>
                      <w:p w:rsidR="00DA2939" w:rsidRPr="009F5B2F" w:rsidRDefault="00DA2939" w:rsidP="00947891">
                        <w:pPr>
                          <w:pStyle w:val="aff8"/>
                          <w:wordWrap/>
                          <w:spacing w:line="240" w:lineRule="exact"/>
                          <w:ind w:leftChars="-30" w:left="-72" w:rightChars="-30" w:right="-72"/>
                          <w:rPr>
                            <w:b w:val="0"/>
                            <w:color w:val="000000"/>
                            <w:sz w:val="20"/>
                            <w:szCs w:val="20"/>
                          </w:rPr>
                        </w:pPr>
                      </w:p>
                    </w:tc>
                    <w:tc>
                      <w:tcPr>
                        <w:tcW w:w="1417" w:type="dxa"/>
                        <w:vMerge/>
                        <w:shd w:val="clear" w:color="auto" w:fill="auto"/>
                        <w:vAlign w:val="center"/>
                      </w:tcPr>
                      <w:p w:rsidR="00DA2939" w:rsidRPr="009F5B2F" w:rsidRDefault="00DA2939" w:rsidP="00947891">
                        <w:pPr>
                          <w:pStyle w:val="aff8"/>
                          <w:wordWrap/>
                          <w:spacing w:line="240" w:lineRule="exact"/>
                          <w:ind w:leftChars="-30" w:left="-72" w:rightChars="-30" w:right="-72"/>
                          <w:rPr>
                            <w:b w:val="0"/>
                            <w:color w:val="000000"/>
                            <w:sz w:val="20"/>
                            <w:szCs w:val="20"/>
                          </w:rPr>
                        </w:pPr>
                      </w:p>
                    </w:tc>
                    <w:tc>
                      <w:tcPr>
                        <w:tcW w:w="823" w:type="dxa"/>
                        <w:vMerge/>
                        <w:shd w:val="clear" w:color="auto" w:fill="auto"/>
                        <w:vAlign w:val="center"/>
                      </w:tcPr>
                      <w:p w:rsidR="00DA2939" w:rsidRPr="009F5B2F" w:rsidRDefault="00DA2939" w:rsidP="00947891">
                        <w:pPr>
                          <w:pStyle w:val="aff8"/>
                          <w:wordWrap/>
                          <w:spacing w:line="240" w:lineRule="exact"/>
                          <w:ind w:leftChars="-30" w:left="-72" w:rightChars="-30" w:right="-72"/>
                          <w:rPr>
                            <w:b w:val="0"/>
                            <w:color w:val="000000"/>
                            <w:sz w:val="20"/>
                            <w:szCs w:val="20"/>
                          </w:rPr>
                        </w:pPr>
                      </w:p>
                    </w:tc>
                  </w:tr>
                  <w:tr w:rsidR="00DA2939" w:rsidRPr="009F5B2F" w:rsidTr="00947891">
                    <w:trPr>
                      <w:trHeight w:val="257"/>
                    </w:trPr>
                    <w:tc>
                      <w:tcPr>
                        <w:tcW w:w="2127" w:type="dxa"/>
                        <w:shd w:val="clear" w:color="auto" w:fill="auto"/>
                      </w:tcPr>
                      <w:p w:rsidR="00DA2939" w:rsidRPr="009F5B2F" w:rsidRDefault="00DA2939" w:rsidP="00947891">
                        <w:pPr>
                          <w:autoSpaceDE w:val="0"/>
                          <w:autoSpaceDN w:val="0"/>
                          <w:spacing w:line="240" w:lineRule="exact"/>
                          <w:ind w:left="-57" w:right="-57"/>
                          <w:jc w:val="both"/>
                          <w:textAlignment w:val="center"/>
                          <w:rPr>
                            <w:rFonts w:ascii="標楷體" w:eastAsia="標楷體" w:hAnsi="標楷體"/>
                            <w:color w:val="000000"/>
                            <w:sz w:val="20"/>
                            <w:szCs w:val="20"/>
                          </w:rPr>
                        </w:pPr>
                        <w:r w:rsidRPr="009F5B2F">
                          <w:rPr>
                            <w:rFonts w:ascii="標楷體" w:eastAsia="標楷體" w:hAnsi="標楷體" w:hint="eastAsia"/>
                            <w:color w:val="000000"/>
                            <w:sz w:val="20"/>
                            <w:szCs w:val="20"/>
                          </w:rPr>
                          <w:t>佳冬蕭宅</w:t>
                        </w:r>
                      </w:p>
                    </w:tc>
                    <w:tc>
                      <w:tcPr>
                        <w:tcW w:w="1417" w:type="dxa"/>
                        <w:shd w:val="clear" w:color="auto" w:fill="auto"/>
                      </w:tcPr>
                      <w:p w:rsidR="00DA2939" w:rsidRPr="009F5B2F" w:rsidRDefault="00DA2939" w:rsidP="00947891">
                        <w:pPr>
                          <w:autoSpaceDE w:val="0"/>
                          <w:autoSpaceDN w:val="0"/>
                          <w:spacing w:line="240" w:lineRule="exact"/>
                          <w:ind w:left="-57" w:right="-57"/>
                          <w:jc w:val="center"/>
                          <w:textAlignment w:val="center"/>
                          <w:rPr>
                            <w:rFonts w:ascii="標楷體" w:eastAsia="標楷體" w:hAnsi="標楷體"/>
                            <w:color w:val="000000"/>
                            <w:sz w:val="20"/>
                            <w:szCs w:val="20"/>
                          </w:rPr>
                        </w:pPr>
                        <w:r w:rsidRPr="009F5B2F">
                          <w:rPr>
                            <w:rFonts w:ascii="標楷體" w:eastAsia="標楷體" w:hAnsi="標楷體"/>
                            <w:color w:val="000000"/>
                            <w:sz w:val="20"/>
                            <w:szCs w:val="20"/>
                          </w:rPr>
                          <w:sym w:font="Wingdings" w:char="F0FC"/>
                        </w:r>
                      </w:p>
                    </w:tc>
                    <w:tc>
                      <w:tcPr>
                        <w:tcW w:w="823" w:type="dxa"/>
                        <w:shd w:val="clear" w:color="auto" w:fill="auto"/>
                      </w:tcPr>
                      <w:p w:rsidR="00DA2939" w:rsidRPr="009F5B2F" w:rsidRDefault="00DA2939" w:rsidP="00947891">
                        <w:pPr>
                          <w:autoSpaceDE w:val="0"/>
                          <w:autoSpaceDN w:val="0"/>
                          <w:spacing w:line="240" w:lineRule="exact"/>
                          <w:ind w:left="-57" w:right="-57"/>
                          <w:jc w:val="center"/>
                          <w:textAlignment w:val="center"/>
                          <w:rPr>
                            <w:rFonts w:ascii="標楷體" w:eastAsia="標楷體" w:hAnsi="標楷體"/>
                            <w:color w:val="000000"/>
                            <w:sz w:val="20"/>
                            <w:szCs w:val="20"/>
                          </w:rPr>
                        </w:pPr>
                        <w:r w:rsidRPr="009F5B2F">
                          <w:rPr>
                            <w:rFonts w:ascii="標楷體" w:eastAsia="標楷體" w:hAnsi="標楷體"/>
                            <w:color w:val="000000"/>
                            <w:sz w:val="20"/>
                            <w:szCs w:val="20"/>
                          </w:rPr>
                          <w:sym w:font="Wingdings" w:char="F0FC"/>
                        </w:r>
                      </w:p>
                    </w:tc>
                  </w:tr>
                  <w:tr w:rsidR="00DA2939" w:rsidRPr="009F5B2F" w:rsidTr="00947891">
                    <w:trPr>
                      <w:trHeight w:val="257"/>
                    </w:trPr>
                    <w:tc>
                      <w:tcPr>
                        <w:tcW w:w="2127" w:type="dxa"/>
                        <w:shd w:val="clear" w:color="auto" w:fill="auto"/>
                      </w:tcPr>
                      <w:p w:rsidR="00DA2939" w:rsidRPr="009F5B2F" w:rsidRDefault="00DA2939" w:rsidP="00947891">
                        <w:pPr>
                          <w:autoSpaceDE w:val="0"/>
                          <w:autoSpaceDN w:val="0"/>
                          <w:spacing w:line="240" w:lineRule="exact"/>
                          <w:ind w:left="-57" w:right="-57"/>
                          <w:jc w:val="both"/>
                          <w:textAlignment w:val="center"/>
                          <w:rPr>
                            <w:rFonts w:ascii="標楷體" w:eastAsia="標楷體" w:hAnsi="標楷體"/>
                            <w:color w:val="000000"/>
                            <w:sz w:val="20"/>
                            <w:szCs w:val="20"/>
                          </w:rPr>
                        </w:pPr>
                        <w:r w:rsidRPr="009F5B2F">
                          <w:rPr>
                            <w:rFonts w:ascii="標楷體" w:eastAsia="標楷體" w:hAnsi="標楷體" w:hint="eastAsia"/>
                            <w:color w:val="000000"/>
                            <w:sz w:val="20"/>
                            <w:szCs w:val="20"/>
                          </w:rPr>
                          <w:t>屏東市大鵬七村入口門柱、水塔及村辦公室</w:t>
                        </w:r>
                      </w:p>
                    </w:tc>
                    <w:tc>
                      <w:tcPr>
                        <w:tcW w:w="1417" w:type="dxa"/>
                        <w:shd w:val="clear" w:color="auto" w:fill="auto"/>
                        <w:vAlign w:val="center"/>
                      </w:tcPr>
                      <w:p w:rsidR="00DA2939" w:rsidRPr="009F5B2F" w:rsidRDefault="00DA2939" w:rsidP="00947891">
                        <w:pPr>
                          <w:autoSpaceDE w:val="0"/>
                          <w:autoSpaceDN w:val="0"/>
                          <w:spacing w:line="240" w:lineRule="exact"/>
                          <w:ind w:left="-57" w:right="-57"/>
                          <w:jc w:val="center"/>
                          <w:textAlignment w:val="center"/>
                          <w:rPr>
                            <w:rFonts w:ascii="標楷體" w:eastAsia="標楷體" w:hAnsi="標楷體"/>
                            <w:color w:val="000000"/>
                            <w:sz w:val="20"/>
                            <w:szCs w:val="20"/>
                          </w:rPr>
                        </w:pPr>
                        <w:r w:rsidRPr="009F5B2F">
                          <w:rPr>
                            <w:rFonts w:ascii="標楷體" w:eastAsia="標楷體" w:hAnsi="標楷體"/>
                            <w:color w:val="000000"/>
                            <w:sz w:val="20"/>
                            <w:szCs w:val="20"/>
                          </w:rPr>
                          <w:sym w:font="Wingdings" w:char="F0FC"/>
                        </w:r>
                      </w:p>
                    </w:tc>
                    <w:tc>
                      <w:tcPr>
                        <w:tcW w:w="823" w:type="dxa"/>
                        <w:shd w:val="clear" w:color="auto" w:fill="auto"/>
                        <w:vAlign w:val="center"/>
                      </w:tcPr>
                      <w:p w:rsidR="00DA2939" w:rsidRPr="009F5B2F" w:rsidRDefault="00DA2939" w:rsidP="00947891">
                        <w:pPr>
                          <w:autoSpaceDE w:val="0"/>
                          <w:autoSpaceDN w:val="0"/>
                          <w:spacing w:line="240" w:lineRule="exact"/>
                          <w:ind w:left="-57" w:right="-57"/>
                          <w:jc w:val="center"/>
                          <w:textAlignment w:val="center"/>
                          <w:rPr>
                            <w:rFonts w:ascii="標楷體" w:eastAsia="標楷體" w:hAnsi="標楷體"/>
                            <w:color w:val="000000"/>
                            <w:sz w:val="20"/>
                            <w:szCs w:val="20"/>
                          </w:rPr>
                        </w:pPr>
                      </w:p>
                    </w:tc>
                  </w:tr>
                  <w:tr w:rsidR="00DA2939" w:rsidRPr="009F5B2F" w:rsidTr="00947891">
                    <w:trPr>
                      <w:trHeight w:val="257"/>
                    </w:trPr>
                    <w:tc>
                      <w:tcPr>
                        <w:tcW w:w="2127" w:type="dxa"/>
                        <w:shd w:val="clear" w:color="auto" w:fill="auto"/>
                      </w:tcPr>
                      <w:p w:rsidR="00DA2939" w:rsidRPr="009F5B2F" w:rsidRDefault="00DA2939" w:rsidP="00947891">
                        <w:pPr>
                          <w:autoSpaceDE w:val="0"/>
                          <w:autoSpaceDN w:val="0"/>
                          <w:spacing w:line="240" w:lineRule="exact"/>
                          <w:ind w:left="-57" w:right="-57"/>
                          <w:jc w:val="both"/>
                          <w:textAlignment w:val="center"/>
                          <w:rPr>
                            <w:rFonts w:ascii="標楷體" w:eastAsia="標楷體" w:hAnsi="標楷體"/>
                            <w:color w:val="000000"/>
                            <w:sz w:val="20"/>
                            <w:szCs w:val="20"/>
                          </w:rPr>
                        </w:pPr>
                        <w:r w:rsidRPr="009F5B2F">
                          <w:rPr>
                            <w:rFonts w:ascii="標楷體" w:eastAsia="標楷體" w:hAnsi="標楷體" w:hint="eastAsia"/>
                            <w:color w:val="000000"/>
                            <w:sz w:val="20"/>
                            <w:szCs w:val="20"/>
                          </w:rPr>
                          <w:t>屏東干城町陸軍官舍群及其附屬設施</w:t>
                        </w:r>
                      </w:p>
                    </w:tc>
                    <w:tc>
                      <w:tcPr>
                        <w:tcW w:w="1417" w:type="dxa"/>
                        <w:shd w:val="clear" w:color="auto" w:fill="auto"/>
                        <w:vAlign w:val="center"/>
                      </w:tcPr>
                      <w:p w:rsidR="00DA2939" w:rsidRPr="009F5B2F" w:rsidRDefault="00DA2939" w:rsidP="00947891">
                        <w:pPr>
                          <w:autoSpaceDE w:val="0"/>
                          <w:autoSpaceDN w:val="0"/>
                          <w:spacing w:line="240" w:lineRule="exact"/>
                          <w:ind w:left="-57" w:right="-57"/>
                          <w:jc w:val="center"/>
                          <w:textAlignment w:val="center"/>
                          <w:rPr>
                            <w:rFonts w:ascii="標楷體" w:eastAsia="標楷體" w:hAnsi="標楷體"/>
                            <w:color w:val="000000"/>
                            <w:sz w:val="20"/>
                            <w:szCs w:val="20"/>
                          </w:rPr>
                        </w:pPr>
                        <w:r w:rsidRPr="009F5B2F">
                          <w:rPr>
                            <w:rFonts w:ascii="標楷體" w:eastAsia="標楷體" w:hAnsi="標楷體"/>
                            <w:color w:val="000000"/>
                            <w:sz w:val="20"/>
                            <w:szCs w:val="20"/>
                          </w:rPr>
                          <w:sym w:font="Wingdings" w:char="F0FC"/>
                        </w:r>
                      </w:p>
                    </w:tc>
                    <w:tc>
                      <w:tcPr>
                        <w:tcW w:w="823" w:type="dxa"/>
                        <w:shd w:val="clear" w:color="auto" w:fill="auto"/>
                        <w:vAlign w:val="center"/>
                      </w:tcPr>
                      <w:p w:rsidR="00DA2939" w:rsidRPr="009F5B2F" w:rsidRDefault="00DA2939" w:rsidP="00947891">
                        <w:pPr>
                          <w:autoSpaceDE w:val="0"/>
                          <w:autoSpaceDN w:val="0"/>
                          <w:spacing w:line="240" w:lineRule="exact"/>
                          <w:ind w:left="-57" w:right="-57"/>
                          <w:jc w:val="center"/>
                          <w:textAlignment w:val="center"/>
                          <w:rPr>
                            <w:rFonts w:ascii="標楷體" w:eastAsia="標楷體" w:hAnsi="標楷體"/>
                            <w:color w:val="000000"/>
                            <w:sz w:val="20"/>
                            <w:szCs w:val="20"/>
                          </w:rPr>
                        </w:pPr>
                        <w:r w:rsidRPr="009F5B2F">
                          <w:rPr>
                            <w:rFonts w:ascii="標楷體" w:eastAsia="標楷體" w:hAnsi="標楷體"/>
                            <w:color w:val="000000"/>
                            <w:sz w:val="20"/>
                            <w:szCs w:val="20"/>
                          </w:rPr>
                          <w:sym w:font="Wingdings" w:char="F0FC"/>
                        </w:r>
                      </w:p>
                    </w:tc>
                  </w:tr>
                  <w:tr w:rsidR="00DA2939" w:rsidRPr="009F5B2F" w:rsidTr="00947891">
                    <w:trPr>
                      <w:trHeight w:val="175"/>
                    </w:trPr>
                    <w:tc>
                      <w:tcPr>
                        <w:tcW w:w="2127" w:type="dxa"/>
                        <w:shd w:val="clear" w:color="auto" w:fill="auto"/>
                      </w:tcPr>
                      <w:p w:rsidR="00DA2939" w:rsidRPr="009F5B2F" w:rsidRDefault="00DA2939" w:rsidP="00947891">
                        <w:pPr>
                          <w:autoSpaceDE w:val="0"/>
                          <w:autoSpaceDN w:val="0"/>
                          <w:spacing w:line="240" w:lineRule="exact"/>
                          <w:ind w:left="-57" w:right="-57"/>
                          <w:jc w:val="both"/>
                          <w:textAlignment w:val="center"/>
                          <w:rPr>
                            <w:rFonts w:ascii="標楷體" w:eastAsia="標楷體" w:hAnsi="標楷體"/>
                            <w:color w:val="000000"/>
                            <w:sz w:val="20"/>
                            <w:szCs w:val="20"/>
                          </w:rPr>
                        </w:pPr>
                        <w:r w:rsidRPr="009F5B2F">
                          <w:rPr>
                            <w:rFonts w:ascii="標楷體" w:eastAsia="標楷體" w:hAnsi="標楷體" w:hint="eastAsia"/>
                            <w:color w:val="000000"/>
                            <w:sz w:val="20"/>
                            <w:szCs w:val="20"/>
                          </w:rPr>
                          <w:t>里港鄉陳氏宗祠</w:t>
                        </w:r>
                      </w:p>
                    </w:tc>
                    <w:tc>
                      <w:tcPr>
                        <w:tcW w:w="1417" w:type="dxa"/>
                        <w:shd w:val="clear" w:color="auto" w:fill="auto"/>
                      </w:tcPr>
                      <w:p w:rsidR="00DA2939" w:rsidRPr="009F5B2F" w:rsidRDefault="00DA2939" w:rsidP="00947891">
                        <w:pPr>
                          <w:autoSpaceDE w:val="0"/>
                          <w:autoSpaceDN w:val="0"/>
                          <w:spacing w:line="240" w:lineRule="exact"/>
                          <w:ind w:left="-57" w:right="-57"/>
                          <w:jc w:val="center"/>
                          <w:textAlignment w:val="center"/>
                          <w:rPr>
                            <w:rFonts w:ascii="標楷體" w:eastAsia="標楷體" w:hAnsi="標楷體"/>
                            <w:color w:val="000000"/>
                            <w:sz w:val="20"/>
                            <w:szCs w:val="20"/>
                          </w:rPr>
                        </w:pPr>
                        <w:r w:rsidRPr="009F5B2F">
                          <w:rPr>
                            <w:rFonts w:ascii="標楷體" w:eastAsia="標楷體" w:hAnsi="標楷體"/>
                            <w:color w:val="000000"/>
                            <w:sz w:val="20"/>
                            <w:szCs w:val="20"/>
                          </w:rPr>
                          <w:sym w:font="Wingdings" w:char="F0FC"/>
                        </w:r>
                      </w:p>
                    </w:tc>
                    <w:tc>
                      <w:tcPr>
                        <w:tcW w:w="823" w:type="dxa"/>
                        <w:shd w:val="clear" w:color="auto" w:fill="auto"/>
                      </w:tcPr>
                      <w:p w:rsidR="00DA2939" w:rsidRPr="009F5B2F" w:rsidRDefault="00DA2939" w:rsidP="00947891">
                        <w:pPr>
                          <w:autoSpaceDE w:val="0"/>
                          <w:autoSpaceDN w:val="0"/>
                          <w:spacing w:line="240" w:lineRule="exact"/>
                          <w:ind w:left="-57" w:right="-57"/>
                          <w:jc w:val="center"/>
                          <w:textAlignment w:val="center"/>
                          <w:rPr>
                            <w:rFonts w:ascii="標楷體" w:eastAsia="標楷體" w:hAnsi="標楷體"/>
                            <w:color w:val="000000"/>
                            <w:sz w:val="20"/>
                            <w:szCs w:val="20"/>
                          </w:rPr>
                        </w:pPr>
                      </w:p>
                    </w:tc>
                  </w:tr>
                  <w:tr w:rsidR="00DA2939" w:rsidRPr="009F5B2F" w:rsidTr="00947891">
                    <w:trPr>
                      <w:trHeight w:val="257"/>
                    </w:trPr>
                    <w:tc>
                      <w:tcPr>
                        <w:tcW w:w="2127" w:type="dxa"/>
                        <w:shd w:val="clear" w:color="auto" w:fill="auto"/>
                      </w:tcPr>
                      <w:p w:rsidR="00DA2939" w:rsidRPr="009F5B2F" w:rsidRDefault="00DA2939" w:rsidP="00947891">
                        <w:pPr>
                          <w:autoSpaceDE w:val="0"/>
                          <w:autoSpaceDN w:val="0"/>
                          <w:spacing w:line="240" w:lineRule="exact"/>
                          <w:ind w:left="-57" w:right="-57"/>
                          <w:jc w:val="both"/>
                          <w:textAlignment w:val="center"/>
                          <w:rPr>
                            <w:rFonts w:ascii="標楷體" w:eastAsia="標楷體" w:hAnsi="標楷體"/>
                            <w:color w:val="000000"/>
                            <w:spacing w:val="-4"/>
                            <w:sz w:val="20"/>
                            <w:szCs w:val="20"/>
                          </w:rPr>
                        </w:pPr>
                        <w:r w:rsidRPr="009F5B2F">
                          <w:rPr>
                            <w:rFonts w:ascii="標楷體" w:eastAsia="標楷體" w:hAnsi="標楷體" w:hint="eastAsia"/>
                            <w:color w:val="000000"/>
                            <w:spacing w:val="-4"/>
                            <w:sz w:val="20"/>
                            <w:szCs w:val="20"/>
                          </w:rPr>
                          <w:t>東港鎮延平路106號街屋</w:t>
                        </w:r>
                      </w:p>
                    </w:tc>
                    <w:tc>
                      <w:tcPr>
                        <w:tcW w:w="1417" w:type="dxa"/>
                        <w:shd w:val="clear" w:color="auto" w:fill="auto"/>
                      </w:tcPr>
                      <w:p w:rsidR="00DA2939" w:rsidRPr="009F5B2F" w:rsidRDefault="00DA2939" w:rsidP="00947891">
                        <w:pPr>
                          <w:spacing w:line="240" w:lineRule="exact"/>
                          <w:jc w:val="center"/>
                          <w:rPr>
                            <w:rFonts w:ascii="標楷體" w:eastAsia="標楷體" w:hAnsi="標楷體"/>
                            <w:color w:val="000000"/>
                            <w:sz w:val="20"/>
                            <w:szCs w:val="20"/>
                          </w:rPr>
                        </w:pPr>
                        <w:r w:rsidRPr="009F5B2F">
                          <w:rPr>
                            <w:rFonts w:ascii="標楷體" w:eastAsia="標楷體" w:hAnsi="標楷體"/>
                            <w:color w:val="000000"/>
                            <w:sz w:val="20"/>
                            <w:szCs w:val="20"/>
                          </w:rPr>
                          <w:sym w:font="Wingdings" w:char="F0FC"/>
                        </w:r>
                      </w:p>
                    </w:tc>
                    <w:tc>
                      <w:tcPr>
                        <w:tcW w:w="823" w:type="dxa"/>
                        <w:shd w:val="clear" w:color="auto" w:fill="auto"/>
                      </w:tcPr>
                      <w:p w:rsidR="00DA2939" w:rsidRPr="009F5B2F" w:rsidRDefault="00DA2939" w:rsidP="00947891">
                        <w:pPr>
                          <w:spacing w:line="240" w:lineRule="exact"/>
                          <w:jc w:val="center"/>
                          <w:rPr>
                            <w:rFonts w:ascii="標楷體" w:eastAsia="標楷體" w:hAnsi="標楷體"/>
                            <w:color w:val="000000"/>
                            <w:sz w:val="20"/>
                            <w:szCs w:val="20"/>
                          </w:rPr>
                        </w:pPr>
                        <w:r w:rsidRPr="009F5B2F">
                          <w:rPr>
                            <w:rFonts w:ascii="標楷體" w:eastAsia="標楷體" w:hAnsi="標楷體"/>
                            <w:color w:val="000000"/>
                            <w:sz w:val="20"/>
                            <w:szCs w:val="20"/>
                          </w:rPr>
                          <w:sym w:font="Wingdings" w:char="F0FC"/>
                        </w:r>
                      </w:p>
                    </w:tc>
                  </w:tr>
                  <w:tr w:rsidR="00DA2939" w:rsidRPr="009F5B2F" w:rsidTr="00947891">
                    <w:trPr>
                      <w:trHeight w:val="175"/>
                    </w:trPr>
                    <w:tc>
                      <w:tcPr>
                        <w:tcW w:w="2127" w:type="dxa"/>
                        <w:shd w:val="clear" w:color="auto" w:fill="auto"/>
                      </w:tcPr>
                      <w:p w:rsidR="00DA2939" w:rsidRPr="009F5B2F" w:rsidRDefault="00DA2939" w:rsidP="00947891">
                        <w:pPr>
                          <w:autoSpaceDE w:val="0"/>
                          <w:autoSpaceDN w:val="0"/>
                          <w:spacing w:line="240" w:lineRule="exact"/>
                          <w:ind w:left="-57" w:right="-57"/>
                          <w:jc w:val="both"/>
                          <w:textAlignment w:val="center"/>
                          <w:rPr>
                            <w:rFonts w:ascii="標楷體" w:eastAsia="標楷體" w:hAnsi="標楷體"/>
                            <w:color w:val="000000"/>
                            <w:sz w:val="20"/>
                            <w:szCs w:val="20"/>
                          </w:rPr>
                        </w:pPr>
                        <w:r w:rsidRPr="009F5B2F">
                          <w:rPr>
                            <w:rFonts w:ascii="標楷體" w:eastAsia="標楷體" w:hAnsi="標楷體" w:hint="eastAsia"/>
                            <w:color w:val="000000"/>
                            <w:sz w:val="20"/>
                            <w:szCs w:val="20"/>
                          </w:rPr>
                          <w:t>屏東憲光十村</w:t>
                        </w:r>
                      </w:p>
                    </w:tc>
                    <w:tc>
                      <w:tcPr>
                        <w:tcW w:w="1417" w:type="dxa"/>
                        <w:shd w:val="clear" w:color="auto" w:fill="auto"/>
                      </w:tcPr>
                      <w:p w:rsidR="00DA2939" w:rsidRPr="009F5B2F" w:rsidRDefault="00DA2939" w:rsidP="00947891">
                        <w:pPr>
                          <w:autoSpaceDE w:val="0"/>
                          <w:autoSpaceDN w:val="0"/>
                          <w:spacing w:line="240" w:lineRule="exact"/>
                          <w:ind w:left="-57" w:right="-57"/>
                          <w:jc w:val="center"/>
                          <w:textAlignment w:val="center"/>
                          <w:rPr>
                            <w:rFonts w:ascii="標楷體" w:eastAsia="標楷體" w:hAnsi="標楷體"/>
                            <w:color w:val="000000"/>
                            <w:sz w:val="20"/>
                            <w:szCs w:val="20"/>
                          </w:rPr>
                        </w:pPr>
                        <w:r w:rsidRPr="009F5B2F">
                          <w:rPr>
                            <w:rFonts w:ascii="標楷體" w:eastAsia="標楷體" w:hAnsi="標楷體"/>
                            <w:color w:val="000000"/>
                            <w:sz w:val="20"/>
                            <w:szCs w:val="20"/>
                          </w:rPr>
                          <w:sym w:font="Wingdings" w:char="F0FC"/>
                        </w:r>
                      </w:p>
                    </w:tc>
                    <w:tc>
                      <w:tcPr>
                        <w:tcW w:w="823" w:type="dxa"/>
                        <w:shd w:val="clear" w:color="auto" w:fill="auto"/>
                      </w:tcPr>
                      <w:p w:rsidR="00DA2939" w:rsidRPr="009F5B2F" w:rsidRDefault="00DA2939" w:rsidP="00947891">
                        <w:pPr>
                          <w:autoSpaceDE w:val="0"/>
                          <w:autoSpaceDN w:val="0"/>
                          <w:spacing w:line="240" w:lineRule="exact"/>
                          <w:ind w:left="-57" w:right="-57"/>
                          <w:jc w:val="center"/>
                          <w:textAlignment w:val="center"/>
                          <w:rPr>
                            <w:rFonts w:ascii="標楷體" w:eastAsia="標楷體" w:hAnsi="標楷體"/>
                            <w:color w:val="000000"/>
                            <w:sz w:val="20"/>
                            <w:szCs w:val="20"/>
                          </w:rPr>
                        </w:pPr>
                      </w:p>
                    </w:tc>
                  </w:tr>
                  <w:tr w:rsidR="00DA2939" w:rsidRPr="009F5B2F" w:rsidTr="00947891">
                    <w:trPr>
                      <w:trHeight w:val="257"/>
                    </w:trPr>
                    <w:tc>
                      <w:tcPr>
                        <w:tcW w:w="2127" w:type="dxa"/>
                        <w:shd w:val="clear" w:color="auto" w:fill="auto"/>
                      </w:tcPr>
                      <w:p w:rsidR="00DA2939" w:rsidRPr="009F5B2F" w:rsidRDefault="00DA2939" w:rsidP="00947891">
                        <w:pPr>
                          <w:autoSpaceDE w:val="0"/>
                          <w:autoSpaceDN w:val="0"/>
                          <w:spacing w:line="240" w:lineRule="exact"/>
                          <w:ind w:left="-57" w:right="-57"/>
                          <w:jc w:val="both"/>
                          <w:textAlignment w:val="center"/>
                          <w:rPr>
                            <w:rFonts w:ascii="標楷體" w:eastAsia="標楷體" w:hAnsi="標楷體"/>
                            <w:color w:val="000000"/>
                            <w:sz w:val="20"/>
                            <w:szCs w:val="20"/>
                          </w:rPr>
                        </w:pPr>
                        <w:r w:rsidRPr="009F5B2F">
                          <w:rPr>
                            <w:rFonts w:ascii="標楷體" w:eastAsia="標楷體" w:hAnsi="標楷體" w:hint="eastAsia"/>
                            <w:color w:val="000000"/>
                            <w:sz w:val="20"/>
                            <w:szCs w:val="20"/>
                          </w:rPr>
                          <w:t>屏東縣佳冬鄉蕭屋洋樓</w:t>
                        </w:r>
                      </w:p>
                    </w:tc>
                    <w:tc>
                      <w:tcPr>
                        <w:tcW w:w="1417" w:type="dxa"/>
                        <w:shd w:val="clear" w:color="auto" w:fill="auto"/>
                      </w:tcPr>
                      <w:p w:rsidR="00DA2939" w:rsidRPr="009F5B2F" w:rsidRDefault="00DA2939" w:rsidP="00947891">
                        <w:pPr>
                          <w:spacing w:line="240" w:lineRule="exact"/>
                          <w:jc w:val="center"/>
                          <w:rPr>
                            <w:rFonts w:ascii="標楷體" w:eastAsia="標楷體" w:hAnsi="標楷體"/>
                            <w:color w:val="000000"/>
                            <w:sz w:val="20"/>
                            <w:szCs w:val="20"/>
                          </w:rPr>
                        </w:pPr>
                        <w:r w:rsidRPr="009F5B2F">
                          <w:rPr>
                            <w:rFonts w:ascii="標楷體" w:eastAsia="標楷體" w:hAnsi="標楷體"/>
                            <w:color w:val="000000"/>
                            <w:sz w:val="20"/>
                            <w:szCs w:val="20"/>
                          </w:rPr>
                          <w:sym w:font="Wingdings" w:char="F0FC"/>
                        </w:r>
                      </w:p>
                    </w:tc>
                    <w:tc>
                      <w:tcPr>
                        <w:tcW w:w="823" w:type="dxa"/>
                        <w:shd w:val="clear" w:color="auto" w:fill="auto"/>
                      </w:tcPr>
                      <w:p w:rsidR="00DA2939" w:rsidRPr="009F5B2F" w:rsidRDefault="00DA2939" w:rsidP="00947891">
                        <w:pPr>
                          <w:spacing w:line="240" w:lineRule="exact"/>
                          <w:jc w:val="center"/>
                          <w:rPr>
                            <w:rFonts w:ascii="標楷體" w:eastAsia="標楷體" w:hAnsi="標楷體"/>
                            <w:color w:val="000000"/>
                            <w:sz w:val="20"/>
                            <w:szCs w:val="20"/>
                          </w:rPr>
                        </w:pPr>
                        <w:r w:rsidRPr="009F5B2F">
                          <w:rPr>
                            <w:rFonts w:ascii="標楷體" w:eastAsia="標楷體" w:hAnsi="標楷體"/>
                            <w:color w:val="000000"/>
                            <w:sz w:val="20"/>
                            <w:szCs w:val="20"/>
                          </w:rPr>
                          <w:sym w:font="Wingdings" w:char="F0FC"/>
                        </w:r>
                      </w:p>
                    </w:tc>
                  </w:tr>
                  <w:tr w:rsidR="00DA2939" w:rsidRPr="009F5B2F" w:rsidTr="00947891">
                    <w:trPr>
                      <w:trHeight w:val="175"/>
                    </w:trPr>
                    <w:tc>
                      <w:tcPr>
                        <w:tcW w:w="2127" w:type="dxa"/>
                        <w:shd w:val="clear" w:color="auto" w:fill="auto"/>
                      </w:tcPr>
                      <w:p w:rsidR="00DA2939" w:rsidRPr="009F5B2F" w:rsidRDefault="00DA2939" w:rsidP="00947891">
                        <w:pPr>
                          <w:autoSpaceDE w:val="0"/>
                          <w:autoSpaceDN w:val="0"/>
                          <w:spacing w:line="240" w:lineRule="exact"/>
                          <w:ind w:left="-57" w:right="-57"/>
                          <w:jc w:val="both"/>
                          <w:textAlignment w:val="center"/>
                          <w:rPr>
                            <w:rFonts w:ascii="標楷體" w:eastAsia="標楷體" w:hAnsi="標楷體"/>
                            <w:color w:val="000000"/>
                            <w:spacing w:val="-10"/>
                            <w:sz w:val="20"/>
                            <w:szCs w:val="20"/>
                          </w:rPr>
                        </w:pPr>
                        <w:r w:rsidRPr="009F5B2F">
                          <w:rPr>
                            <w:rFonts w:ascii="標楷體" w:eastAsia="標楷體" w:hAnsi="標楷體" w:hint="eastAsia"/>
                            <w:color w:val="000000"/>
                            <w:spacing w:val="-10"/>
                            <w:sz w:val="20"/>
                            <w:szCs w:val="20"/>
                          </w:rPr>
                          <w:t>里港郵便局及其附屬設施</w:t>
                        </w:r>
                      </w:p>
                    </w:tc>
                    <w:tc>
                      <w:tcPr>
                        <w:tcW w:w="1417" w:type="dxa"/>
                        <w:shd w:val="clear" w:color="auto" w:fill="auto"/>
                      </w:tcPr>
                      <w:p w:rsidR="00DA2939" w:rsidRPr="009F5B2F" w:rsidRDefault="00DA2939" w:rsidP="00947891">
                        <w:pPr>
                          <w:autoSpaceDE w:val="0"/>
                          <w:autoSpaceDN w:val="0"/>
                          <w:spacing w:line="240" w:lineRule="exact"/>
                          <w:ind w:left="-57" w:right="-57"/>
                          <w:jc w:val="center"/>
                          <w:textAlignment w:val="center"/>
                          <w:rPr>
                            <w:rFonts w:ascii="標楷體" w:eastAsia="標楷體" w:hAnsi="標楷體"/>
                            <w:color w:val="000000"/>
                            <w:sz w:val="20"/>
                            <w:szCs w:val="20"/>
                          </w:rPr>
                        </w:pPr>
                        <w:r w:rsidRPr="009F5B2F">
                          <w:rPr>
                            <w:rFonts w:ascii="標楷體" w:eastAsia="標楷體" w:hAnsi="標楷體"/>
                            <w:color w:val="000000"/>
                            <w:sz w:val="20"/>
                            <w:szCs w:val="20"/>
                          </w:rPr>
                          <w:sym w:font="Wingdings" w:char="F0FC"/>
                        </w:r>
                      </w:p>
                    </w:tc>
                    <w:tc>
                      <w:tcPr>
                        <w:tcW w:w="823" w:type="dxa"/>
                        <w:shd w:val="clear" w:color="auto" w:fill="auto"/>
                      </w:tcPr>
                      <w:p w:rsidR="00DA2939" w:rsidRPr="009F5B2F" w:rsidRDefault="00DA2939" w:rsidP="00947891">
                        <w:pPr>
                          <w:autoSpaceDE w:val="0"/>
                          <w:autoSpaceDN w:val="0"/>
                          <w:spacing w:line="240" w:lineRule="exact"/>
                          <w:ind w:left="-57" w:right="-57"/>
                          <w:jc w:val="center"/>
                          <w:textAlignment w:val="center"/>
                          <w:rPr>
                            <w:rFonts w:ascii="標楷體" w:eastAsia="標楷體" w:hAnsi="標楷體"/>
                            <w:color w:val="000000"/>
                            <w:sz w:val="20"/>
                            <w:szCs w:val="20"/>
                          </w:rPr>
                        </w:pPr>
                      </w:p>
                    </w:tc>
                  </w:tr>
                  <w:tr w:rsidR="00DA2939" w:rsidRPr="009F5B2F" w:rsidTr="00947891">
                    <w:trPr>
                      <w:trHeight w:val="257"/>
                    </w:trPr>
                    <w:tc>
                      <w:tcPr>
                        <w:tcW w:w="2127" w:type="dxa"/>
                        <w:shd w:val="clear" w:color="auto" w:fill="auto"/>
                      </w:tcPr>
                      <w:p w:rsidR="00DA2939" w:rsidRPr="009F5B2F" w:rsidRDefault="00DA2939" w:rsidP="00947891">
                        <w:pPr>
                          <w:autoSpaceDE w:val="0"/>
                          <w:autoSpaceDN w:val="0"/>
                          <w:spacing w:line="240" w:lineRule="exact"/>
                          <w:ind w:left="-57" w:right="-57"/>
                          <w:jc w:val="both"/>
                          <w:textAlignment w:val="center"/>
                          <w:rPr>
                            <w:rFonts w:ascii="標楷體" w:eastAsia="標楷體" w:hAnsi="標楷體"/>
                            <w:color w:val="000000"/>
                            <w:sz w:val="20"/>
                            <w:szCs w:val="20"/>
                          </w:rPr>
                        </w:pPr>
                        <w:r w:rsidRPr="009F5B2F">
                          <w:rPr>
                            <w:rFonts w:ascii="標楷體" w:eastAsia="標楷體" w:hAnsi="標楷體" w:hint="eastAsia"/>
                            <w:color w:val="000000"/>
                            <w:sz w:val="20"/>
                            <w:szCs w:val="20"/>
                          </w:rPr>
                          <w:t>林邊鄉阮氏宅第及花園</w:t>
                        </w:r>
                      </w:p>
                    </w:tc>
                    <w:tc>
                      <w:tcPr>
                        <w:tcW w:w="1417" w:type="dxa"/>
                        <w:shd w:val="clear" w:color="auto" w:fill="auto"/>
                      </w:tcPr>
                      <w:p w:rsidR="00DA2939" w:rsidRPr="009F5B2F" w:rsidRDefault="00DA2939" w:rsidP="00947891">
                        <w:pPr>
                          <w:spacing w:line="240" w:lineRule="exact"/>
                          <w:jc w:val="center"/>
                          <w:rPr>
                            <w:rFonts w:ascii="標楷體" w:eastAsia="標楷體" w:hAnsi="標楷體"/>
                            <w:color w:val="000000"/>
                            <w:sz w:val="20"/>
                            <w:szCs w:val="20"/>
                          </w:rPr>
                        </w:pPr>
                        <w:r w:rsidRPr="009F5B2F">
                          <w:rPr>
                            <w:rFonts w:ascii="標楷體" w:eastAsia="標楷體" w:hAnsi="標楷體"/>
                            <w:color w:val="000000"/>
                            <w:sz w:val="20"/>
                            <w:szCs w:val="20"/>
                          </w:rPr>
                          <w:sym w:font="Wingdings" w:char="F0FC"/>
                        </w:r>
                      </w:p>
                    </w:tc>
                    <w:tc>
                      <w:tcPr>
                        <w:tcW w:w="823" w:type="dxa"/>
                        <w:shd w:val="clear" w:color="auto" w:fill="auto"/>
                      </w:tcPr>
                      <w:p w:rsidR="00DA2939" w:rsidRPr="009F5B2F" w:rsidRDefault="00DA2939" w:rsidP="00947891">
                        <w:pPr>
                          <w:spacing w:line="240" w:lineRule="exact"/>
                          <w:jc w:val="center"/>
                          <w:rPr>
                            <w:rFonts w:ascii="標楷體" w:eastAsia="標楷體" w:hAnsi="標楷體"/>
                            <w:color w:val="000000"/>
                            <w:sz w:val="20"/>
                            <w:szCs w:val="20"/>
                          </w:rPr>
                        </w:pPr>
                        <w:r w:rsidRPr="009F5B2F">
                          <w:rPr>
                            <w:rFonts w:ascii="標楷體" w:eastAsia="標楷體" w:hAnsi="標楷體"/>
                            <w:color w:val="000000"/>
                            <w:sz w:val="20"/>
                            <w:szCs w:val="20"/>
                          </w:rPr>
                          <w:sym w:font="Wingdings" w:char="F0FC"/>
                        </w:r>
                      </w:p>
                    </w:tc>
                  </w:tr>
                  <w:tr w:rsidR="00DA2939" w:rsidRPr="009F5B2F" w:rsidTr="00947891">
                    <w:trPr>
                      <w:trHeight w:val="175"/>
                    </w:trPr>
                    <w:tc>
                      <w:tcPr>
                        <w:tcW w:w="2127" w:type="dxa"/>
                        <w:shd w:val="clear" w:color="auto" w:fill="auto"/>
                      </w:tcPr>
                      <w:p w:rsidR="00DA2939" w:rsidRPr="009F5B2F" w:rsidRDefault="00DA2939" w:rsidP="00947891">
                        <w:pPr>
                          <w:autoSpaceDE w:val="0"/>
                          <w:autoSpaceDN w:val="0"/>
                          <w:spacing w:line="240" w:lineRule="exact"/>
                          <w:ind w:left="-57" w:right="-57"/>
                          <w:jc w:val="both"/>
                          <w:textAlignment w:val="center"/>
                          <w:rPr>
                            <w:rFonts w:ascii="標楷體" w:eastAsia="標楷體" w:hAnsi="標楷體"/>
                            <w:color w:val="000000"/>
                            <w:sz w:val="20"/>
                            <w:szCs w:val="20"/>
                          </w:rPr>
                        </w:pPr>
                        <w:r w:rsidRPr="009F5B2F">
                          <w:rPr>
                            <w:rFonts w:ascii="標楷體" w:eastAsia="標楷體" w:hAnsi="標楷體" w:hint="eastAsia"/>
                            <w:color w:val="000000"/>
                            <w:sz w:val="20"/>
                            <w:szCs w:val="20"/>
                          </w:rPr>
                          <w:t>潮州郡守官舍</w:t>
                        </w:r>
                      </w:p>
                    </w:tc>
                    <w:tc>
                      <w:tcPr>
                        <w:tcW w:w="1417" w:type="dxa"/>
                        <w:shd w:val="clear" w:color="auto" w:fill="auto"/>
                      </w:tcPr>
                      <w:p w:rsidR="00DA2939" w:rsidRPr="009F5B2F" w:rsidRDefault="00DA2939" w:rsidP="00947891">
                        <w:pPr>
                          <w:autoSpaceDE w:val="0"/>
                          <w:autoSpaceDN w:val="0"/>
                          <w:spacing w:line="240" w:lineRule="exact"/>
                          <w:ind w:left="-57" w:right="-57"/>
                          <w:jc w:val="center"/>
                          <w:textAlignment w:val="center"/>
                          <w:rPr>
                            <w:rFonts w:ascii="標楷體" w:eastAsia="標楷體" w:hAnsi="標楷體"/>
                            <w:color w:val="000000"/>
                            <w:sz w:val="20"/>
                            <w:szCs w:val="20"/>
                          </w:rPr>
                        </w:pPr>
                        <w:r w:rsidRPr="009F5B2F">
                          <w:rPr>
                            <w:rFonts w:ascii="標楷體" w:eastAsia="標楷體" w:hAnsi="標楷體"/>
                            <w:color w:val="000000"/>
                            <w:sz w:val="20"/>
                            <w:szCs w:val="20"/>
                          </w:rPr>
                          <w:sym w:font="Wingdings" w:char="F0FC"/>
                        </w:r>
                      </w:p>
                    </w:tc>
                    <w:tc>
                      <w:tcPr>
                        <w:tcW w:w="823" w:type="dxa"/>
                        <w:shd w:val="clear" w:color="auto" w:fill="auto"/>
                      </w:tcPr>
                      <w:p w:rsidR="00DA2939" w:rsidRPr="009F5B2F" w:rsidRDefault="00DA2939" w:rsidP="00947891">
                        <w:pPr>
                          <w:autoSpaceDE w:val="0"/>
                          <w:autoSpaceDN w:val="0"/>
                          <w:spacing w:line="240" w:lineRule="exact"/>
                          <w:ind w:left="-57" w:right="-57"/>
                          <w:jc w:val="center"/>
                          <w:textAlignment w:val="center"/>
                          <w:rPr>
                            <w:rFonts w:ascii="標楷體" w:eastAsia="標楷體" w:hAnsi="標楷體"/>
                            <w:color w:val="000000"/>
                            <w:sz w:val="20"/>
                            <w:szCs w:val="20"/>
                          </w:rPr>
                        </w:pPr>
                      </w:p>
                    </w:tc>
                  </w:tr>
                  <w:tr w:rsidR="00DA2939" w:rsidRPr="009F5B2F" w:rsidTr="00947891">
                    <w:trPr>
                      <w:trHeight w:val="257"/>
                    </w:trPr>
                    <w:tc>
                      <w:tcPr>
                        <w:tcW w:w="2127" w:type="dxa"/>
                        <w:shd w:val="clear" w:color="auto" w:fill="auto"/>
                      </w:tcPr>
                      <w:p w:rsidR="00DA2939" w:rsidRPr="009F5B2F" w:rsidRDefault="00DA2939" w:rsidP="00947891">
                        <w:pPr>
                          <w:autoSpaceDE w:val="0"/>
                          <w:autoSpaceDN w:val="0"/>
                          <w:spacing w:line="240" w:lineRule="exact"/>
                          <w:ind w:left="-57" w:right="-57"/>
                          <w:jc w:val="both"/>
                          <w:textAlignment w:val="center"/>
                          <w:rPr>
                            <w:rFonts w:ascii="標楷體" w:eastAsia="標楷體" w:hAnsi="標楷體"/>
                            <w:color w:val="000000"/>
                            <w:sz w:val="20"/>
                            <w:szCs w:val="20"/>
                          </w:rPr>
                        </w:pPr>
                        <w:r w:rsidRPr="009F5B2F">
                          <w:rPr>
                            <w:rFonts w:ascii="標楷體" w:eastAsia="標楷體" w:hAnsi="標楷體" w:hint="eastAsia"/>
                            <w:color w:val="000000"/>
                            <w:sz w:val="20"/>
                            <w:szCs w:val="20"/>
                          </w:rPr>
                          <w:t>溪北國小日式校舍</w:t>
                        </w:r>
                      </w:p>
                    </w:tc>
                    <w:tc>
                      <w:tcPr>
                        <w:tcW w:w="1417" w:type="dxa"/>
                        <w:shd w:val="clear" w:color="auto" w:fill="auto"/>
                      </w:tcPr>
                      <w:p w:rsidR="00DA2939" w:rsidRPr="009F5B2F" w:rsidRDefault="00DA2939" w:rsidP="00947891">
                        <w:pPr>
                          <w:spacing w:line="240" w:lineRule="exact"/>
                          <w:jc w:val="center"/>
                          <w:rPr>
                            <w:rFonts w:ascii="標楷體" w:eastAsia="標楷體" w:hAnsi="標楷體"/>
                            <w:color w:val="000000"/>
                            <w:sz w:val="20"/>
                            <w:szCs w:val="20"/>
                          </w:rPr>
                        </w:pPr>
                        <w:r w:rsidRPr="009F5B2F">
                          <w:rPr>
                            <w:rFonts w:ascii="標楷體" w:eastAsia="標楷體" w:hAnsi="標楷體"/>
                            <w:color w:val="000000"/>
                            <w:sz w:val="20"/>
                            <w:szCs w:val="20"/>
                          </w:rPr>
                          <w:sym w:font="Wingdings" w:char="F0FC"/>
                        </w:r>
                      </w:p>
                    </w:tc>
                    <w:tc>
                      <w:tcPr>
                        <w:tcW w:w="823" w:type="dxa"/>
                        <w:shd w:val="clear" w:color="auto" w:fill="auto"/>
                      </w:tcPr>
                      <w:p w:rsidR="00DA2939" w:rsidRPr="009F5B2F" w:rsidRDefault="00DA2939" w:rsidP="00947891">
                        <w:pPr>
                          <w:spacing w:line="240" w:lineRule="exact"/>
                          <w:jc w:val="center"/>
                          <w:rPr>
                            <w:rFonts w:ascii="標楷體" w:eastAsia="標楷體" w:hAnsi="標楷體"/>
                            <w:color w:val="000000"/>
                            <w:sz w:val="20"/>
                            <w:szCs w:val="20"/>
                          </w:rPr>
                        </w:pPr>
                        <w:r w:rsidRPr="009F5B2F">
                          <w:rPr>
                            <w:rFonts w:ascii="標楷體" w:eastAsia="標楷體" w:hAnsi="標楷體"/>
                            <w:color w:val="000000"/>
                            <w:sz w:val="20"/>
                            <w:szCs w:val="20"/>
                          </w:rPr>
                          <w:sym w:font="Wingdings" w:char="F0FC"/>
                        </w:r>
                      </w:p>
                    </w:tc>
                  </w:tr>
                  <w:tr w:rsidR="00DA2939" w:rsidRPr="009F5B2F" w:rsidTr="00947891">
                    <w:trPr>
                      <w:trHeight w:val="257"/>
                    </w:trPr>
                    <w:tc>
                      <w:tcPr>
                        <w:tcW w:w="2127" w:type="dxa"/>
                        <w:shd w:val="clear" w:color="auto" w:fill="auto"/>
                      </w:tcPr>
                      <w:p w:rsidR="00DA2939" w:rsidRPr="009F5B2F" w:rsidRDefault="00DA2939" w:rsidP="00947891">
                        <w:pPr>
                          <w:autoSpaceDE w:val="0"/>
                          <w:autoSpaceDN w:val="0"/>
                          <w:spacing w:line="240" w:lineRule="exact"/>
                          <w:ind w:left="-57" w:right="-57"/>
                          <w:jc w:val="both"/>
                          <w:textAlignment w:val="center"/>
                          <w:rPr>
                            <w:rFonts w:ascii="標楷體" w:eastAsia="標楷體" w:hAnsi="標楷體"/>
                            <w:color w:val="000000"/>
                            <w:sz w:val="20"/>
                            <w:szCs w:val="20"/>
                          </w:rPr>
                        </w:pPr>
                        <w:r w:rsidRPr="009F5B2F">
                          <w:rPr>
                            <w:rFonts w:ascii="標楷體" w:eastAsia="標楷體" w:hAnsi="標楷體" w:hint="eastAsia"/>
                            <w:color w:val="000000"/>
                            <w:sz w:val="20"/>
                            <w:szCs w:val="20"/>
                          </w:rPr>
                          <w:t>六堆天后宮</w:t>
                        </w:r>
                      </w:p>
                    </w:tc>
                    <w:tc>
                      <w:tcPr>
                        <w:tcW w:w="1417" w:type="dxa"/>
                        <w:shd w:val="clear" w:color="auto" w:fill="auto"/>
                      </w:tcPr>
                      <w:p w:rsidR="00DA2939" w:rsidRPr="009F5B2F" w:rsidRDefault="00DA2939" w:rsidP="00947891">
                        <w:pPr>
                          <w:spacing w:line="240" w:lineRule="exact"/>
                          <w:jc w:val="center"/>
                          <w:rPr>
                            <w:rFonts w:ascii="標楷體" w:eastAsia="標楷體" w:hAnsi="標楷體"/>
                            <w:color w:val="000000"/>
                            <w:sz w:val="20"/>
                            <w:szCs w:val="20"/>
                          </w:rPr>
                        </w:pPr>
                        <w:r w:rsidRPr="009F5B2F">
                          <w:rPr>
                            <w:rFonts w:ascii="標楷體" w:eastAsia="標楷體" w:hAnsi="標楷體"/>
                            <w:color w:val="000000"/>
                            <w:sz w:val="20"/>
                            <w:szCs w:val="20"/>
                          </w:rPr>
                          <w:sym w:font="Wingdings" w:char="F0FC"/>
                        </w:r>
                      </w:p>
                    </w:tc>
                    <w:tc>
                      <w:tcPr>
                        <w:tcW w:w="823" w:type="dxa"/>
                        <w:shd w:val="clear" w:color="auto" w:fill="auto"/>
                      </w:tcPr>
                      <w:p w:rsidR="00DA2939" w:rsidRPr="009F5B2F" w:rsidRDefault="00DA2939" w:rsidP="00947891">
                        <w:pPr>
                          <w:spacing w:line="240" w:lineRule="exact"/>
                          <w:jc w:val="center"/>
                          <w:rPr>
                            <w:rFonts w:ascii="標楷體" w:eastAsia="標楷體" w:hAnsi="標楷體"/>
                            <w:color w:val="000000"/>
                            <w:sz w:val="20"/>
                            <w:szCs w:val="20"/>
                          </w:rPr>
                        </w:pPr>
                        <w:r w:rsidRPr="009F5B2F">
                          <w:rPr>
                            <w:rFonts w:ascii="標楷體" w:eastAsia="標楷體" w:hAnsi="標楷體"/>
                            <w:color w:val="000000"/>
                            <w:sz w:val="20"/>
                            <w:szCs w:val="20"/>
                          </w:rPr>
                          <w:sym w:font="Wingdings" w:char="F0FC"/>
                        </w:r>
                      </w:p>
                    </w:tc>
                  </w:tr>
                </w:tbl>
                <w:p w:rsidR="00DA2939" w:rsidRPr="00FB7A9C" w:rsidRDefault="00DA2939" w:rsidP="00AC3D75">
                  <w:pPr>
                    <w:spacing w:line="240" w:lineRule="exact"/>
                    <w:ind w:leftChars="5" w:left="12"/>
                    <w:rPr>
                      <w:rFonts w:ascii="標楷體" w:eastAsia="標楷體" w:hAnsi="標楷體"/>
                      <w:color w:val="000000" w:themeColor="text1"/>
                      <w:sz w:val="18"/>
                      <w:szCs w:val="18"/>
                    </w:rPr>
                  </w:pPr>
                  <w:r w:rsidRPr="004378D1">
                    <w:rPr>
                      <w:rFonts w:ascii="標楷體" w:eastAsia="標楷體" w:hAnsi="標楷體" w:hint="eastAsia"/>
                      <w:color w:val="000000" w:themeColor="text1"/>
                      <w:sz w:val="18"/>
                      <w:szCs w:val="18"/>
                    </w:rPr>
                    <w:t>資料來源：整理自屏東縣文化資產保護所提供資料。</w:t>
                  </w:r>
                </w:p>
              </w:txbxContent>
            </v:textbox>
            <w10:wrap type="tight"/>
            <w10:anchorlock/>
          </v:shape>
        </w:pict>
      </w:r>
      <w:r w:rsidR="00EF5E03" w:rsidRPr="0083360F">
        <w:rPr>
          <w:rFonts w:ascii="標楷體" w:eastAsia="標楷體" w:hAnsi="標楷體" w:hint="eastAsia"/>
        </w:rPr>
        <w:t>屏東縣文化資產保護所為落實文化資產保護，除自籌縣款編列預算辦理相關業務，另獲文化部文化資產局核定補助300萬元，執行108年度屏東縣文資防護專業服務中心計畫，規劃輔導對象為屏東縣縣定古蹟、歷史建築、文化景觀及聚落建築群計85處暨後續執行期間新增公告者，執行期間至109年12月31日止，經查該所文化資產管理維護及保存修復情形，核有：（1）縣內古蹟及歷史建築損壞，經廠商巡查訪視建議及早修繕</w:t>
      </w:r>
      <w:r w:rsidR="00EF5E03" w:rsidRPr="0083360F">
        <w:rPr>
          <w:rFonts w:ascii="標楷體" w:eastAsia="標楷體" w:hAnsi="標楷體" w:hint="eastAsia"/>
          <w:caps/>
        </w:rPr>
        <w:t>（</w:t>
      </w:r>
      <w:r w:rsidR="00EF5E03" w:rsidRPr="0083360F">
        <w:rPr>
          <w:rFonts w:ascii="標楷體" w:eastAsia="標楷體" w:hAnsi="標楷體" w:hint="eastAsia"/>
        </w:rPr>
        <w:t>復），惟因欠缺經費、使用爭議等情，遲未辦理，其中有位於災害潛勢區者（表1）；（2）已委託廠商協助文化資產所有人、使用人或管理人擬定管理維護計畫，惟仍有指定（登錄）公告逾6個月尚未提送管理維護計畫報請主管機關備查情形；（3）已辦理致災因子及消防搶救等相關訪視調查，惟部分古蹟、歷史建築尚未有防災及緊急應變計畫提供消防機關，或有未配置消防設備、消防設備不堪使用；（4）已推動漢民俗祭典類無形文化資產保存維護計畫，惟多數登錄公告之無形文化資產，迄未訂定保存維護計畫，且間有尚未認定保存者等情事，經函請檢討改善。據復：（1）將針對位於災害潛勢者加強列管及巡查，並同時積極爭取中央補助修復經費。對於損壞嚴重者，暫以緊急支撐遮蔽方式予以保護；（2）將委託廠商協助管理單位撰寫，若管理人遲未配合擬定，則由該所擬定後交由該管理單位執行，並請廠商不定期查核；（3）將協調各管理單位撰寫相關應變計畫書以提供防災應變計畫予消防機關；消防設備已不堪使用或缺失者，已規劃納入110年度文資防護專業服務中心案，由廠商依緊急程度依序協助汰換；（4）將持續辦理補認定保存者審議程序，加強訂定各項無形文化資產保存維護計畫。</w:t>
      </w:r>
    </w:p>
    <w:p w:rsidR="00EF5E03" w:rsidRPr="0083360F" w:rsidRDefault="00EF5E03" w:rsidP="004F3B73">
      <w:pPr>
        <w:pStyle w:val="123"/>
        <w:spacing w:line="480" w:lineRule="exact"/>
        <w:ind w:firstLine="553"/>
        <w:rPr>
          <w:b/>
          <w:sz w:val="28"/>
        </w:rPr>
      </w:pPr>
      <w:r w:rsidRPr="0083360F">
        <w:rPr>
          <w:rFonts w:cs="Times New Roman" w:hint="eastAsia"/>
          <w:b/>
          <w:spacing w:val="-2"/>
          <w:sz w:val="28"/>
        </w:rPr>
        <w:t>2.近3年度歲出預算保留數額及比率雖有下降趨勢，惟仍屬偏高，其中資本門預算連年超過8成留待以後年度執行；又以前年度歲出未結清數占轉入數之比率雖已逐年下降，惟金額仍為龐鉅，排擠後續施政工作推展，均有待持續檢討改善。</w:t>
      </w:r>
    </w:p>
    <w:p w:rsidR="00AA625B" w:rsidRPr="0083360F" w:rsidRDefault="00EF5E03" w:rsidP="00AA625B">
      <w:pPr>
        <w:widowControl/>
        <w:overflowPunct w:val="0"/>
        <w:snapToGrid w:val="0"/>
        <w:spacing w:line="480" w:lineRule="exact"/>
        <w:ind w:firstLineChars="200" w:firstLine="480"/>
        <w:jc w:val="both"/>
        <w:rPr>
          <w:rFonts w:ascii="標楷體" w:eastAsia="標楷體" w:hAnsi="標楷體"/>
        </w:rPr>
      </w:pPr>
      <w:r w:rsidRPr="0083360F">
        <w:rPr>
          <w:rFonts w:ascii="標楷體" w:eastAsia="標楷體" w:hAnsi="標楷體" w:hint="eastAsia"/>
        </w:rPr>
        <w:t>該所近3年度（107至109年度）歲出預算執行結果，決算應付保留數分別為3億5,530萬餘元、3億2,186萬餘元及1億6,646萬餘元，占各該年度預算數分別為91.96％、91.16％及71.27％（表2），雖有下降趨勢，惟保留數額及比率仍屬偏高，經按歲出性質分析，多係資本門應付保留數，金額分別為3億2,419萬餘元、2億9,115萬餘元及1億4,218萬餘元，占各</w:t>
      </w:r>
      <w:r w:rsidRPr="0083360F">
        <w:rPr>
          <w:rFonts w:ascii="標楷體" w:eastAsia="標楷體" w:hAnsi="標楷體" w:hint="eastAsia"/>
        </w:rPr>
        <w:lastRenderedPageBreak/>
        <w:t>該年度資本門預算數分別為99.65％、98.24％及84.56％，連年超過8成預算留待以後年度執行，預算執行不力；又分析近3年度（107至109年度）以前年度歲出轉入數執行結果，決算未結清數分別為7,746萬餘元、1億6,325萬餘元及1億4,867萬餘元，占各該年度之以前年度歲出轉入數分別為40.22％、37.72％及30.65％，比率雖有下降趨勢，惟未結清數額仍為龐鉅，主要係屏東飛行故事（勝利、崇仁眷村）、牡丹社事件等再造歷史場域計畫，因前置作業欠周、招標策略不善、人力調配未妥或中途政策變更等情，影響計畫及預算執行進度，致鉅額經費累</w:t>
      </w:r>
      <w:r w:rsidR="00AC3D75" w:rsidRPr="0083360F">
        <w:rPr>
          <w:rFonts w:ascii="標楷體" w:eastAsia="標楷體" w:hAnsi="標楷體" w:hint="eastAsia"/>
        </w:rPr>
        <w:t>轉以後年度執行，排擠後續施政工作推展，經函請審慎評估執行量能妥適籌編預算，並確實依規定策進計畫預算之執行與管制考核作業，以提升預算編列及執行效能。據復：將持續加強控</w:t>
      </w:r>
      <w:r w:rsidR="00AA625B" w:rsidRPr="0083360F">
        <w:rPr>
          <w:rFonts w:ascii="標楷體" w:eastAsia="標楷體" w:hAnsi="標楷體" w:hint="eastAsia"/>
        </w:rPr>
        <w:t>管各案件執行進度，適時檢討，以提升預算運用效率。</w:t>
      </w:r>
    </w:p>
    <w:tbl>
      <w:tblPr>
        <w:tblpPr w:leftFromText="180" w:rightFromText="180" w:vertAnchor="text" w:horzAnchor="margin" w:tblpX="164" w:tblpY="36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8"/>
        <w:gridCol w:w="948"/>
        <w:gridCol w:w="1106"/>
        <w:gridCol w:w="1546"/>
        <w:gridCol w:w="1548"/>
        <w:gridCol w:w="1071"/>
        <w:gridCol w:w="1510"/>
        <w:gridCol w:w="1511"/>
      </w:tblGrid>
      <w:tr w:rsidR="00AA625B" w:rsidRPr="0083360F" w:rsidTr="00AA625B">
        <w:trPr>
          <w:trHeight w:val="301"/>
        </w:trPr>
        <w:tc>
          <w:tcPr>
            <w:tcW w:w="9828" w:type="dxa"/>
            <w:gridSpan w:val="8"/>
            <w:tcBorders>
              <w:top w:val="nil"/>
              <w:left w:val="nil"/>
              <w:right w:val="nil"/>
            </w:tcBorders>
            <w:shd w:val="clear" w:color="auto" w:fill="FFFFFF" w:themeFill="background1"/>
            <w:vAlign w:val="center"/>
          </w:tcPr>
          <w:p w:rsidR="00AA625B" w:rsidRPr="0083360F" w:rsidRDefault="00AA625B" w:rsidP="00AA625B">
            <w:pPr>
              <w:pStyle w:val="aff8"/>
              <w:spacing w:line="280" w:lineRule="exact"/>
              <w:ind w:leftChars="-30" w:left="-72" w:rightChars="-30" w:right="-72"/>
              <w:jc w:val="center"/>
              <w:rPr>
                <w:sz w:val="24"/>
                <w:szCs w:val="24"/>
              </w:rPr>
            </w:pPr>
            <w:r w:rsidRPr="0083360F">
              <w:rPr>
                <w:rFonts w:hint="eastAsia"/>
                <w:sz w:val="24"/>
                <w:szCs w:val="24"/>
              </w:rPr>
              <w:t>表2  歲出預算及以前年度歲出轉入數執行情形</w:t>
            </w:r>
          </w:p>
          <w:p w:rsidR="00AA625B" w:rsidRPr="0083360F" w:rsidRDefault="00AA625B" w:rsidP="00AA625B">
            <w:pPr>
              <w:pStyle w:val="aff8"/>
              <w:wordWrap/>
              <w:spacing w:line="280" w:lineRule="exact"/>
              <w:ind w:leftChars="-30" w:left="-72" w:rightChars="-30" w:right="-72"/>
              <w:jc w:val="right"/>
              <w:rPr>
                <w:b w:val="0"/>
                <w:sz w:val="18"/>
                <w:szCs w:val="18"/>
              </w:rPr>
            </w:pPr>
            <w:r w:rsidRPr="0083360F">
              <w:rPr>
                <w:rFonts w:hint="eastAsia"/>
                <w:b w:val="0"/>
                <w:sz w:val="18"/>
                <w:szCs w:val="18"/>
              </w:rPr>
              <w:t>單位：新臺幣千元、％</w:t>
            </w:r>
          </w:p>
        </w:tc>
      </w:tr>
      <w:tr w:rsidR="00AA625B" w:rsidRPr="0083360F" w:rsidTr="00AA625B">
        <w:trPr>
          <w:trHeight w:val="301"/>
        </w:trPr>
        <w:tc>
          <w:tcPr>
            <w:tcW w:w="588" w:type="dxa"/>
            <w:vMerge w:val="restart"/>
            <w:shd w:val="clear" w:color="auto" w:fill="FFFFFF" w:themeFill="background1"/>
            <w:vAlign w:val="center"/>
          </w:tcPr>
          <w:p w:rsidR="00AA625B" w:rsidRPr="0083360F" w:rsidRDefault="00AA625B" w:rsidP="00AA625B">
            <w:pPr>
              <w:pStyle w:val="aff8"/>
              <w:wordWrap/>
              <w:spacing w:line="320" w:lineRule="exact"/>
              <w:ind w:leftChars="-30" w:left="-72" w:rightChars="-30" w:right="-72"/>
              <w:jc w:val="center"/>
              <w:rPr>
                <w:b w:val="0"/>
                <w:sz w:val="20"/>
                <w:szCs w:val="20"/>
              </w:rPr>
            </w:pPr>
            <w:r w:rsidRPr="0083360F">
              <w:rPr>
                <w:rFonts w:hint="eastAsia"/>
                <w:b w:val="0"/>
                <w:sz w:val="20"/>
                <w:szCs w:val="20"/>
              </w:rPr>
              <w:t>年度</w:t>
            </w:r>
          </w:p>
        </w:tc>
        <w:tc>
          <w:tcPr>
            <w:tcW w:w="948" w:type="dxa"/>
            <w:vMerge w:val="restart"/>
            <w:shd w:val="clear" w:color="auto" w:fill="FFFFFF" w:themeFill="background1"/>
            <w:vAlign w:val="center"/>
          </w:tcPr>
          <w:p w:rsidR="00AA625B" w:rsidRPr="0083360F" w:rsidRDefault="00AA625B" w:rsidP="00AA625B">
            <w:pPr>
              <w:pStyle w:val="aff8"/>
              <w:wordWrap/>
              <w:spacing w:line="320" w:lineRule="exact"/>
              <w:ind w:leftChars="-30" w:left="-72" w:rightChars="-30" w:right="-72"/>
              <w:jc w:val="center"/>
              <w:rPr>
                <w:b w:val="0"/>
                <w:sz w:val="20"/>
                <w:szCs w:val="20"/>
              </w:rPr>
            </w:pPr>
            <w:r w:rsidRPr="0083360F">
              <w:rPr>
                <w:rFonts w:hint="eastAsia"/>
                <w:b w:val="0"/>
                <w:sz w:val="20"/>
                <w:szCs w:val="20"/>
              </w:rPr>
              <w:t>歲出</w:t>
            </w:r>
          </w:p>
        </w:tc>
        <w:tc>
          <w:tcPr>
            <w:tcW w:w="4200" w:type="dxa"/>
            <w:gridSpan w:val="3"/>
            <w:tcBorders>
              <w:right w:val="double" w:sz="4" w:space="0" w:color="auto"/>
            </w:tcBorders>
            <w:shd w:val="clear" w:color="auto" w:fill="FFFFFF" w:themeFill="background1"/>
            <w:vAlign w:val="center"/>
          </w:tcPr>
          <w:p w:rsidR="00AA625B" w:rsidRPr="0083360F" w:rsidRDefault="00AA625B" w:rsidP="00AA625B">
            <w:pPr>
              <w:pStyle w:val="aff8"/>
              <w:wordWrap/>
              <w:spacing w:line="280" w:lineRule="exact"/>
              <w:ind w:leftChars="-30" w:left="-72" w:rightChars="-30" w:right="-72"/>
              <w:jc w:val="center"/>
              <w:rPr>
                <w:b w:val="0"/>
                <w:sz w:val="20"/>
                <w:szCs w:val="20"/>
              </w:rPr>
            </w:pPr>
            <w:r w:rsidRPr="0083360F">
              <w:rPr>
                <w:rFonts w:hint="eastAsia"/>
                <w:b w:val="0"/>
                <w:sz w:val="20"/>
                <w:szCs w:val="20"/>
              </w:rPr>
              <w:t>當年度</w:t>
            </w:r>
          </w:p>
        </w:tc>
        <w:tc>
          <w:tcPr>
            <w:tcW w:w="4092" w:type="dxa"/>
            <w:gridSpan w:val="3"/>
            <w:tcBorders>
              <w:left w:val="double" w:sz="4" w:space="0" w:color="auto"/>
            </w:tcBorders>
            <w:shd w:val="clear" w:color="auto" w:fill="FFFFFF" w:themeFill="background1"/>
            <w:vAlign w:val="center"/>
          </w:tcPr>
          <w:p w:rsidR="00AA625B" w:rsidRPr="0083360F" w:rsidRDefault="00AA625B" w:rsidP="00AA625B">
            <w:pPr>
              <w:pStyle w:val="aff8"/>
              <w:wordWrap/>
              <w:spacing w:line="280" w:lineRule="exact"/>
              <w:ind w:leftChars="-30" w:left="-72" w:rightChars="-30" w:right="-72"/>
              <w:jc w:val="center"/>
              <w:rPr>
                <w:b w:val="0"/>
                <w:sz w:val="20"/>
                <w:szCs w:val="20"/>
              </w:rPr>
            </w:pPr>
            <w:r w:rsidRPr="0083360F">
              <w:rPr>
                <w:rFonts w:hint="eastAsia"/>
                <w:b w:val="0"/>
                <w:sz w:val="20"/>
                <w:szCs w:val="20"/>
              </w:rPr>
              <w:t>以前年度</w:t>
            </w:r>
          </w:p>
        </w:tc>
      </w:tr>
      <w:tr w:rsidR="00AA625B" w:rsidRPr="0083360F" w:rsidTr="00AA625B">
        <w:trPr>
          <w:trHeight w:val="20"/>
        </w:trPr>
        <w:tc>
          <w:tcPr>
            <w:tcW w:w="588" w:type="dxa"/>
            <w:vMerge/>
            <w:shd w:val="clear" w:color="auto" w:fill="FFFFFF" w:themeFill="background1"/>
            <w:vAlign w:val="center"/>
          </w:tcPr>
          <w:p w:rsidR="00AA625B" w:rsidRPr="0083360F" w:rsidRDefault="00AA625B" w:rsidP="00AA625B">
            <w:pPr>
              <w:pStyle w:val="aff8"/>
              <w:wordWrap/>
              <w:spacing w:line="320" w:lineRule="exact"/>
              <w:ind w:leftChars="-30" w:left="-72" w:rightChars="-30" w:right="-72"/>
              <w:jc w:val="center"/>
              <w:rPr>
                <w:b w:val="0"/>
                <w:sz w:val="20"/>
                <w:szCs w:val="20"/>
              </w:rPr>
            </w:pPr>
          </w:p>
        </w:tc>
        <w:tc>
          <w:tcPr>
            <w:tcW w:w="948" w:type="dxa"/>
            <w:vMerge/>
            <w:shd w:val="clear" w:color="auto" w:fill="FFFFFF" w:themeFill="background1"/>
            <w:vAlign w:val="center"/>
          </w:tcPr>
          <w:p w:rsidR="00AA625B" w:rsidRPr="0083360F" w:rsidRDefault="00AA625B" w:rsidP="00AA625B">
            <w:pPr>
              <w:pStyle w:val="aff8"/>
              <w:wordWrap/>
              <w:spacing w:line="320" w:lineRule="exact"/>
              <w:ind w:leftChars="-30" w:left="-72" w:rightChars="-30" w:right="-72"/>
              <w:jc w:val="center"/>
              <w:rPr>
                <w:b w:val="0"/>
                <w:sz w:val="20"/>
                <w:szCs w:val="20"/>
              </w:rPr>
            </w:pPr>
          </w:p>
        </w:tc>
        <w:tc>
          <w:tcPr>
            <w:tcW w:w="1106" w:type="dxa"/>
            <w:vMerge w:val="restart"/>
            <w:shd w:val="clear" w:color="auto" w:fill="FFFFFF" w:themeFill="background1"/>
            <w:vAlign w:val="center"/>
          </w:tcPr>
          <w:p w:rsidR="00AA625B" w:rsidRPr="0083360F" w:rsidRDefault="00AA625B" w:rsidP="00AA625B">
            <w:pPr>
              <w:pStyle w:val="aff8"/>
              <w:wordWrap/>
              <w:spacing w:line="280" w:lineRule="exact"/>
              <w:ind w:leftChars="-30" w:left="-72" w:rightChars="-30" w:right="-72"/>
              <w:jc w:val="center"/>
              <w:rPr>
                <w:b w:val="0"/>
                <w:sz w:val="20"/>
                <w:szCs w:val="20"/>
              </w:rPr>
            </w:pPr>
            <w:r w:rsidRPr="0083360F">
              <w:rPr>
                <w:rFonts w:hint="eastAsia"/>
                <w:b w:val="0"/>
                <w:sz w:val="20"/>
                <w:szCs w:val="20"/>
              </w:rPr>
              <w:t>預算數</w:t>
            </w:r>
          </w:p>
        </w:tc>
        <w:tc>
          <w:tcPr>
            <w:tcW w:w="3094" w:type="dxa"/>
            <w:gridSpan w:val="2"/>
            <w:tcBorders>
              <w:right w:val="double" w:sz="4" w:space="0" w:color="auto"/>
            </w:tcBorders>
            <w:shd w:val="clear" w:color="auto" w:fill="FFFFFF" w:themeFill="background1"/>
            <w:vAlign w:val="center"/>
          </w:tcPr>
          <w:p w:rsidR="00AA625B" w:rsidRPr="0083360F" w:rsidRDefault="00AA625B" w:rsidP="00AA625B">
            <w:pPr>
              <w:pStyle w:val="aff8"/>
              <w:wordWrap/>
              <w:spacing w:line="280" w:lineRule="exact"/>
              <w:ind w:leftChars="-30" w:left="-72" w:rightChars="-30" w:right="-72"/>
              <w:jc w:val="center"/>
              <w:rPr>
                <w:b w:val="0"/>
                <w:sz w:val="20"/>
                <w:szCs w:val="20"/>
              </w:rPr>
            </w:pPr>
            <w:r w:rsidRPr="0083360F">
              <w:rPr>
                <w:rFonts w:hint="eastAsia"/>
                <w:b w:val="0"/>
                <w:sz w:val="20"/>
                <w:szCs w:val="20"/>
              </w:rPr>
              <w:t>決算數</w:t>
            </w:r>
          </w:p>
        </w:tc>
        <w:tc>
          <w:tcPr>
            <w:tcW w:w="1071" w:type="dxa"/>
            <w:vMerge w:val="restart"/>
            <w:tcBorders>
              <w:left w:val="double" w:sz="4" w:space="0" w:color="auto"/>
            </w:tcBorders>
            <w:shd w:val="clear" w:color="auto" w:fill="FFFFFF" w:themeFill="background1"/>
            <w:vAlign w:val="center"/>
          </w:tcPr>
          <w:p w:rsidR="00AA625B" w:rsidRPr="0083360F" w:rsidRDefault="00AA625B" w:rsidP="00AA625B">
            <w:pPr>
              <w:pStyle w:val="aff8"/>
              <w:wordWrap/>
              <w:spacing w:line="280" w:lineRule="exact"/>
              <w:ind w:leftChars="-30" w:left="-72" w:rightChars="-30" w:right="-72"/>
              <w:jc w:val="center"/>
              <w:rPr>
                <w:b w:val="0"/>
                <w:sz w:val="20"/>
                <w:szCs w:val="20"/>
              </w:rPr>
            </w:pPr>
            <w:r w:rsidRPr="0083360F">
              <w:rPr>
                <w:rFonts w:hint="eastAsia"/>
                <w:b w:val="0"/>
                <w:sz w:val="20"/>
                <w:szCs w:val="20"/>
              </w:rPr>
              <w:t>轉入數</w:t>
            </w:r>
          </w:p>
        </w:tc>
        <w:tc>
          <w:tcPr>
            <w:tcW w:w="3021" w:type="dxa"/>
            <w:gridSpan w:val="2"/>
            <w:shd w:val="clear" w:color="auto" w:fill="FFFFFF" w:themeFill="background1"/>
            <w:vAlign w:val="center"/>
          </w:tcPr>
          <w:p w:rsidR="00AA625B" w:rsidRPr="0083360F" w:rsidRDefault="00AA625B" w:rsidP="00AA625B">
            <w:pPr>
              <w:pStyle w:val="aff8"/>
              <w:wordWrap/>
              <w:spacing w:line="280" w:lineRule="exact"/>
              <w:ind w:leftChars="-30" w:left="-72" w:rightChars="-30" w:right="-72"/>
              <w:jc w:val="center"/>
              <w:rPr>
                <w:b w:val="0"/>
                <w:sz w:val="20"/>
                <w:szCs w:val="20"/>
              </w:rPr>
            </w:pPr>
            <w:r w:rsidRPr="0083360F">
              <w:rPr>
                <w:rFonts w:hint="eastAsia"/>
                <w:b w:val="0"/>
                <w:sz w:val="20"/>
                <w:szCs w:val="20"/>
              </w:rPr>
              <w:t>決算數</w:t>
            </w:r>
          </w:p>
        </w:tc>
      </w:tr>
      <w:tr w:rsidR="00AA625B" w:rsidRPr="0083360F" w:rsidTr="00AA625B">
        <w:trPr>
          <w:trHeight w:val="20"/>
        </w:trPr>
        <w:tc>
          <w:tcPr>
            <w:tcW w:w="588" w:type="dxa"/>
            <w:vMerge/>
            <w:shd w:val="clear" w:color="auto" w:fill="FFFFFF" w:themeFill="background1"/>
            <w:vAlign w:val="center"/>
          </w:tcPr>
          <w:p w:rsidR="00AA625B" w:rsidRPr="0083360F" w:rsidRDefault="00AA625B" w:rsidP="00AA625B">
            <w:pPr>
              <w:pStyle w:val="aff8"/>
              <w:wordWrap/>
              <w:spacing w:line="320" w:lineRule="exact"/>
              <w:ind w:leftChars="-30" w:left="-72" w:rightChars="-30" w:right="-72"/>
              <w:jc w:val="center"/>
              <w:rPr>
                <w:b w:val="0"/>
                <w:sz w:val="20"/>
                <w:szCs w:val="20"/>
              </w:rPr>
            </w:pPr>
          </w:p>
        </w:tc>
        <w:tc>
          <w:tcPr>
            <w:tcW w:w="948" w:type="dxa"/>
            <w:vMerge/>
            <w:shd w:val="clear" w:color="auto" w:fill="FFFFFF" w:themeFill="background1"/>
            <w:vAlign w:val="center"/>
          </w:tcPr>
          <w:p w:rsidR="00AA625B" w:rsidRPr="0083360F" w:rsidRDefault="00AA625B" w:rsidP="00AA625B">
            <w:pPr>
              <w:pStyle w:val="aff8"/>
              <w:wordWrap/>
              <w:spacing w:line="320" w:lineRule="exact"/>
              <w:ind w:leftChars="-30" w:left="-72" w:rightChars="-30" w:right="-72"/>
              <w:jc w:val="center"/>
              <w:rPr>
                <w:b w:val="0"/>
                <w:sz w:val="20"/>
                <w:szCs w:val="20"/>
              </w:rPr>
            </w:pPr>
          </w:p>
        </w:tc>
        <w:tc>
          <w:tcPr>
            <w:tcW w:w="1106" w:type="dxa"/>
            <w:vMerge/>
            <w:shd w:val="clear" w:color="auto" w:fill="FFFFFF" w:themeFill="background1"/>
            <w:vAlign w:val="center"/>
          </w:tcPr>
          <w:p w:rsidR="00AA625B" w:rsidRPr="0083360F" w:rsidRDefault="00AA625B" w:rsidP="00AA625B">
            <w:pPr>
              <w:pStyle w:val="aff8"/>
              <w:wordWrap/>
              <w:spacing w:line="280" w:lineRule="exact"/>
              <w:ind w:leftChars="-30" w:left="-72" w:rightChars="-30" w:right="-72"/>
              <w:jc w:val="center"/>
              <w:rPr>
                <w:b w:val="0"/>
                <w:sz w:val="20"/>
                <w:szCs w:val="20"/>
              </w:rPr>
            </w:pPr>
          </w:p>
        </w:tc>
        <w:tc>
          <w:tcPr>
            <w:tcW w:w="1546" w:type="dxa"/>
            <w:shd w:val="clear" w:color="auto" w:fill="FFFFFF" w:themeFill="background1"/>
            <w:vAlign w:val="center"/>
          </w:tcPr>
          <w:p w:rsidR="00AA625B" w:rsidRPr="0083360F" w:rsidRDefault="00AA625B" w:rsidP="00AA625B">
            <w:pPr>
              <w:pStyle w:val="aff8"/>
              <w:wordWrap/>
              <w:spacing w:line="220" w:lineRule="exact"/>
              <w:ind w:leftChars="-30" w:left="-72" w:rightChars="-30" w:right="-72"/>
              <w:jc w:val="center"/>
              <w:rPr>
                <w:b w:val="0"/>
                <w:sz w:val="20"/>
                <w:szCs w:val="20"/>
              </w:rPr>
            </w:pPr>
            <w:r w:rsidRPr="0083360F">
              <w:rPr>
                <w:rFonts w:hint="eastAsia"/>
                <w:b w:val="0"/>
                <w:sz w:val="20"/>
                <w:szCs w:val="20"/>
              </w:rPr>
              <w:t>應付保留數</w:t>
            </w:r>
          </w:p>
        </w:tc>
        <w:tc>
          <w:tcPr>
            <w:tcW w:w="1548" w:type="dxa"/>
            <w:tcBorders>
              <w:right w:val="double" w:sz="4" w:space="0" w:color="auto"/>
            </w:tcBorders>
            <w:shd w:val="clear" w:color="auto" w:fill="FFFFFF" w:themeFill="background1"/>
            <w:vAlign w:val="center"/>
          </w:tcPr>
          <w:p w:rsidR="00AA625B" w:rsidRPr="0083360F" w:rsidRDefault="00AA625B" w:rsidP="00AA625B">
            <w:pPr>
              <w:pStyle w:val="aff8"/>
              <w:kinsoku w:val="0"/>
              <w:wordWrap/>
              <w:spacing w:line="220" w:lineRule="exact"/>
              <w:jc w:val="distribute"/>
              <w:rPr>
                <w:b w:val="0"/>
                <w:sz w:val="20"/>
                <w:szCs w:val="20"/>
              </w:rPr>
            </w:pPr>
            <w:r w:rsidRPr="0083360F">
              <w:rPr>
                <w:rFonts w:hint="eastAsia"/>
                <w:b w:val="0"/>
                <w:sz w:val="20"/>
                <w:szCs w:val="20"/>
              </w:rPr>
              <w:t>應付保留數占</w:t>
            </w:r>
          </w:p>
          <w:p w:rsidR="00AA625B" w:rsidRPr="0083360F" w:rsidRDefault="00AA625B" w:rsidP="00AA625B">
            <w:pPr>
              <w:pStyle w:val="aff8"/>
              <w:kinsoku w:val="0"/>
              <w:wordWrap/>
              <w:spacing w:line="220" w:lineRule="exact"/>
              <w:jc w:val="distribute"/>
              <w:rPr>
                <w:b w:val="0"/>
                <w:sz w:val="20"/>
                <w:szCs w:val="20"/>
              </w:rPr>
            </w:pPr>
            <w:r w:rsidRPr="0083360F">
              <w:rPr>
                <w:rFonts w:hint="eastAsia"/>
                <w:b w:val="0"/>
                <w:sz w:val="20"/>
                <w:szCs w:val="20"/>
              </w:rPr>
              <w:t>預算數比率</w:t>
            </w:r>
          </w:p>
        </w:tc>
        <w:tc>
          <w:tcPr>
            <w:tcW w:w="1071" w:type="dxa"/>
            <w:vMerge/>
            <w:tcBorders>
              <w:left w:val="double" w:sz="4" w:space="0" w:color="auto"/>
            </w:tcBorders>
            <w:shd w:val="clear" w:color="auto" w:fill="FFFFFF" w:themeFill="background1"/>
            <w:vAlign w:val="center"/>
          </w:tcPr>
          <w:p w:rsidR="00AA625B" w:rsidRPr="0083360F" w:rsidRDefault="00AA625B" w:rsidP="00AA625B">
            <w:pPr>
              <w:pStyle w:val="aff8"/>
              <w:wordWrap/>
              <w:spacing w:line="260" w:lineRule="exact"/>
              <w:ind w:leftChars="-30" w:left="-72" w:rightChars="-30" w:right="-72"/>
              <w:jc w:val="center"/>
              <w:rPr>
                <w:b w:val="0"/>
                <w:sz w:val="20"/>
                <w:szCs w:val="20"/>
              </w:rPr>
            </w:pPr>
          </w:p>
        </w:tc>
        <w:tc>
          <w:tcPr>
            <w:tcW w:w="1510" w:type="dxa"/>
            <w:shd w:val="clear" w:color="auto" w:fill="FFFFFF" w:themeFill="background1"/>
            <w:vAlign w:val="center"/>
          </w:tcPr>
          <w:p w:rsidR="00AA625B" w:rsidRPr="0083360F" w:rsidRDefault="00AA625B" w:rsidP="00AA625B">
            <w:pPr>
              <w:pStyle w:val="aff8"/>
              <w:wordWrap/>
              <w:spacing w:line="220" w:lineRule="exact"/>
              <w:ind w:leftChars="-30" w:left="-72" w:rightChars="-30" w:right="-72"/>
              <w:jc w:val="center"/>
              <w:rPr>
                <w:b w:val="0"/>
                <w:sz w:val="20"/>
                <w:szCs w:val="20"/>
              </w:rPr>
            </w:pPr>
            <w:r w:rsidRPr="0083360F">
              <w:rPr>
                <w:rFonts w:hint="eastAsia"/>
                <w:b w:val="0"/>
                <w:sz w:val="20"/>
                <w:szCs w:val="20"/>
              </w:rPr>
              <w:t>未結清數</w:t>
            </w:r>
          </w:p>
        </w:tc>
        <w:tc>
          <w:tcPr>
            <w:tcW w:w="1511" w:type="dxa"/>
            <w:shd w:val="clear" w:color="auto" w:fill="FFFFFF" w:themeFill="background1"/>
            <w:vAlign w:val="center"/>
          </w:tcPr>
          <w:p w:rsidR="00AA625B" w:rsidRPr="0083360F" w:rsidRDefault="00AA625B" w:rsidP="00AA625B">
            <w:pPr>
              <w:pStyle w:val="aff8"/>
              <w:kinsoku w:val="0"/>
              <w:wordWrap/>
              <w:spacing w:line="220" w:lineRule="exact"/>
              <w:jc w:val="distribute"/>
              <w:rPr>
                <w:b w:val="0"/>
                <w:sz w:val="20"/>
                <w:szCs w:val="20"/>
              </w:rPr>
            </w:pPr>
            <w:r w:rsidRPr="0083360F">
              <w:rPr>
                <w:rFonts w:hint="eastAsia"/>
                <w:b w:val="0"/>
                <w:sz w:val="20"/>
                <w:szCs w:val="20"/>
              </w:rPr>
              <w:t>未結清數占</w:t>
            </w:r>
          </w:p>
          <w:p w:rsidR="00AA625B" w:rsidRPr="0083360F" w:rsidRDefault="00AA625B" w:rsidP="00AA625B">
            <w:pPr>
              <w:pStyle w:val="aff8"/>
              <w:kinsoku w:val="0"/>
              <w:wordWrap/>
              <w:spacing w:line="220" w:lineRule="exact"/>
              <w:jc w:val="distribute"/>
              <w:rPr>
                <w:b w:val="0"/>
                <w:sz w:val="20"/>
                <w:szCs w:val="20"/>
              </w:rPr>
            </w:pPr>
            <w:r w:rsidRPr="0083360F">
              <w:rPr>
                <w:rFonts w:hint="eastAsia"/>
                <w:b w:val="0"/>
                <w:sz w:val="20"/>
                <w:szCs w:val="20"/>
              </w:rPr>
              <w:t>轉入數比率</w:t>
            </w:r>
          </w:p>
        </w:tc>
      </w:tr>
      <w:tr w:rsidR="00AA625B" w:rsidRPr="0083360F" w:rsidTr="00AA625B">
        <w:trPr>
          <w:trHeight w:val="397"/>
        </w:trPr>
        <w:tc>
          <w:tcPr>
            <w:tcW w:w="588" w:type="dxa"/>
            <w:vMerge w:val="restart"/>
            <w:shd w:val="clear" w:color="auto" w:fill="auto"/>
            <w:vAlign w:val="center"/>
          </w:tcPr>
          <w:p w:rsidR="00AA625B" w:rsidRPr="0083360F" w:rsidRDefault="00AA625B" w:rsidP="00AA625B">
            <w:pPr>
              <w:kinsoku w:val="0"/>
              <w:overflowPunct w:val="0"/>
              <w:spacing w:line="400" w:lineRule="exact"/>
              <w:ind w:leftChars="-50" w:left="-120" w:rightChars="-50" w:right="-120"/>
              <w:jc w:val="center"/>
              <w:rPr>
                <w:rFonts w:ascii="標楷體" w:eastAsia="標楷體" w:hAnsi="標楷體"/>
                <w:snapToGrid w:val="0"/>
                <w:kern w:val="0"/>
                <w:sz w:val="20"/>
                <w:szCs w:val="20"/>
              </w:rPr>
            </w:pPr>
            <w:r w:rsidRPr="0083360F">
              <w:rPr>
                <w:rFonts w:ascii="標楷體" w:eastAsia="標楷體" w:hAnsi="標楷體" w:hint="eastAsia"/>
                <w:snapToGrid w:val="0"/>
                <w:kern w:val="0"/>
                <w:sz w:val="20"/>
                <w:szCs w:val="20"/>
              </w:rPr>
              <w:t>107</w:t>
            </w:r>
          </w:p>
        </w:tc>
        <w:tc>
          <w:tcPr>
            <w:tcW w:w="948" w:type="dxa"/>
            <w:shd w:val="clear" w:color="auto" w:fill="auto"/>
            <w:vAlign w:val="center"/>
          </w:tcPr>
          <w:p w:rsidR="00AA625B" w:rsidRPr="0083360F" w:rsidRDefault="00AA625B" w:rsidP="00AA625B">
            <w:pPr>
              <w:kinsoku w:val="0"/>
              <w:overflowPunct w:val="0"/>
              <w:spacing w:line="240" w:lineRule="exact"/>
              <w:ind w:leftChars="-50" w:left="-120" w:rightChars="-50" w:right="-120"/>
              <w:jc w:val="center"/>
              <w:rPr>
                <w:rFonts w:ascii="標楷體" w:eastAsia="標楷體" w:hAnsi="標楷體"/>
                <w:b/>
                <w:snapToGrid w:val="0"/>
                <w:kern w:val="0"/>
                <w:sz w:val="20"/>
                <w:szCs w:val="20"/>
              </w:rPr>
            </w:pPr>
            <w:r w:rsidRPr="0083360F">
              <w:rPr>
                <w:rFonts w:ascii="標楷體" w:eastAsia="標楷體" w:hAnsi="標楷體" w:hint="eastAsia"/>
                <w:b/>
                <w:snapToGrid w:val="0"/>
                <w:kern w:val="0"/>
                <w:sz w:val="20"/>
                <w:szCs w:val="20"/>
              </w:rPr>
              <w:t>合計</w:t>
            </w:r>
          </w:p>
        </w:tc>
        <w:tc>
          <w:tcPr>
            <w:tcW w:w="1106" w:type="dxa"/>
            <w:shd w:val="clear" w:color="auto" w:fill="auto"/>
            <w:vAlign w:val="center"/>
          </w:tcPr>
          <w:p w:rsidR="00AA625B" w:rsidRPr="0083360F" w:rsidRDefault="00AA625B" w:rsidP="00AA625B">
            <w:pPr>
              <w:kinsoku w:val="0"/>
              <w:overflowPunct w:val="0"/>
              <w:spacing w:line="240" w:lineRule="exact"/>
              <w:ind w:leftChars="-50" w:left="-120" w:rightChars="-30" w:right="-72"/>
              <w:jc w:val="right"/>
              <w:rPr>
                <w:rFonts w:ascii="標楷體" w:eastAsia="標楷體" w:hAnsi="標楷體"/>
                <w:b/>
                <w:sz w:val="20"/>
                <w:szCs w:val="20"/>
              </w:rPr>
            </w:pPr>
            <w:r w:rsidRPr="0083360F">
              <w:rPr>
                <w:rFonts w:ascii="標楷體" w:eastAsia="標楷體" w:hAnsi="標楷體" w:hint="eastAsia"/>
                <w:b/>
                <w:sz w:val="20"/>
                <w:szCs w:val="20"/>
              </w:rPr>
              <w:t xml:space="preserve">386,355 </w:t>
            </w:r>
          </w:p>
        </w:tc>
        <w:tc>
          <w:tcPr>
            <w:tcW w:w="1546" w:type="dxa"/>
            <w:shd w:val="clear" w:color="auto" w:fill="auto"/>
            <w:vAlign w:val="center"/>
          </w:tcPr>
          <w:p w:rsidR="00AA625B" w:rsidRPr="0083360F" w:rsidRDefault="00AA625B" w:rsidP="00AA625B">
            <w:pPr>
              <w:kinsoku w:val="0"/>
              <w:overflowPunct w:val="0"/>
              <w:spacing w:line="240" w:lineRule="exact"/>
              <w:ind w:leftChars="-50" w:left="-120" w:rightChars="-30" w:right="-72"/>
              <w:jc w:val="right"/>
              <w:rPr>
                <w:rFonts w:ascii="標楷體" w:eastAsia="標楷體" w:hAnsi="標楷體"/>
                <w:b/>
                <w:sz w:val="20"/>
                <w:szCs w:val="20"/>
              </w:rPr>
            </w:pPr>
            <w:r w:rsidRPr="0083360F">
              <w:rPr>
                <w:rFonts w:ascii="標楷體" w:eastAsia="標楷體" w:hAnsi="標楷體" w:hint="eastAsia"/>
                <w:b/>
                <w:sz w:val="20"/>
                <w:szCs w:val="20"/>
              </w:rPr>
              <w:t xml:space="preserve">355,306 </w:t>
            </w:r>
          </w:p>
        </w:tc>
        <w:tc>
          <w:tcPr>
            <w:tcW w:w="1548" w:type="dxa"/>
            <w:tcBorders>
              <w:right w:val="double" w:sz="4" w:space="0" w:color="auto"/>
            </w:tcBorders>
            <w:shd w:val="clear" w:color="auto" w:fill="auto"/>
            <w:vAlign w:val="center"/>
          </w:tcPr>
          <w:p w:rsidR="00AA625B" w:rsidRPr="0083360F" w:rsidRDefault="00AA625B" w:rsidP="00AA625B">
            <w:pPr>
              <w:kinsoku w:val="0"/>
              <w:overflowPunct w:val="0"/>
              <w:spacing w:line="240" w:lineRule="exact"/>
              <w:ind w:leftChars="-50" w:left="-120" w:rightChars="-30" w:right="-72"/>
              <w:jc w:val="right"/>
              <w:rPr>
                <w:rFonts w:ascii="標楷體" w:eastAsia="標楷體" w:hAnsi="標楷體"/>
                <w:b/>
                <w:sz w:val="20"/>
                <w:szCs w:val="20"/>
              </w:rPr>
            </w:pPr>
            <w:r w:rsidRPr="0083360F">
              <w:rPr>
                <w:rFonts w:ascii="標楷體" w:eastAsia="標楷體" w:hAnsi="標楷體" w:hint="eastAsia"/>
                <w:b/>
                <w:sz w:val="20"/>
                <w:szCs w:val="20"/>
              </w:rPr>
              <w:t xml:space="preserve">91.96 </w:t>
            </w:r>
          </w:p>
        </w:tc>
        <w:tc>
          <w:tcPr>
            <w:tcW w:w="1071" w:type="dxa"/>
            <w:tcBorders>
              <w:left w:val="double" w:sz="4" w:space="0" w:color="auto"/>
            </w:tcBorders>
            <w:shd w:val="clear" w:color="auto" w:fill="auto"/>
            <w:vAlign w:val="center"/>
          </w:tcPr>
          <w:p w:rsidR="00AA625B" w:rsidRPr="0083360F" w:rsidRDefault="00AA625B" w:rsidP="00AA625B">
            <w:pPr>
              <w:kinsoku w:val="0"/>
              <w:overflowPunct w:val="0"/>
              <w:spacing w:line="240" w:lineRule="exact"/>
              <w:ind w:leftChars="-50" w:left="-120" w:rightChars="-30" w:right="-72"/>
              <w:jc w:val="right"/>
              <w:rPr>
                <w:rFonts w:ascii="標楷體" w:eastAsia="標楷體" w:hAnsi="標楷體"/>
                <w:b/>
                <w:sz w:val="20"/>
                <w:szCs w:val="20"/>
              </w:rPr>
            </w:pPr>
            <w:r w:rsidRPr="0083360F">
              <w:rPr>
                <w:rFonts w:ascii="標楷體" w:eastAsia="標楷體" w:hAnsi="標楷體" w:hint="eastAsia"/>
                <w:b/>
                <w:sz w:val="20"/>
                <w:szCs w:val="20"/>
              </w:rPr>
              <w:t xml:space="preserve">192,578 </w:t>
            </w:r>
          </w:p>
        </w:tc>
        <w:tc>
          <w:tcPr>
            <w:tcW w:w="1510" w:type="dxa"/>
            <w:shd w:val="clear" w:color="auto" w:fill="auto"/>
            <w:vAlign w:val="center"/>
          </w:tcPr>
          <w:p w:rsidR="00AA625B" w:rsidRPr="0083360F" w:rsidRDefault="00AA625B" w:rsidP="00AA625B">
            <w:pPr>
              <w:kinsoku w:val="0"/>
              <w:overflowPunct w:val="0"/>
              <w:spacing w:line="240" w:lineRule="exact"/>
              <w:ind w:leftChars="-50" w:left="-120" w:rightChars="-30" w:right="-72"/>
              <w:jc w:val="right"/>
              <w:rPr>
                <w:rFonts w:ascii="標楷體" w:eastAsia="標楷體" w:hAnsi="標楷體"/>
                <w:b/>
                <w:sz w:val="20"/>
                <w:szCs w:val="20"/>
              </w:rPr>
            </w:pPr>
            <w:r w:rsidRPr="0083360F">
              <w:rPr>
                <w:rFonts w:ascii="標楷體" w:eastAsia="標楷體" w:hAnsi="標楷體" w:hint="eastAsia"/>
                <w:b/>
                <w:sz w:val="20"/>
                <w:szCs w:val="20"/>
              </w:rPr>
              <w:t xml:space="preserve">77,463 </w:t>
            </w:r>
          </w:p>
        </w:tc>
        <w:tc>
          <w:tcPr>
            <w:tcW w:w="1511" w:type="dxa"/>
            <w:shd w:val="clear" w:color="auto" w:fill="auto"/>
            <w:vAlign w:val="center"/>
          </w:tcPr>
          <w:p w:rsidR="00AA625B" w:rsidRPr="0083360F" w:rsidRDefault="00AA625B" w:rsidP="00AA625B">
            <w:pPr>
              <w:kinsoku w:val="0"/>
              <w:overflowPunct w:val="0"/>
              <w:spacing w:line="240" w:lineRule="exact"/>
              <w:ind w:leftChars="-50" w:left="-120" w:rightChars="-30" w:right="-72"/>
              <w:jc w:val="right"/>
              <w:rPr>
                <w:rFonts w:ascii="標楷體" w:eastAsia="標楷體" w:hAnsi="標楷體"/>
                <w:b/>
                <w:sz w:val="20"/>
                <w:szCs w:val="20"/>
              </w:rPr>
            </w:pPr>
            <w:r w:rsidRPr="0083360F">
              <w:rPr>
                <w:rFonts w:ascii="標楷體" w:eastAsia="標楷體" w:hAnsi="標楷體" w:hint="eastAsia"/>
                <w:b/>
                <w:sz w:val="20"/>
                <w:szCs w:val="20"/>
              </w:rPr>
              <w:t xml:space="preserve">40.22 </w:t>
            </w:r>
          </w:p>
        </w:tc>
      </w:tr>
      <w:tr w:rsidR="00AA625B" w:rsidRPr="0083360F" w:rsidTr="00AA625B">
        <w:trPr>
          <w:trHeight w:val="397"/>
        </w:trPr>
        <w:tc>
          <w:tcPr>
            <w:tcW w:w="588" w:type="dxa"/>
            <w:vMerge/>
            <w:shd w:val="clear" w:color="auto" w:fill="auto"/>
            <w:vAlign w:val="center"/>
          </w:tcPr>
          <w:p w:rsidR="00AA625B" w:rsidRPr="0083360F" w:rsidRDefault="00AA625B" w:rsidP="00AA625B">
            <w:pPr>
              <w:kinsoku w:val="0"/>
              <w:overflowPunct w:val="0"/>
              <w:spacing w:line="400" w:lineRule="exact"/>
              <w:ind w:leftChars="-50" w:left="-120" w:rightChars="-50" w:right="-120"/>
              <w:jc w:val="center"/>
              <w:rPr>
                <w:rFonts w:ascii="標楷體" w:eastAsia="標楷體" w:hAnsi="標楷體"/>
                <w:snapToGrid w:val="0"/>
                <w:kern w:val="0"/>
                <w:sz w:val="20"/>
                <w:szCs w:val="20"/>
              </w:rPr>
            </w:pPr>
          </w:p>
        </w:tc>
        <w:tc>
          <w:tcPr>
            <w:tcW w:w="948" w:type="dxa"/>
            <w:shd w:val="clear" w:color="auto" w:fill="auto"/>
            <w:vAlign w:val="center"/>
          </w:tcPr>
          <w:p w:rsidR="00AA625B" w:rsidRPr="0083360F" w:rsidRDefault="00AA625B" w:rsidP="00AA625B">
            <w:pPr>
              <w:kinsoku w:val="0"/>
              <w:overflowPunct w:val="0"/>
              <w:spacing w:line="240" w:lineRule="exact"/>
              <w:ind w:leftChars="-50" w:left="-120" w:rightChars="-50" w:right="-120"/>
              <w:jc w:val="center"/>
              <w:rPr>
                <w:rFonts w:ascii="標楷體" w:eastAsia="標楷體" w:hAnsi="標楷體"/>
                <w:snapToGrid w:val="0"/>
                <w:kern w:val="0"/>
                <w:sz w:val="20"/>
                <w:szCs w:val="20"/>
              </w:rPr>
            </w:pPr>
            <w:r w:rsidRPr="0083360F">
              <w:rPr>
                <w:rFonts w:ascii="標楷體" w:eastAsia="標楷體" w:hAnsi="標楷體" w:hint="eastAsia"/>
                <w:snapToGrid w:val="0"/>
                <w:kern w:val="0"/>
                <w:sz w:val="20"/>
                <w:szCs w:val="20"/>
              </w:rPr>
              <w:t>經常門</w:t>
            </w:r>
          </w:p>
        </w:tc>
        <w:tc>
          <w:tcPr>
            <w:tcW w:w="1106" w:type="dxa"/>
            <w:shd w:val="clear" w:color="auto" w:fill="auto"/>
            <w:vAlign w:val="center"/>
          </w:tcPr>
          <w:p w:rsidR="00AA625B" w:rsidRPr="0083360F" w:rsidRDefault="00AA625B" w:rsidP="00AA625B">
            <w:pPr>
              <w:kinsoku w:val="0"/>
              <w:overflowPunct w:val="0"/>
              <w:spacing w:line="240" w:lineRule="exact"/>
              <w:ind w:leftChars="-50" w:left="-120" w:rightChars="-30" w:right="-72"/>
              <w:jc w:val="right"/>
              <w:rPr>
                <w:rFonts w:ascii="標楷體" w:eastAsia="標楷體" w:hAnsi="標楷體"/>
                <w:sz w:val="20"/>
                <w:szCs w:val="20"/>
              </w:rPr>
            </w:pPr>
            <w:r w:rsidRPr="0083360F">
              <w:rPr>
                <w:rFonts w:ascii="標楷體" w:eastAsia="標楷體" w:hAnsi="標楷體" w:hint="eastAsia"/>
                <w:sz w:val="20"/>
                <w:szCs w:val="20"/>
              </w:rPr>
              <w:t xml:space="preserve">61,017 </w:t>
            </w:r>
          </w:p>
        </w:tc>
        <w:tc>
          <w:tcPr>
            <w:tcW w:w="1546" w:type="dxa"/>
            <w:shd w:val="clear" w:color="auto" w:fill="auto"/>
            <w:vAlign w:val="center"/>
          </w:tcPr>
          <w:p w:rsidR="00AA625B" w:rsidRPr="0083360F" w:rsidRDefault="00AA625B" w:rsidP="00AA625B">
            <w:pPr>
              <w:kinsoku w:val="0"/>
              <w:overflowPunct w:val="0"/>
              <w:spacing w:line="240" w:lineRule="exact"/>
              <w:ind w:leftChars="-50" w:left="-120" w:rightChars="-30" w:right="-72"/>
              <w:jc w:val="right"/>
              <w:rPr>
                <w:rFonts w:ascii="標楷體" w:eastAsia="標楷體" w:hAnsi="標楷體"/>
                <w:sz w:val="20"/>
                <w:szCs w:val="20"/>
              </w:rPr>
            </w:pPr>
            <w:r w:rsidRPr="0083360F">
              <w:rPr>
                <w:rFonts w:ascii="標楷體" w:eastAsia="標楷體" w:hAnsi="標楷體" w:hint="eastAsia"/>
                <w:sz w:val="20"/>
                <w:szCs w:val="20"/>
              </w:rPr>
              <w:t xml:space="preserve">31,111 </w:t>
            </w:r>
          </w:p>
        </w:tc>
        <w:tc>
          <w:tcPr>
            <w:tcW w:w="1548" w:type="dxa"/>
            <w:tcBorders>
              <w:right w:val="double" w:sz="4" w:space="0" w:color="auto"/>
            </w:tcBorders>
            <w:shd w:val="clear" w:color="auto" w:fill="auto"/>
            <w:vAlign w:val="center"/>
          </w:tcPr>
          <w:p w:rsidR="00AA625B" w:rsidRPr="0083360F" w:rsidRDefault="00AA625B" w:rsidP="00AA625B">
            <w:pPr>
              <w:kinsoku w:val="0"/>
              <w:overflowPunct w:val="0"/>
              <w:spacing w:line="240" w:lineRule="exact"/>
              <w:ind w:leftChars="-50" w:left="-120" w:rightChars="-30" w:right="-72"/>
              <w:jc w:val="right"/>
              <w:rPr>
                <w:rFonts w:ascii="標楷體" w:eastAsia="標楷體" w:hAnsi="標楷體"/>
                <w:sz w:val="20"/>
                <w:szCs w:val="20"/>
              </w:rPr>
            </w:pPr>
            <w:r w:rsidRPr="0083360F">
              <w:rPr>
                <w:rFonts w:ascii="標楷體" w:eastAsia="標楷體" w:hAnsi="標楷體" w:hint="eastAsia"/>
                <w:sz w:val="20"/>
                <w:szCs w:val="20"/>
              </w:rPr>
              <w:t xml:space="preserve">50.99 </w:t>
            </w:r>
          </w:p>
        </w:tc>
        <w:tc>
          <w:tcPr>
            <w:tcW w:w="1071" w:type="dxa"/>
            <w:tcBorders>
              <w:left w:val="double" w:sz="4" w:space="0" w:color="auto"/>
            </w:tcBorders>
            <w:shd w:val="clear" w:color="auto" w:fill="auto"/>
            <w:vAlign w:val="center"/>
          </w:tcPr>
          <w:p w:rsidR="00AA625B" w:rsidRPr="0083360F" w:rsidRDefault="00AA625B" w:rsidP="00AA625B">
            <w:pPr>
              <w:kinsoku w:val="0"/>
              <w:overflowPunct w:val="0"/>
              <w:spacing w:line="240" w:lineRule="exact"/>
              <w:ind w:leftChars="-50" w:left="-120" w:rightChars="-30" w:right="-72"/>
              <w:jc w:val="right"/>
              <w:rPr>
                <w:rFonts w:ascii="標楷體" w:eastAsia="標楷體" w:hAnsi="標楷體"/>
                <w:sz w:val="20"/>
                <w:szCs w:val="20"/>
              </w:rPr>
            </w:pPr>
            <w:r w:rsidRPr="0083360F">
              <w:rPr>
                <w:rFonts w:ascii="標楷體" w:eastAsia="標楷體" w:hAnsi="標楷體" w:hint="eastAsia"/>
                <w:sz w:val="20"/>
                <w:szCs w:val="20"/>
              </w:rPr>
              <w:t xml:space="preserve">29,084 </w:t>
            </w:r>
          </w:p>
        </w:tc>
        <w:tc>
          <w:tcPr>
            <w:tcW w:w="1510" w:type="dxa"/>
            <w:shd w:val="clear" w:color="auto" w:fill="auto"/>
            <w:vAlign w:val="center"/>
          </w:tcPr>
          <w:p w:rsidR="00AA625B" w:rsidRPr="0083360F" w:rsidRDefault="00AA625B" w:rsidP="00AA625B">
            <w:pPr>
              <w:kinsoku w:val="0"/>
              <w:overflowPunct w:val="0"/>
              <w:spacing w:line="240" w:lineRule="exact"/>
              <w:ind w:leftChars="-50" w:left="-120" w:rightChars="-30" w:right="-72"/>
              <w:jc w:val="right"/>
              <w:rPr>
                <w:rFonts w:ascii="標楷體" w:eastAsia="標楷體" w:hAnsi="標楷體"/>
                <w:sz w:val="20"/>
                <w:szCs w:val="20"/>
              </w:rPr>
            </w:pPr>
            <w:r w:rsidRPr="0083360F">
              <w:rPr>
                <w:rFonts w:ascii="標楷體" w:eastAsia="標楷體" w:hAnsi="標楷體" w:hint="eastAsia"/>
                <w:sz w:val="20"/>
                <w:szCs w:val="20"/>
              </w:rPr>
              <w:t xml:space="preserve">7,328 </w:t>
            </w:r>
          </w:p>
        </w:tc>
        <w:tc>
          <w:tcPr>
            <w:tcW w:w="1511" w:type="dxa"/>
            <w:shd w:val="clear" w:color="auto" w:fill="auto"/>
            <w:vAlign w:val="center"/>
          </w:tcPr>
          <w:p w:rsidR="00AA625B" w:rsidRPr="0083360F" w:rsidRDefault="00AA625B" w:rsidP="00AA625B">
            <w:pPr>
              <w:kinsoku w:val="0"/>
              <w:overflowPunct w:val="0"/>
              <w:spacing w:line="240" w:lineRule="exact"/>
              <w:ind w:leftChars="-50" w:left="-120" w:rightChars="-30" w:right="-72"/>
              <w:jc w:val="right"/>
              <w:rPr>
                <w:rFonts w:ascii="標楷體" w:eastAsia="標楷體" w:hAnsi="標楷體"/>
                <w:sz w:val="20"/>
                <w:szCs w:val="20"/>
              </w:rPr>
            </w:pPr>
            <w:r w:rsidRPr="0083360F">
              <w:rPr>
                <w:rFonts w:ascii="標楷體" w:eastAsia="標楷體" w:hAnsi="標楷體" w:hint="eastAsia"/>
                <w:sz w:val="20"/>
                <w:szCs w:val="20"/>
              </w:rPr>
              <w:t xml:space="preserve">25.20 </w:t>
            </w:r>
          </w:p>
        </w:tc>
      </w:tr>
      <w:tr w:rsidR="00AA625B" w:rsidRPr="0083360F" w:rsidTr="00AA625B">
        <w:trPr>
          <w:trHeight w:val="397"/>
        </w:trPr>
        <w:tc>
          <w:tcPr>
            <w:tcW w:w="588" w:type="dxa"/>
            <w:vMerge/>
            <w:shd w:val="clear" w:color="auto" w:fill="auto"/>
            <w:vAlign w:val="center"/>
          </w:tcPr>
          <w:p w:rsidR="00AA625B" w:rsidRPr="0083360F" w:rsidRDefault="00AA625B" w:rsidP="00AA625B">
            <w:pPr>
              <w:kinsoku w:val="0"/>
              <w:overflowPunct w:val="0"/>
              <w:spacing w:line="400" w:lineRule="exact"/>
              <w:ind w:leftChars="-50" w:left="-120" w:rightChars="-50" w:right="-120"/>
              <w:jc w:val="center"/>
              <w:rPr>
                <w:rFonts w:ascii="標楷體" w:eastAsia="標楷體" w:hAnsi="標楷體"/>
                <w:snapToGrid w:val="0"/>
                <w:kern w:val="0"/>
                <w:sz w:val="20"/>
                <w:szCs w:val="20"/>
              </w:rPr>
            </w:pPr>
          </w:p>
        </w:tc>
        <w:tc>
          <w:tcPr>
            <w:tcW w:w="948" w:type="dxa"/>
            <w:shd w:val="clear" w:color="auto" w:fill="auto"/>
            <w:vAlign w:val="center"/>
          </w:tcPr>
          <w:p w:rsidR="00AA625B" w:rsidRPr="0083360F" w:rsidRDefault="00AA625B" w:rsidP="00AA625B">
            <w:pPr>
              <w:kinsoku w:val="0"/>
              <w:overflowPunct w:val="0"/>
              <w:spacing w:line="240" w:lineRule="exact"/>
              <w:ind w:leftChars="-50" w:left="-120" w:rightChars="-50" w:right="-120"/>
              <w:jc w:val="center"/>
              <w:rPr>
                <w:rFonts w:ascii="標楷體" w:eastAsia="標楷體" w:hAnsi="標楷體"/>
                <w:snapToGrid w:val="0"/>
                <w:kern w:val="0"/>
                <w:sz w:val="20"/>
                <w:szCs w:val="20"/>
              </w:rPr>
            </w:pPr>
            <w:r w:rsidRPr="0083360F">
              <w:rPr>
                <w:rFonts w:ascii="標楷體" w:eastAsia="標楷體" w:hAnsi="標楷體" w:hint="eastAsia"/>
                <w:snapToGrid w:val="0"/>
                <w:kern w:val="0"/>
                <w:sz w:val="20"/>
                <w:szCs w:val="20"/>
              </w:rPr>
              <w:t>資本門</w:t>
            </w:r>
          </w:p>
        </w:tc>
        <w:tc>
          <w:tcPr>
            <w:tcW w:w="1106" w:type="dxa"/>
            <w:shd w:val="clear" w:color="auto" w:fill="auto"/>
            <w:vAlign w:val="center"/>
          </w:tcPr>
          <w:p w:rsidR="00AA625B" w:rsidRPr="0083360F" w:rsidRDefault="00AA625B" w:rsidP="00AA625B">
            <w:pPr>
              <w:kinsoku w:val="0"/>
              <w:overflowPunct w:val="0"/>
              <w:spacing w:line="240" w:lineRule="exact"/>
              <w:ind w:leftChars="-50" w:left="-120" w:rightChars="-30" w:right="-72"/>
              <w:jc w:val="right"/>
              <w:rPr>
                <w:rFonts w:ascii="標楷體" w:eastAsia="標楷體" w:hAnsi="標楷體"/>
                <w:sz w:val="20"/>
                <w:szCs w:val="20"/>
              </w:rPr>
            </w:pPr>
            <w:r w:rsidRPr="0083360F">
              <w:rPr>
                <w:rFonts w:ascii="標楷體" w:eastAsia="標楷體" w:hAnsi="標楷體" w:hint="eastAsia"/>
                <w:sz w:val="20"/>
                <w:szCs w:val="20"/>
              </w:rPr>
              <w:t xml:space="preserve">325,338 </w:t>
            </w:r>
          </w:p>
        </w:tc>
        <w:tc>
          <w:tcPr>
            <w:tcW w:w="1546" w:type="dxa"/>
            <w:shd w:val="clear" w:color="auto" w:fill="auto"/>
            <w:vAlign w:val="center"/>
          </w:tcPr>
          <w:p w:rsidR="00AA625B" w:rsidRPr="0083360F" w:rsidRDefault="00AA625B" w:rsidP="00AA625B">
            <w:pPr>
              <w:kinsoku w:val="0"/>
              <w:overflowPunct w:val="0"/>
              <w:spacing w:line="240" w:lineRule="exact"/>
              <w:ind w:leftChars="-50" w:left="-120" w:rightChars="-30" w:right="-72"/>
              <w:jc w:val="right"/>
              <w:rPr>
                <w:rFonts w:ascii="標楷體" w:eastAsia="標楷體" w:hAnsi="標楷體"/>
                <w:sz w:val="20"/>
                <w:szCs w:val="20"/>
              </w:rPr>
            </w:pPr>
            <w:r w:rsidRPr="0083360F">
              <w:rPr>
                <w:rFonts w:ascii="標楷體" w:eastAsia="標楷體" w:hAnsi="標楷體" w:hint="eastAsia"/>
                <w:sz w:val="20"/>
                <w:szCs w:val="20"/>
              </w:rPr>
              <w:t xml:space="preserve">324,195 </w:t>
            </w:r>
          </w:p>
        </w:tc>
        <w:tc>
          <w:tcPr>
            <w:tcW w:w="1548" w:type="dxa"/>
            <w:tcBorders>
              <w:right w:val="double" w:sz="4" w:space="0" w:color="auto"/>
            </w:tcBorders>
            <w:shd w:val="clear" w:color="auto" w:fill="auto"/>
            <w:vAlign w:val="center"/>
          </w:tcPr>
          <w:p w:rsidR="00AA625B" w:rsidRPr="0083360F" w:rsidRDefault="00AA625B" w:rsidP="00AA625B">
            <w:pPr>
              <w:kinsoku w:val="0"/>
              <w:overflowPunct w:val="0"/>
              <w:spacing w:line="240" w:lineRule="exact"/>
              <w:ind w:leftChars="-50" w:left="-120" w:rightChars="-30" w:right="-72"/>
              <w:jc w:val="right"/>
              <w:rPr>
                <w:rFonts w:ascii="標楷體" w:eastAsia="標楷體" w:hAnsi="標楷體"/>
                <w:sz w:val="20"/>
                <w:szCs w:val="20"/>
              </w:rPr>
            </w:pPr>
            <w:r w:rsidRPr="0083360F">
              <w:rPr>
                <w:rFonts w:ascii="標楷體" w:eastAsia="標楷體" w:hAnsi="標楷體" w:hint="eastAsia"/>
                <w:sz w:val="20"/>
                <w:szCs w:val="20"/>
              </w:rPr>
              <w:t xml:space="preserve">99.65 </w:t>
            </w:r>
          </w:p>
        </w:tc>
        <w:tc>
          <w:tcPr>
            <w:tcW w:w="1071" w:type="dxa"/>
            <w:tcBorders>
              <w:left w:val="double" w:sz="4" w:space="0" w:color="auto"/>
            </w:tcBorders>
            <w:shd w:val="clear" w:color="auto" w:fill="auto"/>
            <w:vAlign w:val="center"/>
          </w:tcPr>
          <w:p w:rsidR="00AA625B" w:rsidRPr="0083360F" w:rsidRDefault="00AA625B" w:rsidP="00AA625B">
            <w:pPr>
              <w:kinsoku w:val="0"/>
              <w:overflowPunct w:val="0"/>
              <w:spacing w:line="240" w:lineRule="exact"/>
              <w:ind w:leftChars="-50" w:left="-120" w:rightChars="-30" w:right="-72"/>
              <w:jc w:val="right"/>
              <w:rPr>
                <w:rFonts w:ascii="標楷體" w:eastAsia="標楷體" w:hAnsi="標楷體"/>
                <w:sz w:val="20"/>
                <w:szCs w:val="20"/>
              </w:rPr>
            </w:pPr>
            <w:r w:rsidRPr="0083360F">
              <w:rPr>
                <w:rFonts w:ascii="標楷體" w:eastAsia="標楷體" w:hAnsi="標楷體" w:hint="eastAsia"/>
                <w:sz w:val="20"/>
                <w:szCs w:val="20"/>
              </w:rPr>
              <w:t xml:space="preserve">163,493 </w:t>
            </w:r>
          </w:p>
        </w:tc>
        <w:tc>
          <w:tcPr>
            <w:tcW w:w="1510" w:type="dxa"/>
            <w:shd w:val="clear" w:color="auto" w:fill="auto"/>
            <w:vAlign w:val="center"/>
          </w:tcPr>
          <w:p w:rsidR="00AA625B" w:rsidRPr="0083360F" w:rsidRDefault="00AA625B" w:rsidP="00AA625B">
            <w:pPr>
              <w:kinsoku w:val="0"/>
              <w:overflowPunct w:val="0"/>
              <w:spacing w:line="240" w:lineRule="exact"/>
              <w:ind w:leftChars="-50" w:left="-120" w:rightChars="-30" w:right="-72"/>
              <w:jc w:val="right"/>
              <w:rPr>
                <w:rFonts w:ascii="標楷體" w:eastAsia="標楷體" w:hAnsi="標楷體"/>
                <w:sz w:val="20"/>
                <w:szCs w:val="20"/>
              </w:rPr>
            </w:pPr>
            <w:r w:rsidRPr="0083360F">
              <w:rPr>
                <w:rFonts w:ascii="標楷體" w:eastAsia="標楷體" w:hAnsi="標楷體" w:hint="eastAsia"/>
                <w:sz w:val="20"/>
                <w:szCs w:val="20"/>
              </w:rPr>
              <w:t xml:space="preserve">70,135 </w:t>
            </w:r>
          </w:p>
        </w:tc>
        <w:tc>
          <w:tcPr>
            <w:tcW w:w="1511" w:type="dxa"/>
            <w:shd w:val="clear" w:color="auto" w:fill="auto"/>
            <w:vAlign w:val="center"/>
          </w:tcPr>
          <w:p w:rsidR="00AA625B" w:rsidRPr="0083360F" w:rsidRDefault="00AA625B" w:rsidP="00AA625B">
            <w:pPr>
              <w:kinsoku w:val="0"/>
              <w:overflowPunct w:val="0"/>
              <w:spacing w:line="240" w:lineRule="exact"/>
              <w:ind w:leftChars="-50" w:left="-120" w:rightChars="-30" w:right="-72"/>
              <w:jc w:val="right"/>
              <w:rPr>
                <w:rFonts w:ascii="標楷體" w:eastAsia="標楷體" w:hAnsi="標楷體"/>
                <w:sz w:val="20"/>
                <w:szCs w:val="20"/>
              </w:rPr>
            </w:pPr>
            <w:r w:rsidRPr="0083360F">
              <w:rPr>
                <w:rFonts w:ascii="標楷體" w:eastAsia="標楷體" w:hAnsi="標楷體" w:hint="eastAsia"/>
                <w:sz w:val="20"/>
                <w:szCs w:val="20"/>
              </w:rPr>
              <w:t xml:space="preserve">42.90 </w:t>
            </w:r>
          </w:p>
        </w:tc>
      </w:tr>
      <w:tr w:rsidR="00AA625B" w:rsidRPr="0083360F" w:rsidTr="00AA625B">
        <w:trPr>
          <w:trHeight w:val="397"/>
        </w:trPr>
        <w:tc>
          <w:tcPr>
            <w:tcW w:w="588" w:type="dxa"/>
            <w:vMerge w:val="restart"/>
            <w:shd w:val="clear" w:color="auto" w:fill="auto"/>
            <w:vAlign w:val="center"/>
          </w:tcPr>
          <w:p w:rsidR="00AA625B" w:rsidRPr="0083360F" w:rsidRDefault="00AA625B" w:rsidP="00AA625B">
            <w:pPr>
              <w:kinsoku w:val="0"/>
              <w:overflowPunct w:val="0"/>
              <w:spacing w:line="400" w:lineRule="exact"/>
              <w:ind w:leftChars="-50" w:left="-120" w:rightChars="-50" w:right="-120"/>
              <w:jc w:val="center"/>
              <w:rPr>
                <w:rFonts w:ascii="標楷體" w:eastAsia="標楷體" w:hAnsi="標楷體"/>
                <w:snapToGrid w:val="0"/>
                <w:kern w:val="0"/>
                <w:sz w:val="20"/>
                <w:szCs w:val="20"/>
              </w:rPr>
            </w:pPr>
            <w:r w:rsidRPr="0083360F">
              <w:rPr>
                <w:rFonts w:ascii="標楷體" w:eastAsia="標楷體" w:hAnsi="標楷體" w:hint="eastAsia"/>
                <w:snapToGrid w:val="0"/>
                <w:kern w:val="0"/>
                <w:sz w:val="20"/>
                <w:szCs w:val="20"/>
              </w:rPr>
              <w:t>108</w:t>
            </w:r>
          </w:p>
        </w:tc>
        <w:tc>
          <w:tcPr>
            <w:tcW w:w="948" w:type="dxa"/>
            <w:shd w:val="clear" w:color="auto" w:fill="auto"/>
            <w:vAlign w:val="center"/>
          </w:tcPr>
          <w:p w:rsidR="00AA625B" w:rsidRPr="0083360F" w:rsidRDefault="00AA625B" w:rsidP="00AA625B">
            <w:pPr>
              <w:kinsoku w:val="0"/>
              <w:overflowPunct w:val="0"/>
              <w:spacing w:line="240" w:lineRule="exact"/>
              <w:ind w:leftChars="-50" w:left="-120" w:rightChars="-50" w:right="-120"/>
              <w:jc w:val="center"/>
              <w:rPr>
                <w:rFonts w:ascii="標楷體" w:eastAsia="標楷體" w:hAnsi="標楷體"/>
                <w:b/>
                <w:snapToGrid w:val="0"/>
                <w:kern w:val="0"/>
                <w:sz w:val="20"/>
                <w:szCs w:val="20"/>
              </w:rPr>
            </w:pPr>
            <w:r w:rsidRPr="0083360F">
              <w:rPr>
                <w:rFonts w:ascii="標楷體" w:eastAsia="標楷體" w:hAnsi="標楷體" w:hint="eastAsia"/>
                <w:b/>
                <w:snapToGrid w:val="0"/>
                <w:kern w:val="0"/>
                <w:sz w:val="20"/>
                <w:szCs w:val="20"/>
              </w:rPr>
              <w:t>合計</w:t>
            </w:r>
          </w:p>
        </w:tc>
        <w:tc>
          <w:tcPr>
            <w:tcW w:w="1106" w:type="dxa"/>
            <w:shd w:val="clear" w:color="auto" w:fill="auto"/>
            <w:vAlign w:val="center"/>
          </w:tcPr>
          <w:p w:rsidR="00AA625B" w:rsidRPr="0083360F" w:rsidRDefault="00AA625B" w:rsidP="00AA625B">
            <w:pPr>
              <w:kinsoku w:val="0"/>
              <w:overflowPunct w:val="0"/>
              <w:spacing w:line="240" w:lineRule="exact"/>
              <w:ind w:leftChars="-50" w:left="-120" w:rightChars="-30" w:right="-72"/>
              <w:jc w:val="right"/>
              <w:rPr>
                <w:rFonts w:ascii="標楷體" w:eastAsia="標楷體" w:hAnsi="標楷體"/>
                <w:b/>
                <w:sz w:val="20"/>
                <w:szCs w:val="20"/>
              </w:rPr>
            </w:pPr>
            <w:r w:rsidRPr="0083360F">
              <w:rPr>
                <w:rFonts w:ascii="標楷體" w:eastAsia="標楷體" w:hAnsi="標楷體" w:hint="eastAsia"/>
                <w:b/>
                <w:sz w:val="20"/>
                <w:szCs w:val="20"/>
              </w:rPr>
              <w:t xml:space="preserve">353,067 </w:t>
            </w:r>
          </w:p>
        </w:tc>
        <w:tc>
          <w:tcPr>
            <w:tcW w:w="1546" w:type="dxa"/>
            <w:shd w:val="clear" w:color="auto" w:fill="auto"/>
            <w:vAlign w:val="center"/>
          </w:tcPr>
          <w:p w:rsidR="00AA625B" w:rsidRPr="0083360F" w:rsidRDefault="00AA625B" w:rsidP="00AA625B">
            <w:pPr>
              <w:kinsoku w:val="0"/>
              <w:overflowPunct w:val="0"/>
              <w:spacing w:line="240" w:lineRule="exact"/>
              <w:ind w:leftChars="-50" w:left="-120" w:rightChars="-30" w:right="-72"/>
              <w:jc w:val="right"/>
              <w:rPr>
                <w:rFonts w:ascii="標楷體" w:eastAsia="標楷體" w:hAnsi="標楷體"/>
                <w:b/>
                <w:sz w:val="20"/>
                <w:szCs w:val="20"/>
              </w:rPr>
            </w:pPr>
            <w:r w:rsidRPr="0083360F">
              <w:rPr>
                <w:rFonts w:ascii="標楷體" w:eastAsia="標楷體" w:hAnsi="標楷體" w:hint="eastAsia"/>
                <w:b/>
                <w:sz w:val="20"/>
                <w:szCs w:val="20"/>
              </w:rPr>
              <w:t xml:space="preserve">321,862 </w:t>
            </w:r>
          </w:p>
        </w:tc>
        <w:tc>
          <w:tcPr>
            <w:tcW w:w="1548" w:type="dxa"/>
            <w:tcBorders>
              <w:right w:val="double" w:sz="4" w:space="0" w:color="auto"/>
            </w:tcBorders>
            <w:shd w:val="clear" w:color="auto" w:fill="auto"/>
            <w:vAlign w:val="center"/>
          </w:tcPr>
          <w:p w:rsidR="00AA625B" w:rsidRPr="0083360F" w:rsidRDefault="00AA625B" w:rsidP="00AA625B">
            <w:pPr>
              <w:kinsoku w:val="0"/>
              <w:overflowPunct w:val="0"/>
              <w:spacing w:line="240" w:lineRule="exact"/>
              <w:ind w:leftChars="-50" w:left="-120" w:rightChars="-30" w:right="-72"/>
              <w:jc w:val="right"/>
              <w:rPr>
                <w:rFonts w:ascii="標楷體" w:eastAsia="標楷體" w:hAnsi="標楷體"/>
                <w:b/>
                <w:sz w:val="20"/>
                <w:szCs w:val="20"/>
              </w:rPr>
            </w:pPr>
            <w:r w:rsidRPr="0083360F">
              <w:rPr>
                <w:rFonts w:ascii="標楷體" w:eastAsia="標楷體" w:hAnsi="標楷體" w:hint="eastAsia"/>
                <w:b/>
                <w:sz w:val="20"/>
                <w:szCs w:val="20"/>
              </w:rPr>
              <w:t xml:space="preserve">91.16 </w:t>
            </w:r>
          </w:p>
        </w:tc>
        <w:tc>
          <w:tcPr>
            <w:tcW w:w="1071" w:type="dxa"/>
            <w:tcBorders>
              <w:left w:val="double" w:sz="4" w:space="0" w:color="auto"/>
            </w:tcBorders>
            <w:shd w:val="clear" w:color="auto" w:fill="auto"/>
            <w:vAlign w:val="center"/>
          </w:tcPr>
          <w:p w:rsidR="00AA625B" w:rsidRPr="0083360F" w:rsidRDefault="00AA625B" w:rsidP="00AA625B">
            <w:pPr>
              <w:kinsoku w:val="0"/>
              <w:overflowPunct w:val="0"/>
              <w:spacing w:line="240" w:lineRule="exact"/>
              <w:ind w:leftChars="-50" w:left="-120" w:rightChars="-30" w:right="-72"/>
              <w:jc w:val="right"/>
              <w:rPr>
                <w:rFonts w:ascii="標楷體" w:eastAsia="標楷體" w:hAnsi="標楷體"/>
                <w:b/>
                <w:sz w:val="20"/>
                <w:szCs w:val="20"/>
              </w:rPr>
            </w:pPr>
            <w:r w:rsidRPr="0083360F">
              <w:rPr>
                <w:rFonts w:ascii="標楷體" w:eastAsia="標楷體" w:hAnsi="標楷體" w:hint="eastAsia"/>
                <w:b/>
                <w:sz w:val="20"/>
                <w:szCs w:val="20"/>
              </w:rPr>
              <w:t xml:space="preserve">432,769 </w:t>
            </w:r>
          </w:p>
        </w:tc>
        <w:tc>
          <w:tcPr>
            <w:tcW w:w="1510" w:type="dxa"/>
            <w:shd w:val="clear" w:color="auto" w:fill="auto"/>
            <w:vAlign w:val="center"/>
          </w:tcPr>
          <w:p w:rsidR="00AA625B" w:rsidRPr="0083360F" w:rsidRDefault="00AA625B" w:rsidP="00AA625B">
            <w:pPr>
              <w:kinsoku w:val="0"/>
              <w:overflowPunct w:val="0"/>
              <w:spacing w:line="240" w:lineRule="exact"/>
              <w:ind w:leftChars="-50" w:left="-120" w:rightChars="-30" w:right="-72"/>
              <w:jc w:val="right"/>
              <w:rPr>
                <w:rFonts w:ascii="標楷體" w:eastAsia="標楷體" w:hAnsi="標楷體"/>
                <w:b/>
                <w:sz w:val="20"/>
                <w:szCs w:val="20"/>
              </w:rPr>
            </w:pPr>
            <w:r w:rsidRPr="0083360F">
              <w:rPr>
                <w:rFonts w:ascii="標楷體" w:eastAsia="標楷體" w:hAnsi="標楷體" w:hint="eastAsia"/>
                <w:b/>
                <w:sz w:val="20"/>
                <w:szCs w:val="20"/>
              </w:rPr>
              <w:t xml:space="preserve">163,259 </w:t>
            </w:r>
          </w:p>
        </w:tc>
        <w:tc>
          <w:tcPr>
            <w:tcW w:w="1511" w:type="dxa"/>
            <w:shd w:val="clear" w:color="auto" w:fill="auto"/>
            <w:vAlign w:val="center"/>
          </w:tcPr>
          <w:p w:rsidR="00AA625B" w:rsidRPr="0083360F" w:rsidRDefault="00AA625B" w:rsidP="00AA625B">
            <w:pPr>
              <w:kinsoku w:val="0"/>
              <w:overflowPunct w:val="0"/>
              <w:spacing w:line="240" w:lineRule="exact"/>
              <w:ind w:leftChars="-50" w:left="-120" w:rightChars="-30" w:right="-72"/>
              <w:jc w:val="right"/>
              <w:rPr>
                <w:rFonts w:ascii="標楷體" w:eastAsia="標楷體" w:hAnsi="標楷體"/>
                <w:b/>
                <w:sz w:val="20"/>
                <w:szCs w:val="20"/>
              </w:rPr>
            </w:pPr>
            <w:r w:rsidRPr="0083360F">
              <w:rPr>
                <w:rFonts w:ascii="標楷體" w:eastAsia="標楷體" w:hAnsi="標楷體" w:hint="eastAsia"/>
                <w:b/>
                <w:sz w:val="20"/>
                <w:szCs w:val="20"/>
              </w:rPr>
              <w:t xml:space="preserve">37.72 </w:t>
            </w:r>
          </w:p>
        </w:tc>
      </w:tr>
      <w:tr w:rsidR="00AA625B" w:rsidRPr="0083360F" w:rsidTr="00AA625B">
        <w:trPr>
          <w:trHeight w:val="397"/>
        </w:trPr>
        <w:tc>
          <w:tcPr>
            <w:tcW w:w="588" w:type="dxa"/>
            <w:vMerge/>
            <w:shd w:val="clear" w:color="auto" w:fill="auto"/>
            <w:vAlign w:val="center"/>
          </w:tcPr>
          <w:p w:rsidR="00AA625B" w:rsidRPr="0083360F" w:rsidRDefault="00AA625B" w:rsidP="00AA625B">
            <w:pPr>
              <w:kinsoku w:val="0"/>
              <w:overflowPunct w:val="0"/>
              <w:spacing w:line="400" w:lineRule="exact"/>
              <w:ind w:leftChars="-50" w:left="-120" w:rightChars="-50" w:right="-120"/>
              <w:jc w:val="center"/>
              <w:rPr>
                <w:rFonts w:ascii="標楷體" w:eastAsia="標楷體" w:hAnsi="標楷體"/>
                <w:snapToGrid w:val="0"/>
                <w:kern w:val="0"/>
                <w:sz w:val="20"/>
                <w:szCs w:val="20"/>
              </w:rPr>
            </w:pPr>
          </w:p>
        </w:tc>
        <w:tc>
          <w:tcPr>
            <w:tcW w:w="948" w:type="dxa"/>
            <w:shd w:val="clear" w:color="auto" w:fill="auto"/>
            <w:vAlign w:val="center"/>
          </w:tcPr>
          <w:p w:rsidR="00AA625B" w:rsidRPr="0083360F" w:rsidRDefault="00AA625B" w:rsidP="00AA625B">
            <w:pPr>
              <w:kinsoku w:val="0"/>
              <w:overflowPunct w:val="0"/>
              <w:spacing w:line="240" w:lineRule="exact"/>
              <w:ind w:leftChars="-50" w:left="-120" w:rightChars="-50" w:right="-120"/>
              <w:jc w:val="center"/>
              <w:rPr>
                <w:rFonts w:ascii="標楷體" w:eastAsia="標楷體" w:hAnsi="標楷體"/>
                <w:snapToGrid w:val="0"/>
                <w:kern w:val="0"/>
                <w:sz w:val="20"/>
                <w:szCs w:val="20"/>
              </w:rPr>
            </w:pPr>
            <w:r w:rsidRPr="0083360F">
              <w:rPr>
                <w:rFonts w:ascii="標楷體" w:eastAsia="標楷體" w:hAnsi="標楷體" w:hint="eastAsia"/>
                <w:snapToGrid w:val="0"/>
                <w:kern w:val="0"/>
                <w:sz w:val="20"/>
                <w:szCs w:val="20"/>
              </w:rPr>
              <w:t>經常門</w:t>
            </w:r>
          </w:p>
        </w:tc>
        <w:tc>
          <w:tcPr>
            <w:tcW w:w="1106" w:type="dxa"/>
            <w:shd w:val="clear" w:color="auto" w:fill="auto"/>
            <w:vAlign w:val="center"/>
          </w:tcPr>
          <w:p w:rsidR="00AA625B" w:rsidRPr="0083360F" w:rsidRDefault="00AA625B" w:rsidP="00AA625B">
            <w:pPr>
              <w:kinsoku w:val="0"/>
              <w:overflowPunct w:val="0"/>
              <w:spacing w:line="240" w:lineRule="exact"/>
              <w:ind w:leftChars="-50" w:left="-120" w:rightChars="-30" w:right="-72"/>
              <w:jc w:val="right"/>
              <w:rPr>
                <w:rFonts w:ascii="標楷體" w:eastAsia="標楷體" w:hAnsi="標楷體"/>
                <w:sz w:val="20"/>
                <w:szCs w:val="20"/>
              </w:rPr>
            </w:pPr>
            <w:r w:rsidRPr="0083360F">
              <w:rPr>
                <w:rFonts w:ascii="標楷體" w:eastAsia="標楷體" w:hAnsi="標楷體" w:hint="eastAsia"/>
                <w:sz w:val="20"/>
                <w:szCs w:val="20"/>
              </w:rPr>
              <w:t xml:space="preserve">56,711 </w:t>
            </w:r>
          </w:p>
        </w:tc>
        <w:tc>
          <w:tcPr>
            <w:tcW w:w="1546" w:type="dxa"/>
            <w:shd w:val="clear" w:color="auto" w:fill="auto"/>
            <w:vAlign w:val="center"/>
          </w:tcPr>
          <w:p w:rsidR="00AA625B" w:rsidRPr="0083360F" w:rsidRDefault="00AA625B" w:rsidP="00AA625B">
            <w:pPr>
              <w:kinsoku w:val="0"/>
              <w:overflowPunct w:val="0"/>
              <w:spacing w:line="240" w:lineRule="exact"/>
              <w:ind w:leftChars="-50" w:left="-120" w:rightChars="-30" w:right="-72"/>
              <w:jc w:val="right"/>
              <w:rPr>
                <w:rFonts w:ascii="標楷體" w:eastAsia="標楷體" w:hAnsi="標楷體"/>
                <w:sz w:val="20"/>
                <w:szCs w:val="20"/>
              </w:rPr>
            </w:pPr>
            <w:r w:rsidRPr="0083360F">
              <w:rPr>
                <w:rFonts w:ascii="標楷體" w:eastAsia="標楷體" w:hAnsi="標楷體" w:hint="eastAsia"/>
                <w:sz w:val="20"/>
                <w:szCs w:val="20"/>
              </w:rPr>
              <w:t xml:space="preserve">30,707 </w:t>
            </w:r>
          </w:p>
        </w:tc>
        <w:tc>
          <w:tcPr>
            <w:tcW w:w="1548" w:type="dxa"/>
            <w:tcBorders>
              <w:right w:val="double" w:sz="4" w:space="0" w:color="auto"/>
            </w:tcBorders>
            <w:shd w:val="clear" w:color="auto" w:fill="auto"/>
            <w:vAlign w:val="center"/>
          </w:tcPr>
          <w:p w:rsidR="00AA625B" w:rsidRPr="0083360F" w:rsidRDefault="00AA625B" w:rsidP="00AA625B">
            <w:pPr>
              <w:kinsoku w:val="0"/>
              <w:overflowPunct w:val="0"/>
              <w:spacing w:line="240" w:lineRule="exact"/>
              <w:ind w:leftChars="-50" w:left="-120" w:rightChars="-30" w:right="-72"/>
              <w:jc w:val="right"/>
              <w:rPr>
                <w:rFonts w:ascii="標楷體" w:eastAsia="標楷體" w:hAnsi="標楷體"/>
                <w:sz w:val="20"/>
                <w:szCs w:val="20"/>
              </w:rPr>
            </w:pPr>
            <w:r w:rsidRPr="0083360F">
              <w:rPr>
                <w:rFonts w:ascii="標楷體" w:eastAsia="標楷體" w:hAnsi="標楷體" w:hint="eastAsia"/>
                <w:sz w:val="20"/>
                <w:szCs w:val="20"/>
              </w:rPr>
              <w:t xml:space="preserve">54.15 </w:t>
            </w:r>
          </w:p>
        </w:tc>
        <w:tc>
          <w:tcPr>
            <w:tcW w:w="1071" w:type="dxa"/>
            <w:tcBorders>
              <w:left w:val="double" w:sz="4" w:space="0" w:color="auto"/>
            </w:tcBorders>
            <w:shd w:val="clear" w:color="auto" w:fill="auto"/>
            <w:vAlign w:val="center"/>
          </w:tcPr>
          <w:p w:rsidR="00AA625B" w:rsidRPr="0083360F" w:rsidRDefault="00AA625B" w:rsidP="00AA625B">
            <w:pPr>
              <w:kinsoku w:val="0"/>
              <w:overflowPunct w:val="0"/>
              <w:spacing w:line="240" w:lineRule="exact"/>
              <w:ind w:leftChars="-50" w:left="-120" w:rightChars="-30" w:right="-72"/>
              <w:jc w:val="right"/>
              <w:rPr>
                <w:rFonts w:ascii="標楷體" w:eastAsia="標楷體" w:hAnsi="標楷體"/>
                <w:sz w:val="20"/>
                <w:szCs w:val="20"/>
              </w:rPr>
            </w:pPr>
            <w:r w:rsidRPr="0083360F">
              <w:rPr>
                <w:rFonts w:ascii="標楷體" w:eastAsia="標楷體" w:hAnsi="標楷體" w:hint="eastAsia"/>
                <w:sz w:val="20"/>
                <w:szCs w:val="20"/>
              </w:rPr>
              <w:t xml:space="preserve">38,439 </w:t>
            </w:r>
          </w:p>
        </w:tc>
        <w:tc>
          <w:tcPr>
            <w:tcW w:w="1510" w:type="dxa"/>
            <w:shd w:val="clear" w:color="auto" w:fill="auto"/>
            <w:vAlign w:val="center"/>
          </w:tcPr>
          <w:p w:rsidR="00AA625B" w:rsidRPr="0083360F" w:rsidRDefault="00AA625B" w:rsidP="00AA625B">
            <w:pPr>
              <w:kinsoku w:val="0"/>
              <w:overflowPunct w:val="0"/>
              <w:spacing w:line="240" w:lineRule="exact"/>
              <w:ind w:leftChars="-50" w:left="-120" w:rightChars="-30" w:right="-72"/>
              <w:jc w:val="right"/>
              <w:rPr>
                <w:rFonts w:ascii="標楷體" w:eastAsia="標楷體" w:hAnsi="標楷體"/>
                <w:sz w:val="20"/>
                <w:szCs w:val="20"/>
              </w:rPr>
            </w:pPr>
            <w:r w:rsidRPr="0083360F">
              <w:rPr>
                <w:rFonts w:ascii="標楷體" w:eastAsia="標楷體" w:hAnsi="標楷體" w:hint="eastAsia"/>
                <w:sz w:val="20"/>
                <w:szCs w:val="20"/>
              </w:rPr>
              <w:t xml:space="preserve">8,101 </w:t>
            </w:r>
          </w:p>
        </w:tc>
        <w:tc>
          <w:tcPr>
            <w:tcW w:w="1511" w:type="dxa"/>
            <w:shd w:val="clear" w:color="auto" w:fill="auto"/>
            <w:vAlign w:val="center"/>
          </w:tcPr>
          <w:p w:rsidR="00AA625B" w:rsidRPr="0083360F" w:rsidRDefault="00AA625B" w:rsidP="00AA625B">
            <w:pPr>
              <w:kinsoku w:val="0"/>
              <w:overflowPunct w:val="0"/>
              <w:spacing w:line="240" w:lineRule="exact"/>
              <w:ind w:leftChars="-50" w:left="-120" w:rightChars="-30" w:right="-72"/>
              <w:jc w:val="right"/>
              <w:rPr>
                <w:rFonts w:ascii="標楷體" w:eastAsia="標楷體" w:hAnsi="標楷體"/>
                <w:sz w:val="20"/>
                <w:szCs w:val="20"/>
              </w:rPr>
            </w:pPr>
            <w:r w:rsidRPr="0083360F">
              <w:rPr>
                <w:rFonts w:ascii="標楷體" w:eastAsia="標楷體" w:hAnsi="標楷體" w:hint="eastAsia"/>
                <w:sz w:val="20"/>
                <w:szCs w:val="20"/>
              </w:rPr>
              <w:t xml:space="preserve">21.07 </w:t>
            </w:r>
          </w:p>
        </w:tc>
      </w:tr>
      <w:tr w:rsidR="00AA625B" w:rsidRPr="0083360F" w:rsidTr="00AA625B">
        <w:trPr>
          <w:trHeight w:val="397"/>
        </w:trPr>
        <w:tc>
          <w:tcPr>
            <w:tcW w:w="588" w:type="dxa"/>
            <w:vMerge/>
            <w:shd w:val="clear" w:color="auto" w:fill="auto"/>
            <w:vAlign w:val="center"/>
          </w:tcPr>
          <w:p w:rsidR="00AA625B" w:rsidRPr="0083360F" w:rsidRDefault="00AA625B" w:rsidP="00AA625B">
            <w:pPr>
              <w:kinsoku w:val="0"/>
              <w:overflowPunct w:val="0"/>
              <w:spacing w:line="400" w:lineRule="exact"/>
              <w:ind w:leftChars="-50" w:left="-120" w:rightChars="-50" w:right="-120"/>
              <w:jc w:val="center"/>
              <w:rPr>
                <w:rFonts w:ascii="標楷體" w:eastAsia="標楷體" w:hAnsi="標楷體"/>
                <w:snapToGrid w:val="0"/>
                <w:kern w:val="0"/>
                <w:sz w:val="20"/>
                <w:szCs w:val="20"/>
              </w:rPr>
            </w:pPr>
          </w:p>
        </w:tc>
        <w:tc>
          <w:tcPr>
            <w:tcW w:w="948" w:type="dxa"/>
            <w:shd w:val="clear" w:color="auto" w:fill="auto"/>
            <w:vAlign w:val="center"/>
          </w:tcPr>
          <w:p w:rsidR="00AA625B" w:rsidRPr="0083360F" w:rsidRDefault="00AA625B" w:rsidP="00AA625B">
            <w:pPr>
              <w:kinsoku w:val="0"/>
              <w:overflowPunct w:val="0"/>
              <w:spacing w:line="240" w:lineRule="exact"/>
              <w:ind w:leftChars="-50" w:left="-120" w:rightChars="-50" w:right="-120"/>
              <w:jc w:val="center"/>
              <w:rPr>
                <w:rFonts w:ascii="標楷體" w:eastAsia="標楷體" w:hAnsi="標楷體"/>
                <w:snapToGrid w:val="0"/>
                <w:kern w:val="0"/>
                <w:sz w:val="20"/>
                <w:szCs w:val="20"/>
              </w:rPr>
            </w:pPr>
            <w:r w:rsidRPr="0083360F">
              <w:rPr>
                <w:rFonts w:ascii="標楷體" w:eastAsia="標楷體" w:hAnsi="標楷體" w:hint="eastAsia"/>
                <w:snapToGrid w:val="0"/>
                <w:kern w:val="0"/>
                <w:sz w:val="20"/>
                <w:szCs w:val="20"/>
              </w:rPr>
              <w:t>資本門</w:t>
            </w:r>
          </w:p>
        </w:tc>
        <w:tc>
          <w:tcPr>
            <w:tcW w:w="1106" w:type="dxa"/>
            <w:shd w:val="clear" w:color="auto" w:fill="auto"/>
            <w:vAlign w:val="center"/>
          </w:tcPr>
          <w:p w:rsidR="00AA625B" w:rsidRPr="0083360F" w:rsidRDefault="00AA625B" w:rsidP="00AA625B">
            <w:pPr>
              <w:kinsoku w:val="0"/>
              <w:overflowPunct w:val="0"/>
              <w:spacing w:line="240" w:lineRule="exact"/>
              <w:ind w:leftChars="-50" w:left="-120" w:rightChars="-30" w:right="-72"/>
              <w:jc w:val="right"/>
              <w:rPr>
                <w:rFonts w:ascii="標楷體" w:eastAsia="標楷體" w:hAnsi="標楷體"/>
                <w:sz w:val="20"/>
                <w:szCs w:val="20"/>
              </w:rPr>
            </w:pPr>
            <w:r w:rsidRPr="0083360F">
              <w:rPr>
                <w:rFonts w:ascii="標楷體" w:eastAsia="標楷體" w:hAnsi="標楷體" w:hint="eastAsia"/>
                <w:sz w:val="20"/>
                <w:szCs w:val="20"/>
              </w:rPr>
              <w:t xml:space="preserve">296,356 </w:t>
            </w:r>
          </w:p>
        </w:tc>
        <w:tc>
          <w:tcPr>
            <w:tcW w:w="1546" w:type="dxa"/>
            <w:shd w:val="clear" w:color="auto" w:fill="auto"/>
            <w:vAlign w:val="center"/>
          </w:tcPr>
          <w:p w:rsidR="00AA625B" w:rsidRPr="0083360F" w:rsidRDefault="00AA625B" w:rsidP="00AA625B">
            <w:pPr>
              <w:kinsoku w:val="0"/>
              <w:overflowPunct w:val="0"/>
              <w:spacing w:line="240" w:lineRule="exact"/>
              <w:ind w:leftChars="-50" w:left="-120" w:rightChars="-30" w:right="-72"/>
              <w:jc w:val="right"/>
              <w:rPr>
                <w:rFonts w:ascii="標楷體" w:eastAsia="標楷體" w:hAnsi="標楷體"/>
                <w:sz w:val="20"/>
                <w:szCs w:val="20"/>
              </w:rPr>
            </w:pPr>
            <w:r w:rsidRPr="0083360F">
              <w:rPr>
                <w:rFonts w:ascii="標楷體" w:eastAsia="標楷體" w:hAnsi="標楷體" w:hint="eastAsia"/>
                <w:sz w:val="20"/>
                <w:szCs w:val="20"/>
              </w:rPr>
              <w:t xml:space="preserve">291,154 </w:t>
            </w:r>
          </w:p>
        </w:tc>
        <w:tc>
          <w:tcPr>
            <w:tcW w:w="1548" w:type="dxa"/>
            <w:tcBorders>
              <w:right w:val="double" w:sz="4" w:space="0" w:color="auto"/>
            </w:tcBorders>
            <w:shd w:val="clear" w:color="auto" w:fill="auto"/>
            <w:vAlign w:val="center"/>
          </w:tcPr>
          <w:p w:rsidR="00AA625B" w:rsidRPr="0083360F" w:rsidRDefault="00AA625B" w:rsidP="00AA625B">
            <w:pPr>
              <w:kinsoku w:val="0"/>
              <w:overflowPunct w:val="0"/>
              <w:spacing w:line="240" w:lineRule="exact"/>
              <w:ind w:leftChars="-50" w:left="-120" w:rightChars="-30" w:right="-72"/>
              <w:jc w:val="right"/>
              <w:rPr>
                <w:rFonts w:ascii="標楷體" w:eastAsia="標楷體" w:hAnsi="標楷體"/>
                <w:sz w:val="20"/>
                <w:szCs w:val="20"/>
              </w:rPr>
            </w:pPr>
            <w:r w:rsidRPr="0083360F">
              <w:rPr>
                <w:rFonts w:ascii="標楷體" w:eastAsia="標楷體" w:hAnsi="標楷體" w:hint="eastAsia"/>
                <w:sz w:val="20"/>
                <w:szCs w:val="20"/>
              </w:rPr>
              <w:t xml:space="preserve">98.24 </w:t>
            </w:r>
          </w:p>
        </w:tc>
        <w:tc>
          <w:tcPr>
            <w:tcW w:w="1071" w:type="dxa"/>
            <w:tcBorders>
              <w:left w:val="double" w:sz="4" w:space="0" w:color="auto"/>
            </w:tcBorders>
            <w:shd w:val="clear" w:color="auto" w:fill="auto"/>
            <w:vAlign w:val="center"/>
          </w:tcPr>
          <w:p w:rsidR="00AA625B" w:rsidRPr="0083360F" w:rsidRDefault="00AA625B" w:rsidP="00AA625B">
            <w:pPr>
              <w:kinsoku w:val="0"/>
              <w:overflowPunct w:val="0"/>
              <w:spacing w:line="240" w:lineRule="exact"/>
              <w:ind w:leftChars="-50" w:left="-120" w:rightChars="-30" w:right="-72"/>
              <w:jc w:val="right"/>
              <w:rPr>
                <w:rFonts w:ascii="標楷體" w:eastAsia="標楷體" w:hAnsi="標楷體"/>
                <w:sz w:val="20"/>
                <w:szCs w:val="20"/>
              </w:rPr>
            </w:pPr>
            <w:r w:rsidRPr="0083360F">
              <w:rPr>
                <w:rFonts w:ascii="標楷體" w:eastAsia="標楷體" w:hAnsi="標楷體" w:hint="eastAsia"/>
                <w:sz w:val="20"/>
                <w:szCs w:val="20"/>
              </w:rPr>
              <w:t xml:space="preserve">394,330 </w:t>
            </w:r>
          </w:p>
        </w:tc>
        <w:tc>
          <w:tcPr>
            <w:tcW w:w="1510" w:type="dxa"/>
            <w:shd w:val="clear" w:color="auto" w:fill="auto"/>
            <w:vAlign w:val="center"/>
          </w:tcPr>
          <w:p w:rsidR="00AA625B" w:rsidRPr="0083360F" w:rsidRDefault="00AA625B" w:rsidP="00AA625B">
            <w:pPr>
              <w:kinsoku w:val="0"/>
              <w:overflowPunct w:val="0"/>
              <w:spacing w:line="240" w:lineRule="exact"/>
              <w:ind w:leftChars="-50" w:left="-120" w:rightChars="-30" w:right="-72"/>
              <w:jc w:val="right"/>
              <w:rPr>
                <w:rFonts w:ascii="標楷體" w:eastAsia="標楷體" w:hAnsi="標楷體"/>
                <w:sz w:val="20"/>
                <w:szCs w:val="20"/>
              </w:rPr>
            </w:pPr>
            <w:r w:rsidRPr="0083360F">
              <w:rPr>
                <w:rFonts w:ascii="標楷體" w:eastAsia="標楷體" w:hAnsi="標楷體" w:hint="eastAsia"/>
                <w:sz w:val="20"/>
                <w:szCs w:val="20"/>
              </w:rPr>
              <w:t xml:space="preserve">155,158 </w:t>
            </w:r>
          </w:p>
        </w:tc>
        <w:tc>
          <w:tcPr>
            <w:tcW w:w="1511" w:type="dxa"/>
            <w:shd w:val="clear" w:color="auto" w:fill="auto"/>
            <w:vAlign w:val="center"/>
          </w:tcPr>
          <w:p w:rsidR="00AA625B" w:rsidRPr="0083360F" w:rsidRDefault="00AA625B" w:rsidP="00AA625B">
            <w:pPr>
              <w:kinsoku w:val="0"/>
              <w:overflowPunct w:val="0"/>
              <w:spacing w:line="240" w:lineRule="exact"/>
              <w:ind w:leftChars="-50" w:left="-120" w:rightChars="-30" w:right="-72"/>
              <w:jc w:val="right"/>
              <w:rPr>
                <w:rFonts w:ascii="標楷體" w:eastAsia="標楷體" w:hAnsi="標楷體"/>
                <w:sz w:val="20"/>
                <w:szCs w:val="20"/>
              </w:rPr>
            </w:pPr>
            <w:r w:rsidRPr="0083360F">
              <w:rPr>
                <w:rFonts w:ascii="標楷體" w:eastAsia="標楷體" w:hAnsi="標楷體" w:hint="eastAsia"/>
                <w:sz w:val="20"/>
                <w:szCs w:val="20"/>
              </w:rPr>
              <w:t xml:space="preserve">39.35 </w:t>
            </w:r>
          </w:p>
        </w:tc>
      </w:tr>
      <w:tr w:rsidR="00AA625B" w:rsidRPr="0083360F" w:rsidTr="00AA625B">
        <w:trPr>
          <w:trHeight w:val="397"/>
        </w:trPr>
        <w:tc>
          <w:tcPr>
            <w:tcW w:w="588" w:type="dxa"/>
            <w:vMerge w:val="restart"/>
            <w:shd w:val="clear" w:color="auto" w:fill="auto"/>
            <w:vAlign w:val="center"/>
          </w:tcPr>
          <w:p w:rsidR="00AA625B" w:rsidRPr="0083360F" w:rsidRDefault="00AA625B" w:rsidP="00AA625B">
            <w:pPr>
              <w:kinsoku w:val="0"/>
              <w:overflowPunct w:val="0"/>
              <w:spacing w:line="400" w:lineRule="exact"/>
              <w:ind w:leftChars="-50" w:left="-120" w:rightChars="-50" w:right="-120"/>
              <w:jc w:val="center"/>
              <w:rPr>
                <w:rFonts w:ascii="標楷體" w:eastAsia="標楷體" w:hAnsi="標楷體"/>
                <w:snapToGrid w:val="0"/>
                <w:kern w:val="0"/>
                <w:sz w:val="20"/>
                <w:szCs w:val="20"/>
              </w:rPr>
            </w:pPr>
            <w:r w:rsidRPr="0083360F">
              <w:rPr>
                <w:rFonts w:ascii="標楷體" w:eastAsia="標楷體" w:hAnsi="標楷體" w:hint="eastAsia"/>
                <w:snapToGrid w:val="0"/>
                <w:kern w:val="0"/>
                <w:sz w:val="20"/>
                <w:szCs w:val="20"/>
              </w:rPr>
              <w:t>109</w:t>
            </w:r>
          </w:p>
        </w:tc>
        <w:tc>
          <w:tcPr>
            <w:tcW w:w="948" w:type="dxa"/>
            <w:shd w:val="clear" w:color="auto" w:fill="auto"/>
            <w:vAlign w:val="center"/>
          </w:tcPr>
          <w:p w:rsidR="00AA625B" w:rsidRPr="0083360F" w:rsidRDefault="00AA625B" w:rsidP="00AA625B">
            <w:pPr>
              <w:kinsoku w:val="0"/>
              <w:overflowPunct w:val="0"/>
              <w:spacing w:line="240" w:lineRule="exact"/>
              <w:ind w:leftChars="-50" w:left="-120" w:rightChars="-50" w:right="-120"/>
              <w:jc w:val="center"/>
              <w:rPr>
                <w:rFonts w:ascii="標楷體" w:eastAsia="標楷體" w:hAnsi="標楷體"/>
                <w:b/>
                <w:snapToGrid w:val="0"/>
                <w:kern w:val="0"/>
                <w:sz w:val="20"/>
                <w:szCs w:val="20"/>
              </w:rPr>
            </w:pPr>
            <w:r w:rsidRPr="0083360F">
              <w:rPr>
                <w:rFonts w:ascii="標楷體" w:eastAsia="標楷體" w:hAnsi="標楷體" w:hint="eastAsia"/>
                <w:b/>
                <w:snapToGrid w:val="0"/>
                <w:kern w:val="0"/>
                <w:sz w:val="20"/>
                <w:szCs w:val="20"/>
              </w:rPr>
              <w:t>合計</w:t>
            </w:r>
          </w:p>
        </w:tc>
        <w:tc>
          <w:tcPr>
            <w:tcW w:w="1106" w:type="dxa"/>
            <w:shd w:val="clear" w:color="auto" w:fill="auto"/>
            <w:vAlign w:val="center"/>
          </w:tcPr>
          <w:p w:rsidR="00AA625B" w:rsidRPr="0083360F" w:rsidRDefault="00AA625B" w:rsidP="00AA625B">
            <w:pPr>
              <w:kinsoku w:val="0"/>
              <w:overflowPunct w:val="0"/>
              <w:spacing w:line="240" w:lineRule="exact"/>
              <w:ind w:leftChars="-50" w:left="-120" w:rightChars="-30" w:right="-72"/>
              <w:jc w:val="right"/>
              <w:rPr>
                <w:rFonts w:ascii="標楷體" w:eastAsia="標楷體" w:hAnsi="標楷體"/>
                <w:b/>
                <w:sz w:val="20"/>
                <w:szCs w:val="20"/>
              </w:rPr>
            </w:pPr>
            <w:r w:rsidRPr="0083360F">
              <w:rPr>
                <w:rFonts w:ascii="標楷體" w:eastAsia="標楷體" w:hAnsi="標楷體" w:hint="eastAsia"/>
                <w:b/>
                <w:sz w:val="20"/>
                <w:szCs w:val="20"/>
              </w:rPr>
              <w:t xml:space="preserve">233,569 </w:t>
            </w:r>
          </w:p>
        </w:tc>
        <w:tc>
          <w:tcPr>
            <w:tcW w:w="1546" w:type="dxa"/>
            <w:shd w:val="clear" w:color="auto" w:fill="auto"/>
            <w:vAlign w:val="center"/>
          </w:tcPr>
          <w:p w:rsidR="00AA625B" w:rsidRPr="0083360F" w:rsidRDefault="00AA625B" w:rsidP="00AA625B">
            <w:pPr>
              <w:kinsoku w:val="0"/>
              <w:overflowPunct w:val="0"/>
              <w:spacing w:line="240" w:lineRule="exact"/>
              <w:ind w:leftChars="-50" w:left="-120" w:rightChars="-30" w:right="-72"/>
              <w:jc w:val="right"/>
              <w:rPr>
                <w:rFonts w:ascii="標楷體" w:eastAsia="標楷體" w:hAnsi="標楷體"/>
                <w:b/>
                <w:sz w:val="20"/>
                <w:szCs w:val="20"/>
              </w:rPr>
            </w:pPr>
            <w:r w:rsidRPr="0083360F">
              <w:rPr>
                <w:rFonts w:ascii="標楷體" w:eastAsia="標楷體" w:hAnsi="標楷體" w:hint="eastAsia"/>
                <w:b/>
                <w:sz w:val="20"/>
                <w:szCs w:val="20"/>
              </w:rPr>
              <w:t xml:space="preserve">166,468 </w:t>
            </w:r>
          </w:p>
        </w:tc>
        <w:tc>
          <w:tcPr>
            <w:tcW w:w="1548" w:type="dxa"/>
            <w:tcBorders>
              <w:right w:val="double" w:sz="4" w:space="0" w:color="auto"/>
            </w:tcBorders>
            <w:shd w:val="clear" w:color="auto" w:fill="auto"/>
            <w:vAlign w:val="center"/>
          </w:tcPr>
          <w:p w:rsidR="00AA625B" w:rsidRPr="0083360F" w:rsidRDefault="00AA625B" w:rsidP="00AA625B">
            <w:pPr>
              <w:kinsoku w:val="0"/>
              <w:overflowPunct w:val="0"/>
              <w:spacing w:line="240" w:lineRule="exact"/>
              <w:ind w:leftChars="-50" w:left="-120" w:rightChars="-30" w:right="-72"/>
              <w:jc w:val="right"/>
              <w:rPr>
                <w:rFonts w:ascii="標楷體" w:eastAsia="標楷體" w:hAnsi="標楷體"/>
                <w:b/>
                <w:sz w:val="20"/>
                <w:szCs w:val="20"/>
              </w:rPr>
            </w:pPr>
            <w:r w:rsidRPr="0083360F">
              <w:rPr>
                <w:rFonts w:ascii="標楷體" w:eastAsia="標楷體" w:hAnsi="標楷體" w:hint="eastAsia"/>
                <w:b/>
                <w:sz w:val="20"/>
                <w:szCs w:val="20"/>
              </w:rPr>
              <w:t xml:space="preserve">71.27 </w:t>
            </w:r>
          </w:p>
        </w:tc>
        <w:tc>
          <w:tcPr>
            <w:tcW w:w="1071" w:type="dxa"/>
            <w:tcBorders>
              <w:left w:val="double" w:sz="4" w:space="0" w:color="auto"/>
            </w:tcBorders>
            <w:shd w:val="clear" w:color="auto" w:fill="auto"/>
            <w:vAlign w:val="center"/>
          </w:tcPr>
          <w:p w:rsidR="00AA625B" w:rsidRPr="0083360F" w:rsidRDefault="00AA625B" w:rsidP="00AA625B">
            <w:pPr>
              <w:kinsoku w:val="0"/>
              <w:overflowPunct w:val="0"/>
              <w:spacing w:line="240" w:lineRule="exact"/>
              <w:ind w:leftChars="-50" w:left="-120" w:rightChars="-30" w:right="-72"/>
              <w:jc w:val="right"/>
              <w:rPr>
                <w:rFonts w:ascii="標楷體" w:eastAsia="標楷體" w:hAnsi="標楷體"/>
                <w:b/>
                <w:sz w:val="20"/>
                <w:szCs w:val="20"/>
              </w:rPr>
            </w:pPr>
            <w:r w:rsidRPr="0083360F">
              <w:rPr>
                <w:rFonts w:ascii="標楷體" w:eastAsia="標楷體" w:hAnsi="標楷體" w:hint="eastAsia"/>
                <w:b/>
                <w:sz w:val="20"/>
                <w:szCs w:val="20"/>
              </w:rPr>
              <w:t xml:space="preserve">485,121 </w:t>
            </w:r>
          </w:p>
        </w:tc>
        <w:tc>
          <w:tcPr>
            <w:tcW w:w="1510" w:type="dxa"/>
            <w:shd w:val="clear" w:color="auto" w:fill="auto"/>
            <w:vAlign w:val="center"/>
          </w:tcPr>
          <w:p w:rsidR="00AA625B" w:rsidRPr="0083360F" w:rsidRDefault="00AA625B" w:rsidP="00AA625B">
            <w:pPr>
              <w:kinsoku w:val="0"/>
              <w:overflowPunct w:val="0"/>
              <w:spacing w:line="240" w:lineRule="exact"/>
              <w:ind w:leftChars="-50" w:left="-120" w:rightChars="-30" w:right="-72"/>
              <w:jc w:val="right"/>
              <w:rPr>
                <w:rFonts w:ascii="標楷體" w:eastAsia="標楷體" w:hAnsi="標楷體"/>
                <w:b/>
                <w:sz w:val="20"/>
                <w:szCs w:val="20"/>
              </w:rPr>
            </w:pPr>
            <w:r w:rsidRPr="0083360F">
              <w:rPr>
                <w:rFonts w:ascii="標楷體" w:eastAsia="標楷體" w:hAnsi="標楷體" w:hint="eastAsia"/>
                <w:b/>
                <w:sz w:val="20"/>
                <w:szCs w:val="20"/>
              </w:rPr>
              <w:t xml:space="preserve">148,671 </w:t>
            </w:r>
          </w:p>
        </w:tc>
        <w:tc>
          <w:tcPr>
            <w:tcW w:w="1511" w:type="dxa"/>
            <w:shd w:val="clear" w:color="auto" w:fill="auto"/>
            <w:vAlign w:val="center"/>
          </w:tcPr>
          <w:p w:rsidR="00AA625B" w:rsidRPr="0083360F" w:rsidRDefault="00AA625B" w:rsidP="00AA625B">
            <w:pPr>
              <w:kinsoku w:val="0"/>
              <w:overflowPunct w:val="0"/>
              <w:spacing w:line="240" w:lineRule="exact"/>
              <w:ind w:leftChars="-50" w:left="-120" w:rightChars="-30" w:right="-72"/>
              <w:jc w:val="right"/>
              <w:rPr>
                <w:rFonts w:ascii="標楷體" w:eastAsia="標楷體" w:hAnsi="標楷體"/>
                <w:b/>
                <w:sz w:val="20"/>
                <w:szCs w:val="20"/>
              </w:rPr>
            </w:pPr>
            <w:r w:rsidRPr="0083360F">
              <w:rPr>
                <w:rFonts w:ascii="標楷體" w:eastAsia="標楷體" w:hAnsi="標楷體" w:hint="eastAsia"/>
                <w:b/>
                <w:sz w:val="20"/>
                <w:szCs w:val="20"/>
              </w:rPr>
              <w:t xml:space="preserve">30.65 </w:t>
            </w:r>
          </w:p>
        </w:tc>
      </w:tr>
      <w:tr w:rsidR="00AA625B" w:rsidRPr="0083360F" w:rsidTr="00AA625B">
        <w:trPr>
          <w:trHeight w:val="397"/>
        </w:trPr>
        <w:tc>
          <w:tcPr>
            <w:tcW w:w="588" w:type="dxa"/>
            <w:vMerge/>
            <w:shd w:val="clear" w:color="auto" w:fill="auto"/>
            <w:vAlign w:val="center"/>
          </w:tcPr>
          <w:p w:rsidR="00AA625B" w:rsidRPr="0083360F" w:rsidRDefault="00AA625B" w:rsidP="00AA625B">
            <w:pPr>
              <w:kinsoku w:val="0"/>
              <w:overflowPunct w:val="0"/>
              <w:spacing w:line="400" w:lineRule="exact"/>
              <w:ind w:rightChars="-14" w:right="-34"/>
              <w:jc w:val="right"/>
              <w:rPr>
                <w:rFonts w:ascii="標楷體" w:eastAsia="標楷體" w:hAnsi="標楷體"/>
                <w:snapToGrid w:val="0"/>
                <w:kern w:val="0"/>
                <w:sz w:val="20"/>
                <w:szCs w:val="20"/>
              </w:rPr>
            </w:pPr>
          </w:p>
        </w:tc>
        <w:tc>
          <w:tcPr>
            <w:tcW w:w="948" w:type="dxa"/>
            <w:shd w:val="clear" w:color="auto" w:fill="auto"/>
            <w:vAlign w:val="center"/>
          </w:tcPr>
          <w:p w:rsidR="00AA625B" w:rsidRPr="0083360F" w:rsidRDefault="00AA625B" w:rsidP="00AA625B">
            <w:pPr>
              <w:kinsoku w:val="0"/>
              <w:overflowPunct w:val="0"/>
              <w:spacing w:line="240" w:lineRule="exact"/>
              <w:ind w:leftChars="-50" w:left="-120" w:rightChars="-50" w:right="-120"/>
              <w:jc w:val="center"/>
              <w:rPr>
                <w:rFonts w:ascii="標楷體" w:eastAsia="標楷體" w:hAnsi="標楷體"/>
                <w:snapToGrid w:val="0"/>
                <w:kern w:val="0"/>
                <w:sz w:val="20"/>
                <w:szCs w:val="20"/>
              </w:rPr>
            </w:pPr>
            <w:r w:rsidRPr="0083360F">
              <w:rPr>
                <w:rFonts w:ascii="標楷體" w:eastAsia="標楷體" w:hAnsi="標楷體" w:hint="eastAsia"/>
                <w:snapToGrid w:val="0"/>
                <w:kern w:val="0"/>
                <w:sz w:val="20"/>
                <w:szCs w:val="20"/>
              </w:rPr>
              <w:t>經常門</w:t>
            </w:r>
          </w:p>
        </w:tc>
        <w:tc>
          <w:tcPr>
            <w:tcW w:w="1106" w:type="dxa"/>
            <w:shd w:val="clear" w:color="auto" w:fill="auto"/>
            <w:vAlign w:val="center"/>
          </w:tcPr>
          <w:p w:rsidR="00AA625B" w:rsidRPr="0083360F" w:rsidRDefault="00AA625B" w:rsidP="00AA625B">
            <w:pPr>
              <w:kinsoku w:val="0"/>
              <w:overflowPunct w:val="0"/>
              <w:spacing w:line="240" w:lineRule="exact"/>
              <w:ind w:leftChars="-50" w:left="-120" w:rightChars="-30" w:right="-72"/>
              <w:jc w:val="right"/>
              <w:rPr>
                <w:rFonts w:ascii="標楷體" w:eastAsia="標楷體" w:hAnsi="標楷體"/>
                <w:sz w:val="20"/>
                <w:szCs w:val="20"/>
              </w:rPr>
            </w:pPr>
            <w:r w:rsidRPr="0083360F">
              <w:rPr>
                <w:rFonts w:ascii="標楷體" w:eastAsia="標楷體" w:hAnsi="標楷體" w:hint="eastAsia"/>
                <w:sz w:val="20"/>
                <w:szCs w:val="20"/>
              </w:rPr>
              <w:t xml:space="preserve">65,414 </w:t>
            </w:r>
          </w:p>
        </w:tc>
        <w:tc>
          <w:tcPr>
            <w:tcW w:w="1546" w:type="dxa"/>
            <w:shd w:val="clear" w:color="auto" w:fill="auto"/>
            <w:vAlign w:val="center"/>
          </w:tcPr>
          <w:p w:rsidR="00AA625B" w:rsidRPr="0083360F" w:rsidRDefault="00AA625B" w:rsidP="00AA625B">
            <w:pPr>
              <w:kinsoku w:val="0"/>
              <w:overflowPunct w:val="0"/>
              <w:spacing w:line="240" w:lineRule="exact"/>
              <w:ind w:leftChars="-50" w:left="-120" w:rightChars="-30" w:right="-72"/>
              <w:jc w:val="right"/>
              <w:rPr>
                <w:rFonts w:ascii="標楷體" w:eastAsia="標楷體" w:hAnsi="標楷體"/>
                <w:sz w:val="20"/>
                <w:szCs w:val="20"/>
              </w:rPr>
            </w:pPr>
            <w:r w:rsidRPr="0083360F">
              <w:rPr>
                <w:rFonts w:ascii="標楷體" w:eastAsia="標楷體" w:hAnsi="標楷體" w:hint="eastAsia"/>
                <w:sz w:val="20"/>
                <w:szCs w:val="20"/>
              </w:rPr>
              <w:t xml:space="preserve">24,283 </w:t>
            </w:r>
          </w:p>
        </w:tc>
        <w:tc>
          <w:tcPr>
            <w:tcW w:w="1548" w:type="dxa"/>
            <w:tcBorders>
              <w:right w:val="double" w:sz="4" w:space="0" w:color="auto"/>
            </w:tcBorders>
            <w:shd w:val="clear" w:color="auto" w:fill="auto"/>
            <w:vAlign w:val="center"/>
          </w:tcPr>
          <w:p w:rsidR="00AA625B" w:rsidRPr="0083360F" w:rsidRDefault="00AA625B" w:rsidP="00AA625B">
            <w:pPr>
              <w:kinsoku w:val="0"/>
              <w:overflowPunct w:val="0"/>
              <w:spacing w:line="240" w:lineRule="exact"/>
              <w:ind w:leftChars="-50" w:left="-120" w:rightChars="-30" w:right="-72"/>
              <w:jc w:val="right"/>
              <w:rPr>
                <w:rFonts w:ascii="標楷體" w:eastAsia="標楷體" w:hAnsi="標楷體"/>
                <w:sz w:val="20"/>
                <w:szCs w:val="20"/>
              </w:rPr>
            </w:pPr>
            <w:r w:rsidRPr="0083360F">
              <w:rPr>
                <w:rFonts w:ascii="標楷體" w:eastAsia="標楷體" w:hAnsi="標楷體" w:hint="eastAsia"/>
                <w:sz w:val="20"/>
                <w:szCs w:val="20"/>
              </w:rPr>
              <w:t xml:space="preserve">37.12 </w:t>
            </w:r>
          </w:p>
        </w:tc>
        <w:tc>
          <w:tcPr>
            <w:tcW w:w="1071" w:type="dxa"/>
            <w:tcBorders>
              <w:left w:val="double" w:sz="4" w:space="0" w:color="auto"/>
            </w:tcBorders>
            <w:shd w:val="clear" w:color="auto" w:fill="auto"/>
            <w:vAlign w:val="center"/>
          </w:tcPr>
          <w:p w:rsidR="00AA625B" w:rsidRPr="0083360F" w:rsidRDefault="00AA625B" w:rsidP="00AA625B">
            <w:pPr>
              <w:kinsoku w:val="0"/>
              <w:overflowPunct w:val="0"/>
              <w:spacing w:line="240" w:lineRule="exact"/>
              <w:ind w:leftChars="-50" w:left="-120" w:rightChars="-30" w:right="-72"/>
              <w:jc w:val="right"/>
              <w:rPr>
                <w:rFonts w:ascii="標楷體" w:eastAsia="標楷體" w:hAnsi="標楷體"/>
                <w:sz w:val="20"/>
                <w:szCs w:val="20"/>
              </w:rPr>
            </w:pPr>
            <w:r w:rsidRPr="0083360F">
              <w:rPr>
                <w:rFonts w:ascii="標楷體" w:eastAsia="標楷體" w:hAnsi="標楷體" w:hint="eastAsia"/>
                <w:sz w:val="20"/>
                <w:szCs w:val="20"/>
              </w:rPr>
              <w:t xml:space="preserve">38,808 </w:t>
            </w:r>
          </w:p>
        </w:tc>
        <w:tc>
          <w:tcPr>
            <w:tcW w:w="1510" w:type="dxa"/>
            <w:shd w:val="clear" w:color="auto" w:fill="auto"/>
            <w:vAlign w:val="center"/>
          </w:tcPr>
          <w:p w:rsidR="00AA625B" w:rsidRPr="0083360F" w:rsidRDefault="00AA625B" w:rsidP="00AA625B">
            <w:pPr>
              <w:kinsoku w:val="0"/>
              <w:overflowPunct w:val="0"/>
              <w:spacing w:line="240" w:lineRule="exact"/>
              <w:ind w:leftChars="-50" w:left="-120" w:rightChars="-30" w:right="-72"/>
              <w:jc w:val="right"/>
              <w:rPr>
                <w:rFonts w:ascii="標楷體" w:eastAsia="標楷體" w:hAnsi="標楷體"/>
                <w:sz w:val="20"/>
                <w:szCs w:val="20"/>
              </w:rPr>
            </w:pPr>
            <w:r w:rsidRPr="0083360F">
              <w:rPr>
                <w:rFonts w:ascii="標楷體" w:eastAsia="標楷體" w:hAnsi="標楷體" w:hint="eastAsia"/>
                <w:sz w:val="20"/>
                <w:szCs w:val="20"/>
              </w:rPr>
              <w:t xml:space="preserve">9,138 </w:t>
            </w:r>
          </w:p>
        </w:tc>
        <w:tc>
          <w:tcPr>
            <w:tcW w:w="1511" w:type="dxa"/>
            <w:shd w:val="clear" w:color="auto" w:fill="auto"/>
            <w:vAlign w:val="center"/>
          </w:tcPr>
          <w:p w:rsidR="00AA625B" w:rsidRPr="0083360F" w:rsidRDefault="00AA625B" w:rsidP="00AA625B">
            <w:pPr>
              <w:kinsoku w:val="0"/>
              <w:overflowPunct w:val="0"/>
              <w:spacing w:line="240" w:lineRule="exact"/>
              <w:ind w:leftChars="-50" w:left="-120" w:rightChars="-30" w:right="-72"/>
              <w:jc w:val="right"/>
              <w:rPr>
                <w:rFonts w:ascii="標楷體" w:eastAsia="標楷體" w:hAnsi="標楷體"/>
                <w:sz w:val="20"/>
                <w:szCs w:val="20"/>
              </w:rPr>
            </w:pPr>
            <w:r w:rsidRPr="0083360F">
              <w:rPr>
                <w:rFonts w:ascii="標楷體" w:eastAsia="標楷體" w:hAnsi="標楷體" w:hint="eastAsia"/>
                <w:sz w:val="20"/>
                <w:szCs w:val="20"/>
              </w:rPr>
              <w:t xml:space="preserve">23.55 </w:t>
            </w:r>
          </w:p>
        </w:tc>
      </w:tr>
      <w:tr w:rsidR="00AA625B" w:rsidRPr="0083360F" w:rsidTr="00AA625B">
        <w:trPr>
          <w:trHeight w:val="397"/>
        </w:trPr>
        <w:tc>
          <w:tcPr>
            <w:tcW w:w="588" w:type="dxa"/>
            <w:vMerge/>
            <w:tcBorders>
              <w:bottom w:val="single" w:sz="4" w:space="0" w:color="auto"/>
            </w:tcBorders>
            <w:shd w:val="clear" w:color="auto" w:fill="auto"/>
            <w:vAlign w:val="center"/>
          </w:tcPr>
          <w:p w:rsidR="00AA625B" w:rsidRPr="0083360F" w:rsidRDefault="00AA625B" w:rsidP="00AA625B">
            <w:pPr>
              <w:kinsoku w:val="0"/>
              <w:overflowPunct w:val="0"/>
              <w:spacing w:line="400" w:lineRule="exact"/>
              <w:ind w:rightChars="-14" w:right="-34"/>
              <w:jc w:val="right"/>
              <w:rPr>
                <w:rFonts w:ascii="標楷體" w:eastAsia="標楷體" w:hAnsi="標楷體"/>
                <w:snapToGrid w:val="0"/>
                <w:kern w:val="0"/>
                <w:sz w:val="20"/>
                <w:szCs w:val="20"/>
              </w:rPr>
            </w:pPr>
          </w:p>
        </w:tc>
        <w:tc>
          <w:tcPr>
            <w:tcW w:w="948" w:type="dxa"/>
            <w:tcBorders>
              <w:bottom w:val="single" w:sz="4" w:space="0" w:color="auto"/>
            </w:tcBorders>
            <w:shd w:val="clear" w:color="auto" w:fill="auto"/>
            <w:vAlign w:val="center"/>
          </w:tcPr>
          <w:p w:rsidR="00AA625B" w:rsidRPr="0083360F" w:rsidRDefault="00AA625B" w:rsidP="00AA625B">
            <w:pPr>
              <w:kinsoku w:val="0"/>
              <w:overflowPunct w:val="0"/>
              <w:spacing w:line="240" w:lineRule="exact"/>
              <w:ind w:leftChars="-50" w:left="-120" w:rightChars="-50" w:right="-120"/>
              <w:jc w:val="center"/>
              <w:rPr>
                <w:rFonts w:ascii="標楷體" w:eastAsia="標楷體" w:hAnsi="標楷體"/>
                <w:snapToGrid w:val="0"/>
                <w:kern w:val="0"/>
                <w:sz w:val="20"/>
                <w:szCs w:val="20"/>
              </w:rPr>
            </w:pPr>
            <w:r w:rsidRPr="0083360F">
              <w:rPr>
                <w:rFonts w:ascii="標楷體" w:eastAsia="標楷體" w:hAnsi="標楷體" w:hint="eastAsia"/>
                <w:snapToGrid w:val="0"/>
                <w:kern w:val="0"/>
                <w:sz w:val="20"/>
                <w:szCs w:val="20"/>
              </w:rPr>
              <w:t>資本門</w:t>
            </w:r>
          </w:p>
        </w:tc>
        <w:tc>
          <w:tcPr>
            <w:tcW w:w="1106" w:type="dxa"/>
            <w:tcBorders>
              <w:bottom w:val="single" w:sz="4" w:space="0" w:color="auto"/>
            </w:tcBorders>
            <w:shd w:val="clear" w:color="auto" w:fill="auto"/>
            <w:vAlign w:val="center"/>
          </w:tcPr>
          <w:p w:rsidR="00AA625B" w:rsidRPr="0083360F" w:rsidRDefault="00AA625B" w:rsidP="00AA625B">
            <w:pPr>
              <w:kinsoku w:val="0"/>
              <w:overflowPunct w:val="0"/>
              <w:spacing w:line="240" w:lineRule="exact"/>
              <w:ind w:leftChars="-50" w:left="-120" w:rightChars="-30" w:right="-72"/>
              <w:jc w:val="right"/>
              <w:rPr>
                <w:rFonts w:ascii="標楷體" w:eastAsia="標楷體" w:hAnsi="標楷體"/>
                <w:sz w:val="20"/>
                <w:szCs w:val="20"/>
              </w:rPr>
            </w:pPr>
            <w:r w:rsidRPr="0083360F">
              <w:rPr>
                <w:rFonts w:ascii="標楷體" w:eastAsia="標楷體" w:hAnsi="標楷體" w:hint="eastAsia"/>
                <w:sz w:val="20"/>
                <w:szCs w:val="20"/>
              </w:rPr>
              <w:t xml:space="preserve">168,155 </w:t>
            </w:r>
          </w:p>
        </w:tc>
        <w:tc>
          <w:tcPr>
            <w:tcW w:w="1546" w:type="dxa"/>
            <w:tcBorders>
              <w:bottom w:val="single" w:sz="4" w:space="0" w:color="auto"/>
            </w:tcBorders>
            <w:shd w:val="clear" w:color="auto" w:fill="auto"/>
            <w:vAlign w:val="center"/>
          </w:tcPr>
          <w:p w:rsidR="00AA625B" w:rsidRPr="0083360F" w:rsidRDefault="00AA625B" w:rsidP="00AA625B">
            <w:pPr>
              <w:kinsoku w:val="0"/>
              <w:overflowPunct w:val="0"/>
              <w:spacing w:line="240" w:lineRule="exact"/>
              <w:ind w:leftChars="-50" w:left="-120" w:rightChars="-30" w:right="-72"/>
              <w:jc w:val="right"/>
              <w:rPr>
                <w:rFonts w:ascii="標楷體" w:eastAsia="標楷體" w:hAnsi="標楷體"/>
                <w:sz w:val="20"/>
                <w:szCs w:val="20"/>
              </w:rPr>
            </w:pPr>
            <w:r w:rsidRPr="0083360F">
              <w:rPr>
                <w:rFonts w:ascii="標楷體" w:eastAsia="標楷體" w:hAnsi="標楷體" w:hint="eastAsia"/>
                <w:sz w:val="20"/>
                <w:szCs w:val="20"/>
              </w:rPr>
              <w:t xml:space="preserve">142,185 </w:t>
            </w:r>
          </w:p>
        </w:tc>
        <w:tc>
          <w:tcPr>
            <w:tcW w:w="1548" w:type="dxa"/>
            <w:tcBorders>
              <w:bottom w:val="single" w:sz="4" w:space="0" w:color="auto"/>
              <w:right w:val="double" w:sz="4" w:space="0" w:color="auto"/>
            </w:tcBorders>
            <w:shd w:val="clear" w:color="auto" w:fill="auto"/>
            <w:vAlign w:val="center"/>
          </w:tcPr>
          <w:p w:rsidR="00AA625B" w:rsidRPr="0083360F" w:rsidRDefault="00AA625B" w:rsidP="00AA625B">
            <w:pPr>
              <w:kinsoku w:val="0"/>
              <w:overflowPunct w:val="0"/>
              <w:spacing w:line="240" w:lineRule="exact"/>
              <w:ind w:leftChars="-50" w:left="-120" w:rightChars="-30" w:right="-72"/>
              <w:jc w:val="right"/>
              <w:rPr>
                <w:rFonts w:ascii="標楷體" w:eastAsia="標楷體" w:hAnsi="標楷體"/>
                <w:sz w:val="20"/>
                <w:szCs w:val="20"/>
              </w:rPr>
            </w:pPr>
            <w:r w:rsidRPr="0083360F">
              <w:rPr>
                <w:rFonts w:ascii="標楷體" w:eastAsia="標楷體" w:hAnsi="標楷體" w:hint="eastAsia"/>
                <w:sz w:val="20"/>
                <w:szCs w:val="20"/>
              </w:rPr>
              <w:t xml:space="preserve">84.56 </w:t>
            </w:r>
          </w:p>
        </w:tc>
        <w:tc>
          <w:tcPr>
            <w:tcW w:w="1071" w:type="dxa"/>
            <w:tcBorders>
              <w:left w:val="double" w:sz="4" w:space="0" w:color="auto"/>
              <w:bottom w:val="single" w:sz="4" w:space="0" w:color="auto"/>
            </w:tcBorders>
            <w:shd w:val="clear" w:color="auto" w:fill="auto"/>
            <w:vAlign w:val="center"/>
          </w:tcPr>
          <w:p w:rsidR="00AA625B" w:rsidRPr="0083360F" w:rsidRDefault="00AA625B" w:rsidP="00AA625B">
            <w:pPr>
              <w:kinsoku w:val="0"/>
              <w:overflowPunct w:val="0"/>
              <w:spacing w:line="240" w:lineRule="exact"/>
              <w:ind w:leftChars="-50" w:left="-120" w:rightChars="-30" w:right="-72"/>
              <w:jc w:val="right"/>
              <w:rPr>
                <w:rFonts w:ascii="標楷體" w:eastAsia="標楷體" w:hAnsi="標楷體"/>
                <w:sz w:val="20"/>
                <w:szCs w:val="20"/>
              </w:rPr>
            </w:pPr>
            <w:r w:rsidRPr="0083360F">
              <w:rPr>
                <w:rFonts w:ascii="標楷體" w:eastAsia="標楷體" w:hAnsi="標楷體" w:hint="eastAsia"/>
                <w:sz w:val="20"/>
                <w:szCs w:val="20"/>
              </w:rPr>
              <w:t xml:space="preserve">446,312 </w:t>
            </w:r>
          </w:p>
        </w:tc>
        <w:tc>
          <w:tcPr>
            <w:tcW w:w="1510" w:type="dxa"/>
            <w:tcBorders>
              <w:bottom w:val="single" w:sz="4" w:space="0" w:color="auto"/>
            </w:tcBorders>
            <w:shd w:val="clear" w:color="auto" w:fill="auto"/>
            <w:vAlign w:val="center"/>
          </w:tcPr>
          <w:p w:rsidR="00AA625B" w:rsidRPr="0083360F" w:rsidRDefault="00AA625B" w:rsidP="00AA625B">
            <w:pPr>
              <w:kinsoku w:val="0"/>
              <w:overflowPunct w:val="0"/>
              <w:spacing w:line="240" w:lineRule="exact"/>
              <w:ind w:leftChars="-50" w:left="-120" w:rightChars="-30" w:right="-72"/>
              <w:jc w:val="right"/>
              <w:rPr>
                <w:rFonts w:ascii="標楷體" w:eastAsia="標楷體" w:hAnsi="標楷體"/>
                <w:sz w:val="20"/>
                <w:szCs w:val="20"/>
              </w:rPr>
            </w:pPr>
            <w:r w:rsidRPr="0083360F">
              <w:rPr>
                <w:rFonts w:ascii="標楷體" w:eastAsia="標楷體" w:hAnsi="標楷體" w:hint="eastAsia"/>
                <w:sz w:val="20"/>
                <w:szCs w:val="20"/>
              </w:rPr>
              <w:t xml:space="preserve">139,532 </w:t>
            </w:r>
          </w:p>
        </w:tc>
        <w:tc>
          <w:tcPr>
            <w:tcW w:w="1511" w:type="dxa"/>
            <w:tcBorders>
              <w:bottom w:val="single" w:sz="4" w:space="0" w:color="auto"/>
            </w:tcBorders>
            <w:shd w:val="clear" w:color="auto" w:fill="auto"/>
            <w:vAlign w:val="center"/>
          </w:tcPr>
          <w:p w:rsidR="00AA625B" w:rsidRPr="0083360F" w:rsidRDefault="00AA625B" w:rsidP="00AA625B">
            <w:pPr>
              <w:kinsoku w:val="0"/>
              <w:overflowPunct w:val="0"/>
              <w:spacing w:line="240" w:lineRule="exact"/>
              <w:ind w:leftChars="-50" w:left="-120" w:rightChars="-30" w:right="-72"/>
              <w:jc w:val="right"/>
              <w:rPr>
                <w:rFonts w:ascii="標楷體" w:eastAsia="標楷體" w:hAnsi="標楷體"/>
                <w:sz w:val="20"/>
                <w:szCs w:val="20"/>
              </w:rPr>
            </w:pPr>
            <w:r w:rsidRPr="0083360F">
              <w:rPr>
                <w:rFonts w:ascii="標楷體" w:eastAsia="標楷體" w:hAnsi="標楷體" w:hint="eastAsia"/>
                <w:sz w:val="20"/>
                <w:szCs w:val="20"/>
              </w:rPr>
              <w:t xml:space="preserve">31.26 </w:t>
            </w:r>
          </w:p>
        </w:tc>
      </w:tr>
      <w:tr w:rsidR="00AA625B" w:rsidRPr="0083360F" w:rsidTr="00AA625B">
        <w:trPr>
          <w:trHeight w:val="283"/>
        </w:trPr>
        <w:tc>
          <w:tcPr>
            <w:tcW w:w="9828" w:type="dxa"/>
            <w:gridSpan w:val="8"/>
            <w:tcBorders>
              <w:left w:val="nil"/>
              <w:bottom w:val="nil"/>
              <w:right w:val="nil"/>
            </w:tcBorders>
            <w:shd w:val="clear" w:color="auto" w:fill="auto"/>
            <w:vAlign w:val="center"/>
          </w:tcPr>
          <w:p w:rsidR="00AA625B" w:rsidRPr="0083360F" w:rsidRDefault="00AA625B" w:rsidP="00AA625B">
            <w:pPr>
              <w:kinsoku w:val="0"/>
              <w:overflowPunct w:val="0"/>
              <w:spacing w:line="240" w:lineRule="exact"/>
              <w:ind w:leftChars="-50" w:left="-120" w:rightChars="-30" w:right="-72"/>
              <w:rPr>
                <w:rFonts w:ascii="標楷體" w:eastAsia="標楷體" w:hAnsi="標楷體"/>
                <w:sz w:val="20"/>
                <w:szCs w:val="20"/>
              </w:rPr>
            </w:pPr>
            <w:r w:rsidRPr="0083360F">
              <w:rPr>
                <w:rFonts w:ascii="標楷體" w:eastAsia="標楷體" w:hAnsi="標楷體" w:cs="新細明體" w:hint="eastAsia"/>
                <w:kern w:val="0"/>
                <w:sz w:val="18"/>
                <w:szCs w:val="18"/>
              </w:rPr>
              <w:t>資料來源：本室自行整理。</w:t>
            </w:r>
          </w:p>
        </w:tc>
      </w:tr>
    </w:tbl>
    <w:p w:rsidR="00AC3D75" w:rsidRPr="0083360F" w:rsidRDefault="00AC3D75" w:rsidP="00AA625B">
      <w:pPr>
        <w:widowControl/>
        <w:overflowPunct w:val="0"/>
        <w:snapToGrid w:val="0"/>
        <w:spacing w:line="240" w:lineRule="exact"/>
        <w:ind w:firstLineChars="200" w:firstLine="480"/>
        <w:jc w:val="both"/>
        <w:rPr>
          <w:rFonts w:ascii="標楷體" w:eastAsia="標楷體" w:hAnsi="標楷體"/>
        </w:rPr>
      </w:pPr>
    </w:p>
    <w:p w:rsidR="00EF5E03" w:rsidRPr="0083360F" w:rsidRDefault="00EF5E03" w:rsidP="00AA625B">
      <w:pPr>
        <w:pStyle w:val="123"/>
        <w:spacing w:line="500" w:lineRule="exact"/>
        <w:ind w:firstLine="561"/>
        <w:rPr>
          <w:rFonts w:cs="Times New Roman"/>
          <w:b/>
          <w:sz w:val="28"/>
        </w:rPr>
      </w:pPr>
      <w:r w:rsidRPr="0083360F">
        <w:rPr>
          <w:rFonts w:cs="Times New Roman" w:hint="eastAsia"/>
          <w:b/>
          <w:sz w:val="28"/>
        </w:rPr>
        <w:t>3.為修護及活化恆春半島於臺灣歷史重大涉外事件場域，推動牡丹社事件再造歷史場域計畫，並建立專屬網站及臉書進行宣傳，惟計畫及預算執行進度較預期落後，相關數位行銷成效有欠理想，均有待積極研謀改進。</w:t>
      </w:r>
    </w:p>
    <w:p w:rsidR="00EF5E03" w:rsidRPr="0083360F" w:rsidRDefault="00EF5E03" w:rsidP="00637382">
      <w:pPr>
        <w:widowControl/>
        <w:overflowPunct w:val="0"/>
        <w:snapToGrid w:val="0"/>
        <w:spacing w:line="480" w:lineRule="exact"/>
        <w:ind w:firstLineChars="200" w:firstLine="480"/>
        <w:jc w:val="both"/>
        <w:rPr>
          <w:rFonts w:ascii="標楷體" w:eastAsia="標楷體" w:hAnsi="標楷體"/>
        </w:rPr>
      </w:pPr>
      <w:r w:rsidRPr="0083360F">
        <w:rPr>
          <w:rFonts w:ascii="標楷體" w:eastAsia="標楷體" w:hAnsi="標楷體" w:hint="eastAsia"/>
        </w:rPr>
        <w:t>為修護及活化恆春半島於臺灣歷史重大涉外事件場域，再現歷史記憶，屏東縣政府向文化部提報「牡丹社事件、羅妹號事件再造歷史場域計畫」申請補助款，計畫期程為107至109年，預計總經費1億1,150萬元，該部於107年1月29日函復原則同意，並先核定107至108年度補助款7,200萬元，連同縣配合款800萬元，合計經費8,000萬元，經納入該所107及108年</w:t>
      </w:r>
      <w:r w:rsidRPr="0083360F">
        <w:rPr>
          <w:rFonts w:ascii="標楷體" w:eastAsia="標楷體" w:hAnsi="標楷體" w:hint="eastAsia"/>
        </w:rPr>
        <w:lastRenderedPageBreak/>
        <w:t>度預算分年辦理，惟因政策變更，曾於107年3月6日函徵文化部同意後暫停執行，同年11月6日獲文化部同意後重啟執行；嗣於108年9月9日經文化部同意修正為「牡丹社事件再造歷史場域計畫」，並刪除109年度預計執行經費3,150萬元，修正後計畫總經費8,000萬元，預計辦理牡丹社事件再造歷史場域輔導執行、歷史場域點景觀改善、恆春古城步行空間縫合改善、牡丹社事件故事館等4項子計畫。經查實際執行情形，核有：（1）為再造牡丹社事件歷史場域，進而帶動在地文化觀光發展，從歷史調查梳理、場域修繕建置及行銷推廣等面向推動相關工作，惟截至109年底，歷史場域點景觀改善計畫，因鄉公所招標作業多次流標，執行進度僅2.74％；牡丹社事件故事館計畫，因規劃設計審查屢次修正，執行進度僅56.55％；其餘恆春古城步行空</w:t>
      </w:r>
      <w:r w:rsidR="000209AD">
        <w:rPr>
          <w:rFonts w:ascii="標楷體" w:eastAsia="標楷體" w:hAnsi="標楷體"/>
          <w:noProof/>
        </w:rPr>
        <w:pict>
          <v:shape id="_x0000_s1270" type="#_x0000_t202" style="position:absolute;left:0;text-align:left;margin-left:237.85pt;margin-top:133.2pt;width:254.15pt;height:190.8pt;z-index:-251539456;visibility:visible;mso-wrap-distance-left:9pt;mso-wrap-distance-top:0;mso-wrap-distance-right:9pt;mso-wrap-distance-bottom:0;mso-position-horizontal-relative:margin;mso-position-vertical-relative:margin;mso-width-relative:page;mso-height-relative:margin;v-text-anchor:top" filled="f" stroked="f" strokeweight=".5pt">
            <v:textbox style="mso-next-textbox:#_x0000_s1270" inset="0,0,0,0">
              <w:txbxContent>
                <w:p w:rsidR="00DA2939" w:rsidRDefault="00DA2939" w:rsidP="00AC3D75">
                  <w:r>
                    <w:rPr>
                      <w:noProof/>
                    </w:rPr>
                    <w:drawing>
                      <wp:inline distT="0" distB="0" distL="0" distR="0" wp14:anchorId="52F901C8" wp14:editId="35C627EE">
                        <wp:extent cx="3051018" cy="1883121"/>
                        <wp:effectExtent l="57150" t="57150" r="92710" b="98425"/>
                        <wp:docPr id="3461" name="圖片 1031"/>
                        <wp:cNvGraphicFramePr/>
                        <a:graphic xmlns:a="http://schemas.openxmlformats.org/drawingml/2006/main">
                          <a:graphicData uri="http://schemas.openxmlformats.org/drawingml/2006/picture">
                            <pic:pic xmlns:pic="http://schemas.openxmlformats.org/drawingml/2006/picture">
                              <pic:nvPicPr>
                                <pic:cNvPr id="3137" name="圖片 103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3050115" cy="1882564"/>
                                </a:xfrm>
                                <a:prstGeom prst="roundRect">
                                  <a:avLst>
                                    <a:gd name="adj" fmla="val 8594"/>
                                  </a:avLst>
                                </a:prstGeom>
                                <a:solidFill>
                                  <a:srgbClr val="FFFFFF">
                                    <a:shade val="85000"/>
                                  </a:srgbClr>
                                </a:solidFill>
                                <a:ln>
                                  <a:solidFill>
                                    <a:srgbClr val="00B0F0"/>
                                  </a:solid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rsidR="00DA2939" w:rsidRDefault="00DA2939" w:rsidP="00AC3D75">
                  <w:pPr>
                    <w:snapToGrid w:val="0"/>
                    <w:spacing w:line="200" w:lineRule="atLeast"/>
                    <w:contextualSpacing/>
                    <w:jc w:val="center"/>
                    <w:rPr>
                      <w:rFonts w:ascii="標楷體" w:eastAsia="標楷體" w:hAnsi="標楷體"/>
                      <w:b/>
                    </w:rPr>
                  </w:pPr>
                  <w:bookmarkStart w:id="37" w:name="_Hlk44617786"/>
                  <w:r w:rsidRPr="00FC4DC0">
                    <w:rPr>
                      <w:rFonts w:ascii="標楷體" w:eastAsia="標楷體" w:hAnsi="標楷體" w:hint="eastAsia"/>
                      <w:b/>
                    </w:rPr>
                    <w:t>牡丹社事件再造歷史場域－</w:t>
                  </w:r>
                  <w:r w:rsidR="000209AD" w:rsidRPr="000209AD">
                    <w:rPr>
                      <w:rFonts w:ascii="標楷體" w:eastAsia="標楷體" w:hAnsi="標楷體" w:hint="eastAsia"/>
                      <w:b/>
                    </w:rPr>
                    <w:t>瑯嶠傳奇</w:t>
                  </w:r>
                  <w:r w:rsidRPr="00FC4DC0">
                    <w:rPr>
                      <w:rFonts w:ascii="標楷體" w:eastAsia="標楷體" w:hAnsi="標楷體" w:hint="eastAsia"/>
                      <w:b/>
                    </w:rPr>
                    <w:t>網站</w:t>
                  </w:r>
                </w:p>
                <w:p w:rsidR="00DA2939" w:rsidRPr="000139EF" w:rsidRDefault="00DA2939" w:rsidP="00AC3D75">
                  <w:pPr>
                    <w:snapToGrid w:val="0"/>
                    <w:spacing w:line="200" w:lineRule="atLeast"/>
                    <w:contextualSpacing/>
                    <w:jc w:val="center"/>
                    <w:rPr>
                      <w:rFonts w:ascii="標楷體" w:eastAsia="標楷體" w:hAnsi="標楷體"/>
                      <w:sz w:val="18"/>
                      <w:szCs w:val="18"/>
                    </w:rPr>
                  </w:pPr>
                  <w:r>
                    <w:rPr>
                      <w:rFonts w:ascii="標楷體" w:eastAsia="標楷體" w:hAnsi="標楷體" w:hint="eastAsia"/>
                      <w:sz w:val="18"/>
                      <w:szCs w:val="18"/>
                    </w:rPr>
                    <w:t>(圖片</w:t>
                  </w:r>
                  <w:r w:rsidRPr="000139EF">
                    <w:rPr>
                      <w:rFonts w:ascii="標楷體" w:eastAsia="標楷體" w:hAnsi="標楷體" w:hint="eastAsia"/>
                      <w:sz w:val="18"/>
                      <w:szCs w:val="18"/>
                    </w:rPr>
                    <w:t>來源：</w:t>
                  </w:r>
                  <w:r>
                    <w:rPr>
                      <w:rFonts w:ascii="標楷體" w:eastAsia="標楷體" w:hAnsi="標楷體" w:hint="eastAsia"/>
                      <w:sz w:val="18"/>
                      <w:szCs w:val="18"/>
                    </w:rPr>
                    <w:t>摘</w:t>
                  </w:r>
                  <w:r w:rsidRPr="00FC4DC0">
                    <w:rPr>
                      <w:rFonts w:ascii="標楷體" w:eastAsia="標楷體" w:hAnsi="標楷體" w:hint="eastAsia"/>
                      <w:sz w:val="18"/>
                      <w:szCs w:val="18"/>
                    </w:rPr>
                    <w:t>自</w:t>
                  </w:r>
                  <w:r w:rsidR="000209AD" w:rsidRPr="000209AD">
                    <w:rPr>
                      <w:rFonts w:ascii="標楷體" w:eastAsia="標楷體" w:hAnsi="標楷體" w:hint="eastAsia"/>
                      <w:sz w:val="18"/>
                      <w:szCs w:val="18"/>
                    </w:rPr>
                    <w:t>瑯嶠傳奇</w:t>
                  </w:r>
                  <w:r w:rsidRPr="00FC4DC0">
                    <w:rPr>
                      <w:rFonts w:ascii="標楷體" w:eastAsia="標楷體" w:hAnsi="標楷體" w:hint="eastAsia"/>
                      <w:sz w:val="18"/>
                      <w:szCs w:val="18"/>
                    </w:rPr>
                    <w:t>網站</w:t>
                  </w:r>
                  <w:r>
                    <w:rPr>
                      <w:rFonts w:ascii="標楷體" w:eastAsia="標楷體" w:hAnsi="標楷體" w:hint="eastAsia"/>
                      <w:sz w:val="18"/>
                      <w:szCs w:val="18"/>
                    </w:rPr>
                    <w:t>)</w:t>
                  </w:r>
                  <w:bookmarkEnd w:id="37"/>
                </w:p>
              </w:txbxContent>
            </v:textbox>
            <w10:wrap type="square" anchorx="margin" anchory="margin"/>
          </v:shape>
        </w:pict>
      </w:r>
      <w:r w:rsidRPr="0083360F">
        <w:rPr>
          <w:rFonts w:ascii="標楷體" w:eastAsia="標楷體" w:hAnsi="標楷體" w:hint="eastAsia"/>
        </w:rPr>
        <w:t>間縫合改善及牡丹社事件再造歷史場域輔導執行等2項計畫，因尚在進行審查作業，執行進度分別為87.91％及89.90％，均較計畫進度落後，經函請文</w:t>
      </w:r>
      <w:r w:rsidRPr="00637382">
        <w:rPr>
          <w:rFonts w:ascii="標楷體" w:eastAsia="標楷體" w:hAnsi="標楷體" w:hint="eastAsia"/>
          <w:spacing w:val="-2"/>
        </w:rPr>
        <w:t>化部同意展延計畫期程至110年3月31日，牡丹社事件再造歷史場域計畫整體執行情形尚欠理想；（2）為擴大牡丹社</w:t>
      </w:r>
      <w:bookmarkStart w:id="38" w:name="_GoBack"/>
      <w:bookmarkEnd w:id="38"/>
      <w:r w:rsidRPr="00637382">
        <w:rPr>
          <w:rFonts w:ascii="標楷體" w:eastAsia="標楷體" w:hAnsi="標楷體" w:hint="eastAsia"/>
          <w:spacing w:val="-2"/>
        </w:rPr>
        <w:t>事件歷史場域之文化品牌效益，已建立專屬網站及臉書，按牡丹社事件再造歷史場域輔導執行計畫相關成果報告所載，建立之網站及臉書專頁均名為「瑯嶠傳奇」，其中臉書專頁建立於108年9月18日，迄110年3月7日本室查詢時已歷1年5個月餘，分別僅571人追蹤、520個按讚，換算平均每日按讚數量僅接近1個，而網站部分則尚未公開造訪（瀏覽）統計資訊，數位行銷廣度及深度均待加強等情事，經函請檢討改善。據復：（1）因執行地點皆屬於偏遠地區，承攬廠商較少，且部分工程涉及文化資產領域，致投標意願下降，爾後於較偏遠地區執行相關案件，將加強留意相關經費編列；（2）預計將於年中宣傳相關活動，並藉以宣傳網頁。</w:t>
      </w:r>
    </w:p>
    <w:p w:rsidR="00EF5E03" w:rsidRPr="0083360F" w:rsidRDefault="00EF5E03" w:rsidP="00637382">
      <w:pPr>
        <w:pStyle w:val="123"/>
        <w:spacing w:line="560" w:lineRule="exact"/>
        <w:ind w:firstLine="561"/>
        <w:rPr>
          <w:b/>
          <w:sz w:val="28"/>
        </w:rPr>
      </w:pPr>
      <w:r w:rsidRPr="0083360F">
        <w:rPr>
          <w:rFonts w:cs="Times New Roman" w:hint="eastAsia"/>
          <w:b/>
          <w:sz w:val="28"/>
        </w:rPr>
        <w:t>4.為完整保存活化屏東機場鄰邊日遺宿舍群，帶動地方發展，辦理屏東飛行故事再造歷史場域第2期計畫，惟其中憲光十村修復工程，因土地及建物使用爭議未決，已修正計畫刪除辦理，影響整體計畫目標之達成，亟待檢討研謀改善。</w:t>
      </w:r>
    </w:p>
    <w:p w:rsidR="00EF5E03" w:rsidRPr="0083360F" w:rsidRDefault="00EF5E03" w:rsidP="00637382">
      <w:pPr>
        <w:widowControl/>
        <w:overflowPunct w:val="0"/>
        <w:snapToGrid w:val="0"/>
        <w:spacing w:line="480" w:lineRule="exact"/>
        <w:ind w:firstLineChars="200" w:firstLine="480"/>
        <w:jc w:val="both"/>
        <w:rPr>
          <w:rFonts w:ascii="標楷體" w:eastAsia="標楷體" w:hAnsi="標楷體"/>
          <w:szCs w:val="28"/>
        </w:rPr>
      </w:pPr>
      <w:r w:rsidRPr="0083360F">
        <w:rPr>
          <w:rFonts w:ascii="標楷體" w:eastAsia="標楷體" w:hAnsi="標楷體" w:hint="eastAsia"/>
        </w:rPr>
        <w:t>屏東機場鄰邊地區自1927年起陸續完成多處日式軍官宿舍群，其中原日本第八飛行聯隊隊長官舍（孫立人行館）、勝利新村及崇仁新村成功區、憲光十村、崇仁新村空翔區、得勝新村、</w:t>
      </w:r>
      <w:r w:rsidRPr="0083360F">
        <w:rPr>
          <w:rFonts w:ascii="標楷體" w:eastAsia="標楷體" w:hAnsi="標楷體" w:hint="eastAsia"/>
        </w:rPr>
        <w:lastRenderedPageBreak/>
        <w:t>崇仁新村通海區等6處日遺宿舍，自91年起已陸續登錄為歷史建築，為串聯各該歷史建築，透過整體場域再造策略，保存文化資產及帶動地方發展，該所延續屏東飛行故事（勝利、崇仁眷村）再造歷史場域計畫，研提「屏東飛行故事再造歷史場域計畫（第2期）」，經文化部於108年11月9日原則同意計畫期程自108至112年總經費4億5,000萬元，並先予核定108至109年經費1億3,000萬元（含補助款1億1,700萬元及縣配合款1,300萬元），其中憲光十村，比鄰崇仁新村成功區，留存屏東市第一代日式木造宿舍，除預計辦理修復及再利用計畫，並已分年編列預算辦理修復工程（109年度300萬元、110年度4,200萬元）。截至109年底止實際執行結果，憲光十村除經納入屏東市日遺宿舍群整體發展計畫，透過區域性觀點整體評估未來登錄「聚落建築群」之可行性及推動策略，並已於同年6月驗收通過「屏東憲光十村修復及再利用計畫」採購案（結算總價135萬餘元），惟憲光十村修復工程，因土地及建物均為國有，且尚未與相關管理機關取得共識，於同年9月28日簽准暫緩辦理，並於同年10月16日修正「屏東飛行故事再造歷史場域計畫（第2期）」，刪除該修復工程計畫，除影響整體計畫目標之達成外，因未緊密延續「屏東憲光十村修復及再利用計畫」辦理，造成公款支出效益未能有效發揮，均有欠當，經函請積極與相關管理機關溝通協調處理，透過跨域合作妥適保存活化屏東飛行故事整體歷史場域，早日帶動地方文化觀光發展。據復：將持續協調解決土地、經費及管理維護等問題，後續積極爭取經費，以活化屏東各眷村特色之完整性。</w:t>
      </w:r>
    </w:p>
    <w:p w:rsidR="00EF5E03" w:rsidRPr="0083360F" w:rsidRDefault="00EF5E03" w:rsidP="00540F10">
      <w:pPr>
        <w:pStyle w:val="af"/>
        <w:spacing w:beforeLines="20" w:before="72"/>
        <w:rPr>
          <w:sz w:val="28"/>
        </w:rPr>
      </w:pPr>
      <w:r w:rsidRPr="0083360F">
        <w:rPr>
          <w:sz w:val="28"/>
        </w:rPr>
        <w:t>（</w:t>
      </w:r>
      <w:r w:rsidRPr="0083360F">
        <w:rPr>
          <w:rFonts w:hint="eastAsia"/>
          <w:sz w:val="28"/>
        </w:rPr>
        <w:t>四</w:t>
      </w:r>
      <w:r w:rsidRPr="0083360F">
        <w:rPr>
          <w:sz w:val="28"/>
        </w:rPr>
        <w:t>）</w:t>
      </w:r>
      <w:r w:rsidRPr="0083360F">
        <w:rPr>
          <w:rFonts w:hint="eastAsia"/>
          <w:sz w:val="28"/>
        </w:rPr>
        <w:t>108年度</w:t>
      </w:r>
      <w:r w:rsidRPr="0083360F">
        <w:rPr>
          <w:sz w:val="28"/>
        </w:rPr>
        <w:t>重要審核意見</w:t>
      </w:r>
      <w:r w:rsidRPr="0083360F">
        <w:rPr>
          <w:rFonts w:hint="eastAsia"/>
          <w:sz w:val="28"/>
        </w:rPr>
        <w:t>追蹤查核情形</w:t>
      </w:r>
    </w:p>
    <w:p w:rsidR="00EF5E03" w:rsidRPr="0083360F" w:rsidRDefault="00EF5E03" w:rsidP="00AA625B">
      <w:pPr>
        <w:widowControl/>
        <w:overflowPunct w:val="0"/>
        <w:snapToGrid w:val="0"/>
        <w:spacing w:line="480" w:lineRule="exact"/>
        <w:ind w:firstLineChars="200" w:firstLine="472"/>
        <w:jc w:val="both"/>
        <w:rPr>
          <w:rFonts w:ascii="標楷體" w:eastAsia="標楷體" w:hAnsi="標楷體"/>
          <w:spacing w:val="-2"/>
        </w:rPr>
      </w:pPr>
      <w:r w:rsidRPr="0083360F">
        <w:rPr>
          <w:rFonts w:ascii="標楷體" w:eastAsia="標楷體" w:hAnsi="標楷體" w:hint="eastAsia"/>
          <w:spacing w:val="-2"/>
        </w:rPr>
        <w:t>本室於108年度審核報告內列重要審核意見3項，經賡續追蹤查核實際辦理結果，均仍待繼續改善（表3），嗣再研提審核意見通知檢討改善。</w:t>
      </w:r>
    </w:p>
    <w:p w:rsidR="00EF5E03" w:rsidRPr="0083360F" w:rsidRDefault="00EF5E03" w:rsidP="00540F10">
      <w:pPr>
        <w:pStyle w:val="ad"/>
        <w:spacing w:beforeLines="20" w:before="72"/>
        <w:ind w:firstLineChars="0" w:firstLine="0"/>
        <w:jc w:val="center"/>
        <w:rPr>
          <w:rFonts w:cs="Times New Roman"/>
          <w:spacing w:val="-2"/>
        </w:rPr>
      </w:pPr>
      <w:r w:rsidRPr="0083360F">
        <w:rPr>
          <w:rFonts w:hint="eastAsia"/>
          <w:b/>
        </w:rPr>
        <w:t>表3　108</w:t>
      </w:r>
      <w:r w:rsidR="00EF1039">
        <w:rPr>
          <w:rFonts w:hint="eastAsia"/>
          <w:b/>
        </w:rPr>
        <w:t>年</w:t>
      </w:r>
      <w:r w:rsidRPr="0083360F">
        <w:rPr>
          <w:rFonts w:hint="eastAsia"/>
          <w:b/>
        </w:rPr>
        <w:t>度審核報告所列文化處主管重要審核意見覆核辦理情形</w:t>
      </w:r>
    </w:p>
    <w:tbl>
      <w:tblPr>
        <w:tblW w:w="99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037"/>
        <w:gridCol w:w="2956"/>
      </w:tblGrid>
      <w:tr w:rsidR="00EF5E03" w:rsidRPr="0083360F" w:rsidTr="00947891">
        <w:trPr>
          <w:trHeight w:val="280"/>
          <w:tblHeader/>
        </w:trPr>
        <w:tc>
          <w:tcPr>
            <w:tcW w:w="7037" w:type="dxa"/>
            <w:tcBorders>
              <w:top w:val="single" w:sz="4" w:space="0" w:color="auto"/>
              <w:left w:val="single" w:sz="4" w:space="0" w:color="auto"/>
              <w:bottom w:val="single" w:sz="4" w:space="0" w:color="auto"/>
              <w:right w:val="single" w:sz="4" w:space="0" w:color="auto"/>
            </w:tcBorders>
            <w:hideMark/>
          </w:tcPr>
          <w:p w:rsidR="00EF5E03" w:rsidRPr="0083360F" w:rsidRDefault="00EF5E03" w:rsidP="00F54A0C">
            <w:pPr>
              <w:spacing w:afterLines="10" w:after="36" w:line="330" w:lineRule="exact"/>
              <w:jc w:val="center"/>
              <w:rPr>
                <w:rFonts w:ascii="標楷體" w:eastAsia="標楷體" w:hAnsi="標楷體"/>
                <w:sz w:val="20"/>
                <w:szCs w:val="20"/>
              </w:rPr>
            </w:pPr>
            <w:r w:rsidRPr="0083360F">
              <w:rPr>
                <w:rFonts w:ascii="標楷體" w:eastAsia="標楷體" w:hAnsi="標楷體" w:hint="eastAsia"/>
                <w:sz w:val="20"/>
                <w:szCs w:val="20"/>
              </w:rPr>
              <w:t>重要審核意見標題</w:t>
            </w:r>
          </w:p>
        </w:tc>
        <w:tc>
          <w:tcPr>
            <w:tcW w:w="2956" w:type="dxa"/>
            <w:tcBorders>
              <w:top w:val="single" w:sz="4" w:space="0" w:color="auto"/>
              <w:left w:val="single" w:sz="4" w:space="0" w:color="auto"/>
              <w:bottom w:val="single" w:sz="4" w:space="0" w:color="auto"/>
              <w:right w:val="single" w:sz="4" w:space="0" w:color="auto"/>
            </w:tcBorders>
            <w:hideMark/>
          </w:tcPr>
          <w:p w:rsidR="00EF5E03" w:rsidRPr="0083360F" w:rsidRDefault="00EF5E03" w:rsidP="00F54A0C">
            <w:pPr>
              <w:spacing w:afterLines="10" w:after="36" w:line="330" w:lineRule="exact"/>
              <w:jc w:val="center"/>
              <w:rPr>
                <w:rFonts w:ascii="標楷體" w:eastAsia="標楷體" w:hAnsi="標楷體"/>
                <w:sz w:val="20"/>
                <w:szCs w:val="20"/>
              </w:rPr>
            </w:pPr>
            <w:r w:rsidRPr="0083360F">
              <w:rPr>
                <w:rFonts w:ascii="標楷體" w:eastAsia="標楷體" w:hAnsi="標楷體" w:hint="eastAsia"/>
                <w:sz w:val="20"/>
                <w:szCs w:val="20"/>
              </w:rPr>
              <w:t>說明</w:t>
            </w:r>
          </w:p>
        </w:tc>
      </w:tr>
      <w:tr w:rsidR="00EF5E03" w:rsidRPr="0083360F" w:rsidTr="00947891">
        <w:tc>
          <w:tcPr>
            <w:tcW w:w="7037" w:type="dxa"/>
            <w:tcBorders>
              <w:top w:val="single" w:sz="4" w:space="0" w:color="auto"/>
              <w:left w:val="single" w:sz="4" w:space="0" w:color="auto"/>
              <w:bottom w:val="single" w:sz="4" w:space="0" w:color="auto"/>
              <w:right w:val="nil"/>
            </w:tcBorders>
            <w:hideMark/>
          </w:tcPr>
          <w:p w:rsidR="00EF5E03" w:rsidRPr="0083360F" w:rsidRDefault="00EF5E03" w:rsidP="00F54A0C">
            <w:pPr>
              <w:spacing w:line="330" w:lineRule="exact"/>
              <w:ind w:left="200" w:hangingChars="100" w:hanging="200"/>
              <w:rPr>
                <w:rFonts w:ascii="標楷體" w:eastAsia="標楷體" w:hAnsi="標楷體"/>
                <w:b/>
                <w:sz w:val="20"/>
                <w:szCs w:val="20"/>
              </w:rPr>
            </w:pPr>
            <w:r w:rsidRPr="0083360F">
              <w:rPr>
                <w:rFonts w:ascii="標楷體" w:eastAsia="標楷體" w:hAnsi="標楷體" w:hint="eastAsia"/>
                <w:b/>
                <w:sz w:val="20"/>
                <w:szCs w:val="20"/>
              </w:rPr>
              <w:t>仍待繼續改善</w:t>
            </w:r>
          </w:p>
        </w:tc>
        <w:tc>
          <w:tcPr>
            <w:tcW w:w="2956" w:type="dxa"/>
            <w:tcBorders>
              <w:top w:val="single" w:sz="4" w:space="0" w:color="auto"/>
              <w:left w:val="nil"/>
              <w:bottom w:val="single" w:sz="4" w:space="0" w:color="auto"/>
              <w:right w:val="single" w:sz="4" w:space="0" w:color="auto"/>
            </w:tcBorders>
          </w:tcPr>
          <w:p w:rsidR="00EF5E03" w:rsidRPr="0083360F" w:rsidRDefault="00EF5E03" w:rsidP="00F54A0C">
            <w:pPr>
              <w:spacing w:line="330" w:lineRule="exact"/>
              <w:rPr>
                <w:rFonts w:ascii="標楷體" w:eastAsia="標楷體" w:hAnsi="標楷體"/>
                <w:sz w:val="20"/>
                <w:szCs w:val="20"/>
              </w:rPr>
            </w:pPr>
          </w:p>
        </w:tc>
      </w:tr>
      <w:tr w:rsidR="00EF5E03" w:rsidRPr="0083360F" w:rsidTr="00947891">
        <w:tc>
          <w:tcPr>
            <w:tcW w:w="7037" w:type="dxa"/>
            <w:tcBorders>
              <w:top w:val="single" w:sz="4" w:space="0" w:color="auto"/>
              <w:left w:val="single" w:sz="4" w:space="0" w:color="auto"/>
              <w:bottom w:val="single" w:sz="4" w:space="0" w:color="auto"/>
              <w:right w:val="single" w:sz="4" w:space="0" w:color="auto"/>
            </w:tcBorders>
          </w:tcPr>
          <w:p w:rsidR="00EF5E03" w:rsidRPr="0083360F" w:rsidRDefault="00EF5E03" w:rsidP="00F54A0C">
            <w:pPr>
              <w:spacing w:line="330" w:lineRule="exact"/>
              <w:ind w:left="210" w:rightChars="-10" w:right="-24" w:hangingChars="105" w:hanging="210"/>
              <w:jc w:val="both"/>
              <w:rPr>
                <w:rFonts w:ascii="標楷體" w:eastAsia="標楷體" w:hAnsi="標楷體"/>
                <w:sz w:val="20"/>
                <w:szCs w:val="20"/>
              </w:rPr>
            </w:pPr>
            <w:r w:rsidRPr="0083360F">
              <w:rPr>
                <w:rFonts w:ascii="標楷體" w:eastAsia="標楷體" w:hAnsi="標楷體" w:hint="eastAsia"/>
                <w:sz w:val="20"/>
                <w:szCs w:val="20"/>
              </w:rPr>
              <w:t>1.為落實有形文化資產管理維護及保存修復，已爭取上級政府補助推動相關工作，惟轄內古蹟或歷史建築間有欠缺管理維護計畫、尚未繪製乙種搶救圖、未配置消防設備、未能辦理損壞修復等情事，有待研謀改善。</w:t>
            </w:r>
          </w:p>
        </w:tc>
        <w:tc>
          <w:tcPr>
            <w:tcW w:w="2956" w:type="dxa"/>
            <w:tcBorders>
              <w:top w:val="single" w:sz="4" w:space="0" w:color="auto"/>
              <w:left w:val="single" w:sz="4" w:space="0" w:color="auto"/>
              <w:bottom w:val="single" w:sz="4" w:space="0" w:color="auto"/>
              <w:right w:val="single" w:sz="4" w:space="0" w:color="auto"/>
            </w:tcBorders>
          </w:tcPr>
          <w:p w:rsidR="00EF5E03" w:rsidRPr="0083360F" w:rsidRDefault="00EF5E03" w:rsidP="00F54A0C">
            <w:pPr>
              <w:overflowPunct w:val="0"/>
              <w:snapToGrid w:val="0"/>
              <w:spacing w:line="330" w:lineRule="exact"/>
              <w:jc w:val="both"/>
              <w:rPr>
                <w:rFonts w:ascii="標楷體" w:eastAsia="標楷體" w:hAnsi="標楷體"/>
                <w:sz w:val="20"/>
                <w:szCs w:val="20"/>
              </w:rPr>
            </w:pPr>
            <w:r w:rsidRPr="0083360F">
              <w:rPr>
                <w:rFonts w:ascii="標楷體" w:eastAsia="標楷體" w:hAnsi="標楷體" w:hint="eastAsia"/>
                <w:sz w:val="20"/>
                <w:szCs w:val="20"/>
              </w:rPr>
              <w:t>因文化資產維護及保存情形仍有待改善，業再研提審核意見詳「（三）重要審核意見1.」。</w:t>
            </w:r>
          </w:p>
        </w:tc>
      </w:tr>
      <w:tr w:rsidR="00EF5E03" w:rsidRPr="0083360F" w:rsidTr="00947891">
        <w:tc>
          <w:tcPr>
            <w:tcW w:w="7037" w:type="dxa"/>
            <w:tcBorders>
              <w:top w:val="single" w:sz="4" w:space="0" w:color="auto"/>
              <w:left w:val="single" w:sz="4" w:space="0" w:color="auto"/>
              <w:bottom w:val="single" w:sz="4" w:space="0" w:color="auto"/>
              <w:right w:val="single" w:sz="4" w:space="0" w:color="auto"/>
            </w:tcBorders>
          </w:tcPr>
          <w:p w:rsidR="00EF5E03" w:rsidRPr="0083360F" w:rsidRDefault="00EF5E03" w:rsidP="00F54A0C">
            <w:pPr>
              <w:spacing w:line="330" w:lineRule="exact"/>
              <w:ind w:left="210" w:rightChars="-10" w:right="-24" w:hangingChars="105" w:hanging="210"/>
              <w:jc w:val="both"/>
              <w:rPr>
                <w:rFonts w:ascii="標楷體" w:eastAsia="標楷體" w:hAnsi="標楷體"/>
                <w:sz w:val="20"/>
                <w:szCs w:val="20"/>
              </w:rPr>
            </w:pPr>
            <w:r w:rsidRPr="0083360F">
              <w:rPr>
                <w:rFonts w:ascii="標楷體" w:eastAsia="標楷體" w:hAnsi="標楷體"/>
                <w:sz w:val="20"/>
                <w:szCs w:val="20"/>
              </w:rPr>
              <w:t>2.</w:t>
            </w:r>
            <w:r w:rsidRPr="0083360F">
              <w:rPr>
                <w:rFonts w:ascii="標楷體" w:eastAsia="標楷體" w:hAnsi="標楷體" w:hint="eastAsia"/>
                <w:sz w:val="20"/>
                <w:szCs w:val="20"/>
              </w:rPr>
              <w:t>近3年度歲出預算保留比率均達8成以上，且全年資本門預算幾近全數留待以後年度執行，預算執行進度嚴重落後；以前年度歲出未結清數逐年攀升，排擠後續施政工作推展，均有待檢討改善。</w:t>
            </w:r>
          </w:p>
        </w:tc>
        <w:tc>
          <w:tcPr>
            <w:tcW w:w="2956" w:type="dxa"/>
            <w:tcBorders>
              <w:top w:val="single" w:sz="4" w:space="0" w:color="auto"/>
              <w:left w:val="single" w:sz="4" w:space="0" w:color="auto"/>
              <w:bottom w:val="single" w:sz="4" w:space="0" w:color="auto"/>
              <w:right w:val="single" w:sz="4" w:space="0" w:color="auto"/>
            </w:tcBorders>
          </w:tcPr>
          <w:p w:rsidR="00EF5E03" w:rsidRPr="0083360F" w:rsidRDefault="00EF5E03" w:rsidP="00F54A0C">
            <w:pPr>
              <w:overflowPunct w:val="0"/>
              <w:snapToGrid w:val="0"/>
              <w:spacing w:line="330" w:lineRule="exact"/>
              <w:jc w:val="both"/>
              <w:rPr>
                <w:rFonts w:ascii="標楷體" w:eastAsia="標楷體" w:hAnsi="標楷體"/>
                <w:sz w:val="20"/>
                <w:szCs w:val="20"/>
              </w:rPr>
            </w:pPr>
            <w:r w:rsidRPr="0083360F">
              <w:rPr>
                <w:rFonts w:ascii="標楷體" w:eastAsia="標楷體" w:hAnsi="標楷體" w:hint="eastAsia"/>
                <w:sz w:val="20"/>
                <w:szCs w:val="20"/>
              </w:rPr>
              <w:t>因歲出資本門預算保留比率仍達8成以上，預算管控成效尚未彰顯，業再研提審核意見詳「（三）重要審核意見2.」。</w:t>
            </w:r>
          </w:p>
        </w:tc>
      </w:tr>
      <w:tr w:rsidR="00EF5E03" w:rsidRPr="0083360F" w:rsidTr="00947891">
        <w:tc>
          <w:tcPr>
            <w:tcW w:w="7037" w:type="dxa"/>
            <w:tcBorders>
              <w:top w:val="single" w:sz="4" w:space="0" w:color="auto"/>
              <w:left w:val="single" w:sz="4" w:space="0" w:color="auto"/>
              <w:bottom w:val="single" w:sz="4" w:space="0" w:color="auto"/>
              <w:right w:val="single" w:sz="4" w:space="0" w:color="auto"/>
            </w:tcBorders>
          </w:tcPr>
          <w:p w:rsidR="00EF5E03" w:rsidRPr="0083360F" w:rsidRDefault="00EF5E03" w:rsidP="00F54A0C">
            <w:pPr>
              <w:spacing w:line="330" w:lineRule="exact"/>
              <w:ind w:left="210" w:rightChars="-10" w:right="-24" w:hangingChars="105" w:hanging="210"/>
              <w:jc w:val="both"/>
              <w:rPr>
                <w:rFonts w:ascii="標楷體" w:eastAsia="標楷體" w:hAnsi="標楷體"/>
                <w:sz w:val="20"/>
                <w:szCs w:val="20"/>
              </w:rPr>
            </w:pPr>
            <w:r w:rsidRPr="0083360F">
              <w:rPr>
                <w:rFonts w:ascii="標楷體" w:eastAsia="標楷體" w:hAnsi="標楷體" w:hint="eastAsia"/>
                <w:sz w:val="20"/>
                <w:szCs w:val="20"/>
              </w:rPr>
              <w:t>3.為保存恆春半島於臺灣歷史重大涉外事件史蹟，辦理再造歷史場域計畫，惟中途因政策變更而停滯，肇致預算執行進度延宕；計畫修正後，資本門項目執行進度仍為落後，有待加強研謀改善，積極研提具體解決方案。</w:t>
            </w:r>
          </w:p>
        </w:tc>
        <w:tc>
          <w:tcPr>
            <w:tcW w:w="2956" w:type="dxa"/>
            <w:tcBorders>
              <w:top w:val="single" w:sz="4" w:space="0" w:color="auto"/>
              <w:left w:val="single" w:sz="4" w:space="0" w:color="auto"/>
              <w:bottom w:val="single" w:sz="4" w:space="0" w:color="auto"/>
              <w:right w:val="single" w:sz="4" w:space="0" w:color="auto"/>
            </w:tcBorders>
          </w:tcPr>
          <w:p w:rsidR="00EF5E03" w:rsidRPr="0083360F" w:rsidRDefault="00EF5E03" w:rsidP="00F54A0C">
            <w:pPr>
              <w:overflowPunct w:val="0"/>
              <w:snapToGrid w:val="0"/>
              <w:spacing w:line="330" w:lineRule="exact"/>
              <w:jc w:val="both"/>
              <w:rPr>
                <w:rFonts w:ascii="標楷體" w:eastAsia="標楷體" w:hAnsi="標楷體"/>
                <w:sz w:val="20"/>
                <w:szCs w:val="20"/>
              </w:rPr>
            </w:pPr>
            <w:r w:rsidRPr="0083360F">
              <w:rPr>
                <w:rFonts w:ascii="標楷體" w:eastAsia="標楷體" w:hAnsi="標楷體" w:hint="eastAsia"/>
                <w:sz w:val="20"/>
                <w:szCs w:val="20"/>
              </w:rPr>
              <w:t>因預算執行進度仍有落後情形，業再研提審核意見詳「（三）重要審核意見3.」。</w:t>
            </w:r>
          </w:p>
        </w:tc>
      </w:tr>
    </w:tbl>
    <w:p w:rsidR="00EF5E03" w:rsidRPr="0083360F" w:rsidRDefault="00EF5E03" w:rsidP="00EF5E03">
      <w:pPr>
        <w:widowControl/>
        <w:overflowPunct w:val="0"/>
        <w:spacing w:line="20" w:lineRule="exact"/>
        <w:jc w:val="both"/>
        <w:rPr>
          <w:rFonts w:ascii="標楷體" w:eastAsia="標楷體" w:hAnsi="標楷體"/>
        </w:rPr>
      </w:pPr>
    </w:p>
    <w:p w:rsidR="00947891" w:rsidRPr="0083360F" w:rsidRDefault="00947891" w:rsidP="00540F10">
      <w:pPr>
        <w:widowControl/>
        <w:overflowPunct w:val="0"/>
        <w:spacing w:beforeLines="100" w:before="360"/>
        <w:jc w:val="both"/>
        <w:rPr>
          <w:rFonts w:ascii="標楷體" w:eastAsia="標楷體" w:hAnsi="標楷體"/>
          <w:b/>
          <w:sz w:val="36"/>
          <w:szCs w:val="36"/>
        </w:rPr>
      </w:pPr>
      <w:r w:rsidRPr="0083360F">
        <w:rPr>
          <w:rFonts w:ascii="標楷體" w:eastAsia="標楷體" w:hAnsi="標楷體" w:hint="eastAsia"/>
          <w:b/>
          <w:sz w:val="36"/>
          <w:szCs w:val="36"/>
        </w:rPr>
        <w:lastRenderedPageBreak/>
        <w:t>拾壹</w:t>
      </w:r>
      <w:r w:rsidRPr="0083360F">
        <w:rPr>
          <w:rFonts w:ascii="標楷體" w:eastAsia="標楷體" w:hAnsi="標楷體"/>
          <w:b/>
          <w:sz w:val="36"/>
          <w:szCs w:val="36"/>
        </w:rPr>
        <w:t>、</w:t>
      </w:r>
      <w:r w:rsidRPr="0083360F">
        <w:rPr>
          <w:rFonts w:ascii="標楷體" w:eastAsia="標楷體" w:hAnsi="標楷體" w:hint="eastAsia"/>
          <w:b/>
          <w:sz w:val="36"/>
          <w:szCs w:val="36"/>
        </w:rPr>
        <w:t>財稅局主管</w:t>
      </w:r>
    </w:p>
    <w:p w:rsidR="00947891" w:rsidRPr="0083360F" w:rsidRDefault="00947891" w:rsidP="00F54A0C">
      <w:pPr>
        <w:pStyle w:val="ad"/>
        <w:spacing w:line="480" w:lineRule="exact"/>
        <w:ind w:firstLine="480"/>
        <w:rPr>
          <w:rFonts w:cs="Times New Roman"/>
        </w:rPr>
      </w:pPr>
      <w:r w:rsidRPr="0083360F">
        <w:rPr>
          <w:rFonts w:cs="Times New Roman" w:hint="eastAsia"/>
        </w:rPr>
        <w:t>財稅局</w:t>
      </w:r>
      <w:r w:rsidRPr="0083360F">
        <w:rPr>
          <w:rFonts w:cs="Times New Roman"/>
        </w:rPr>
        <w:t>主管僅屏東縣政府</w:t>
      </w:r>
      <w:r w:rsidRPr="0083360F">
        <w:rPr>
          <w:rFonts w:cs="Times New Roman" w:hint="eastAsia"/>
        </w:rPr>
        <w:t>財稅</w:t>
      </w:r>
      <w:r w:rsidRPr="0083360F">
        <w:rPr>
          <w:rFonts w:cs="Times New Roman"/>
        </w:rPr>
        <w:t>局1個機關</w:t>
      </w:r>
      <w:r w:rsidRPr="0083360F">
        <w:rPr>
          <w:rFonts w:cs="Times New Roman" w:hint="eastAsia"/>
        </w:rPr>
        <w:t>，除總局外，</w:t>
      </w:r>
      <w:r w:rsidRPr="0083360F">
        <w:rPr>
          <w:rFonts w:cs="Times New Roman"/>
        </w:rPr>
        <w:t>下設潮州、東港、恆春</w:t>
      </w:r>
      <w:r w:rsidRPr="0083360F">
        <w:rPr>
          <w:rFonts w:cs="Times New Roman" w:hint="eastAsia"/>
        </w:rPr>
        <w:t>等</w:t>
      </w:r>
      <w:r w:rsidRPr="0083360F">
        <w:rPr>
          <w:rFonts w:cs="Times New Roman"/>
        </w:rPr>
        <w:t>3個分局，掌</w:t>
      </w:r>
      <w:r w:rsidRPr="0083360F">
        <w:rPr>
          <w:rFonts w:cs="Times New Roman" w:hint="eastAsia"/>
        </w:rPr>
        <w:t>理</w:t>
      </w:r>
      <w:r w:rsidRPr="0083360F">
        <w:rPr>
          <w:rFonts w:cs="Times New Roman"/>
        </w:rPr>
        <w:t>地方稅捐稽徵、稅務行政、資料管理、稅務法令宣導、違章漏稅、行政救濟案件處理、納稅服務、稅務資料電子作業、欠稅清理</w:t>
      </w:r>
      <w:r w:rsidRPr="0083360F">
        <w:rPr>
          <w:rFonts w:cs="Times New Roman" w:hint="eastAsia"/>
        </w:rPr>
        <w:t>與地方財政、歲入預算編審、縣庫支付管理、公共債務管理、督導考核縣屬暨鄉鎮市公產管理及房地產處分審核與輔導、菸酒查緝與管理</w:t>
      </w:r>
      <w:r w:rsidRPr="0083360F">
        <w:rPr>
          <w:rFonts w:cs="Times New Roman"/>
        </w:rPr>
        <w:t>等業務。茲將</w:t>
      </w:r>
      <w:r w:rsidRPr="0083360F">
        <w:rPr>
          <w:rFonts w:cs="Times New Roman" w:hint="eastAsia"/>
        </w:rPr>
        <w:t>109</w:t>
      </w:r>
      <w:r w:rsidRPr="0083360F">
        <w:rPr>
          <w:rFonts w:cs="Times New Roman"/>
        </w:rPr>
        <w:t>年度決算審核結果說明如次：</w:t>
      </w:r>
    </w:p>
    <w:p w:rsidR="00947891" w:rsidRPr="0083360F" w:rsidRDefault="00947891" w:rsidP="00F54A0C">
      <w:pPr>
        <w:pStyle w:val="af"/>
        <w:spacing w:line="520" w:lineRule="exact"/>
        <w:rPr>
          <w:sz w:val="28"/>
        </w:rPr>
      </w:pPr>
      <w:r w:rsidRPr="0083360F">
        <w:rPr>
          <w:sz w:val="28"/>
        </w:rPr>
        <w:t>（一）計畫實施之查核</w:t>
      </w:r>
    </w:p>
    <w:p w:rsidR="00947891" w:rsidRPr="0083360F" w:rsidRDefault="00947891" w:rsidP="00F54A0C">
      <w:pPr>
        <w:pStyle w:val="ad"/>
        <w:spacing w:line="480" w:lineRule="exact"/>
        <w:ind w:firstLine="480"/>
        <w:rPr>
          <w:rFonts w:cs="Times New Roman"/>
          <w:sz w:val="32"/>
          <w:szCs w:val="32"/>
        </w:rPr>
      </w:pPr>
      <w:r w:rsidRPr="0083360F">
        <w:rPr>
          <w:rFonts w:cs="Times New Roman"/>
        </w:rPr>
        <w:t>業務計畫</w:t>
      </w:r>
      <w:r w:rsidRPr="0083360F">
        <w:rPr>
          <w:rFonts w:cs="Times New Roman" w:hint="eastAsia"/>
        </w:rPr>
        <w:t>5</w:t>
      </w:r>
      <w:r w:rsidRPr="0083360F">
        <w:rPr>
          <w:rFonts w:cs="Times New Roman"/>
        </w:rPr>
        <w:t>項，下分工作計畫</w:t>
      </w:r>
      <w:r w:rsidRPr="0083360F">
        <w:rPr>
          <w:rFonts w:cs="Times New Roman" w:hint="eastAsia"/>
        </w:rPr>
        <w:t>5</w:t>
      </w:r>
      <w:r w:rsidRPr="0083360F">
        <w:rPr>
          <w:rFonts w:cs="Times New Roman"/>
        </w:rPr>
        <w:t>項</w:t>
      </w:r>
      <w:r w:rsidRPr="0083360F">
        <w:rPr>
          <w:rFonts w:cs="Times New Roman" w:hint="eastAsia"/>
        </w:rPr>
        <w:t>，包括設置全功能服務櫃臺、落實稅務行政稽徵業務自動化、清查房屋稅、地價稅等稅籍及使用情形、辦理使用牌照稅車輛總檢查、稽徵土石採取景觀維護特別稅、防止及清理欠稅、舉辦稅務講習會，及菸酒查緝、庫款集中支付、公有財產管理、公共債務管理等重要施政項目，其中已執行完成者4項，</w:t>
      </w:r>
      <w:r w:rsidRPr="0083360F">
        <w:rPr>
          <w:rFonts w:cs="Times New Roman"/>
        </w:rPr>
        <w:t>尚在執行者</w:t>
      </w:r>
      <w:r w:rsidRPr="0083360F">
        <w:rPr>
          <w:rFonts w:cs="Times New Roman" w:hint="eastAsia"/>
        </w:rPr>
        <w:t>1</w:t>
      </w:r>
      <w:r w:rsidRPr="0083360F">
        <w:rPr>
          <w:rFonts w:cs="Times New Roman"/>
        </w:rPr>
        <w:t>項，</w:t>
      </w:r>
      <w:r w:rsidRPr="0083360F">
        <w:rPr>
          <w:rFonts w:cs="Times New Roman"/>
          <w:szCs w:val="24"/>
        </w:rPr>
        <w:t>主要係</w:t>
      </w:r>
      <w:r w:rsidRPr="0083360F">
        <w:rPr>
          <w:rFonts w:hint="eastAsia"/>
          <w:szCs w:val="24"/>
        </w:rPr>
        <w:t>潮州地區縣屬機關聯合辦公大樓興建工程</w:t>
      </w:r>
      <w:r w:rsidR="009608A0">
        <w:rPr>
          <w:rFonts w:hint="eastAsia"/>
          <w:szCs w:val="24"/>
        </w:rPr>
        <w:t>尚</w:t>
      </w:r>
      <w:r w:rsidRPr="0083360F">
        <w:rPr>
          <w:rFonts w:hint="eastAsia"/>
          <w:szCs w:val="24"/>
        </w:rPr>
        <w:t>未完成，仍</w:t>
      </w:r>
      <w:r w:rsidRPr="0083360F">
        <w:rPr>
          <w:rFonts w:cs="Times New Roman" w:hint="eastAsia"/>
          <w:szCs w:val="24"/>
        </w:rPr>
        <w:t>須繼續執行。</w:t>
      </w:r>
    </w:p>
    <w:p w:rsidR="00947891" w:rsidRPr="0083360F" w:rsidRDefault="00947891" w:rsidP="00F54A0C">
      <w:pPr>
        <w:pStyle w:val="af"/>
        <w:spacing w:line="520" w:lineRule="exact"/>
        <w:rPr>
          <w:sz w:val="28"/>
        </w:rPr>
      </w:pPr>
      <w:r w:rsidRPr="0083360F">
        <w:rPr>
          <w:sz w:val="28"/>
        </w:rPr>
        <w:t>（二）預算執行之審核</w:t>
      </w:r>
    </w:p>
    <w:p w:rsidR="00947891" w:rsidRPr="009608A0" w:rsidRDefault="00947891" w:rsidP="009608A0">
      <w:pPr>
        <w:pStyle w:val="ad"/>
        <w:spacing w:line="480" w:lineRule="exact"/>
        <w:ind w:firstLine="472"/>
        <w:rPr>
          <w:rFonts w:cs="Times New Roman"/>
          <w:spacing w:val="-2"/>
          <w:szCs w:val="24"/>
        </w:rPr>
      </w:pPr>
      <w:r w:rsidRPr="009608A0">
        <w:rPr>
          <w:rFonts w:cs="Times New Roman"/>
          <w:spacing w:val="-2"/>
          <w:szCs w:val="24"/>
        </w:rPr>
        <w:t>1.歲入</w:t>
      </w:r>
      <w:r w:rsidRPr="009608A0">
        <w:rPr>
          <w:rFonts w:cs="Times New Roman" w:hint="eastAsia"/>
          <w:spacing w:val="-2"/>
          <w:szCs w:val="24"/>
        </w:rPr>
        <w:t>原編列預算數133億6,441萬餘元，經追加預算1億1,059萬餘元，追減預算74萬餘元，合計134億7,426萬餘元，</w:t>
      </w:r>
      <w:r w:rsidRPr="009608A0">
        <w:rPr>
          <w:rFonts w:cs="Times New Roman"/>
          <w:spacing w:val="-2"/>
          <w:szCs w:val="24"/>
        </w:rPr>
        <w:t>決算審核結果，審定實現數</w:t>
      </w:r>
      <w:r w:rsidRPr="009608A0">
        <w:rPr>
          <w:rFonts w:cs="Times New Roman" w:hint="eastAsia"/>
          <w:spacing w:val="-2"/>
          <w:szCs w:val="24"/>
        </w:rPr>
        <w:t>133</w:t>
      </w:r>
      <w:r w:rsidRPr="009608A0">
        <w:rPr>
          <w:rFonts w:cs="Times New Roman"/>
          <w:spacing w:val="-2"/>
          <w:szCs w:val="24"/>
        </w:rPr>
        <w:t>億</w:t>
      </w:r>
      <w:r w:rsidRPr="009608A0">
        <w:rPr>
          <w:rFonts w:cs="Times New Roman" w:hint="eastAsia"/>
          <w:spacing w:val="-2"/>
          <w:szCs w:val="24"/>
        </w:rPr>
        <w:t>2,965</w:t>
      </w:r>
      <w:r w:rsidRPr="009608A0">
        <w:rPr>
          <w:rFonts w:cs="Times New Roman"/>
          <w:spacing w:val="-2"/>
          <w:szCs w:val="24"/>
        </w:rPr>
        <w:t>萬餘元，應收保留數</w:t>
      </w:r>
      <w:r w:rsidRPr="009608A0">
        <w:rPr>
          <w:rFonts w:cs="Times New Roman" w:hint="eastAsia"/>
          <w:spacing w:val="-2"/>
          <w:szCs w:val="24"/>
        </w:rPr>
        <w:t>3</w:t>
      </w:r>
      <w:r w:rsidRPr="009608A0">
        <w:rPr>
          <w:rFonts w:cs="Times New Roman"/>
          <w:spacing w:val="-2"/>
          <w:szCs w:val="24"/>
        </w:rPr>
        <w:t>億</w:t>
      </w:r>
      <w:r w:rsidRPr="009608A0">
        <w:rPr>
          <w:rFonts w:cs="Times New Roman" w:hint="eastAsia"/>
          <w:spacing w:val="-2"/>
          <w:szCs w:val="24"/>
        </w:rPr>
        <w:t>8,203</w:t>
      </w:r>
      <w:r w:rsidRPr="009608A0">
        <w:rPr>
          <w:rFonts w:cs="Times New Roman"/>
          <w:spacing w:val="-2"/>
          <w:szCs w:val="24"/>
        </w:rPr>
        <w:t>萬餘元，</w:t>
      </w:r>
      <w:r w:rsidRPr="009608A0">
        <w:rPr>
          <w:rFonts w:cs="Times New Roman" w:hint="eastAsia"/>
          <w:spacing w:val="-2"/>
          <w:szCs w:val="24"/>
        </w:rPr>
        <w:t>主要</w:t>
      </w:r>
      <w:r w:rsidRPr="009608A0">
        <w:rPr>
          <w:rFonts w:cs="Times New Roman"/>
          <w:spacing w:val="-2"/>
          <w:szCs w:val="24"/>
        </w:rPr>
        <w:t>係</w:t>
      </w:r>
      <w:r w:rsidR="009608A0" w:rsidRPr="009608A0">
        <w:rPr>
          <w:rFonts w:cs="Times New Roman" w:hint="eastAsia"/>
          <w:spacing w:val="-2"/>
          <w:szCs w:val="24"/>
        </w:rPr>
        <w:t>普通</w:t>
      </w:r>
      <w:r w:rsidRPr="009608A0">
        <w:rPr>
          <w:rFonts w:hint="eastAsia"/>
          <w:spacing w:val="-2"/>
          <w:szCs w:val="24"/>
        </w:rPr>
        <w:t>統籌分配稅款</w:t>
      </w:r>
      <w:r w:rsidRPr="009608A0">
        <w:rPr>
          <w:rFonts w:cs="Times New Roman" w:hint="eastAsia"/>
          <w:spacing w:val="-2"/>
          <w:szCs w:val="24"/>
        </w:rPr>
        <w:t>尚待</w:t>
      </w:r>
      <w:r w:rsidR="009608A0" w:rsidRPr="009608A0">
        <w:rPr>
          <w:rFonts w:cs="Times New Roman" w:hint="eastAsia"/>
          <w:spacing w:val="-2"/>
          <w:szCs w:val="24"/>
        </w:rPr>
        <w:t>收繳</w:t>
      </w:r>
      <w:r w:rsidRPr="009608A0">
        <w:rPr>
          <w:rFonts w:hint="eastAsia"/>
          <w:spacing w:val="-2"/>
          <w:szCs w:val="24"/>
        </w:rPr>
        <w:t>，及使用牌照稅、土地增值稅、地價稅、房屋稅待</w:t>
      </w:r>
      <w:r w:rsidRPr="009608A0">
        <w:rPr>
          <w:rFonts w:cs="Times New Roman" w:hint="eastAsia"/>
          <w:spacing w:val="-2"/>
          <w:szCs w:val="24"/>
        </w:rPr>
        <w:t>徵起納庫</w:t>
      </w:r>
      <w:r w:rsidRPr="009608A0">
        <w:rPr>
          <w:rFonts w:cs="Times New Roman"/>
          <w:spacing w:val="-2"/>
          <w:szCs w:val="24"/>
        </w:rPr>
        <w:t>；合計決算審定數為</w:t>
      </w:r>
      <w:r w:rsidRPr="009608A0">
        <w:rPr>
          <w:rFonts w:cs="Times New Roman" w:hint="eastAsia"/>
          <w:spacing w:val="-2"/>
          <w:szCs w:val="24"/>
        </w:rPr>
        <w:t>137</w:t>
      </w:r>
      <w:r w:rsidRPr="009608A0">
        <w:rPr>
          <w:rFonts w:cs="Times New Roman"/>
          <w:spacing w:val="-2"/>
          <w:szCs w:val="24"/>
        </w:rPr>
        <w:t>億</w:t>
      </w:r>
      <w:r w:rsidRPr="009608A0">
        <w:rPr>
          <w:rFonts w:cs="Times New Roman" w:hint="eastAsia"/>
          <w:spacing w:val="-2"/>
          <w:szCs w:val="24"/>
        </w:rPr>
        <w:t>1,169</w:t>
      </w:r>
      <w:r w:rsidRPr="009608A0">
        <w:rPr>
          <w:rFonts w:cs="Times New Roman"/>
          <w:spacing w:val="-2"/>
          <w:szCs w:val="24"/>
        </w:rPr>
        <w:t>萬餘元，較預算</w:t>
      </w:r>
      <w:r w:rsidRPr="009608A0">
        <w:rPr>
          <w:rFonts w:cs="Times New Roman" w:hint="eastAsia"/>
          <w:spacing w:val="-2"/>
          <w:szCs w:val="24"/>
        </w:rPr>
        <w:t>超</w:t>
      </w:r>
      <w:r w:rsidRPr="009608A0">
        <w:rPr>
          <w:rFonts w:cs="Times New Roman"/>
          <w:spacing w:val="-2"/>
          <w:szCs w:val="24"/>
        </w:rPr>
        <w:t>收</w:t>
      </w:r>
      <w:r w:rsidRPr="009608A0">
        <w:rPr>
          <w:rFonts w:cs="Times New Roman" w:hint="eastAsia"/>
          <w:spacing w:val="-2"/>
          <w:szCs w:val="24"/>
        </w:rPr>
        <w:t>2</w:t>
      </w:r>
      <w:r w:rsidRPr="009608A0">
        <w:rPr>
          <w:rFonts w:cs="Times New Roman"/>
          <w:spacing w:val="-2"/>
          <w:szCs w:val="24"/>
        </w:rPr>
        <w:t>億</w:t>
      </w:r>
      <w:r w:rsidRPr="009608A0">
        <w:rPr>
          <w:rFonts w:cs="Times New Roman" w:hint="eastAsia"/>
          <w:spacing w:val="-2"/>
          <w:szCs w:val="24"/>
        </w:rPr>
        <w:t>3</w:t>
      </w:r>
      <w:r w:rsidRPr="009608A0">
        <w:rPr>
          <w:rFonts w:cs="Times New Roman"/>
          <w:spacing w:val="-2"/>
          <w:szCs w:val="24"/>
        </w:rPr>
        <w:t>,</w:t>
      </w:r>
      <w:r w:rsidRPr="009608A0">
        <w:rPr>
          <w:rFonts w:cs="Times New Roman" w:hint="eastAsia"/>
          <w:spacing w:val="-2"/>
          <w:szCs w:val="24"/>
        </w:rPr>
        <w:t>742</w:t>
      </w:r>
      <w:r w:rsidRPr="009608A0">
        <w:rPr>
          <w:rFonts w:cs="Times New Roman"/>
          <w:spacing w:val="-2"/>
          <w:szCs w:val="24"/>
        </w:rPr>
        <w:t>萬餘元（</w:t>
      </w:r>
      <w:r w:rsidRPr="009608A0">
        <w:rPr>
          <w:rFonts w:cs="Times New Roman" w:hint="eastAsia"/>
          <w:spacing w:val="-2"/>
          <w:szCs w:val="24"/>
        </w:rPr>
        <w:t>1.76</w:t>
      </w:r>
      <w:r w:rsidRPr="009608A0">
        <w:rPr>
          <w:rFonts w:cs="Times New Roman"/>
          <w:spacing w:val="-2"/>
          <w:szCs w:val="24"/>
        </w:rPr>
        <w:t>％），</w:t>
      </w:r>
      <w:r w:rsidRPr="009608A0">
        <w:rPr>
          <w:rFonts w:cs="Times New Roman" w:hint="eastAsia"/>
          <w:spacing w:val="-2"/>
          <w:szCs w:val="24"/>
        </w:rPr>
        <w:t>主要係</w:t>
      </w:r>
      <w:r w:rsidRPr="009608A0">
        <w:rPr>
          <w:rFonts w:hint="eastAsia"/>
          <w:spacing w:val="-2"/>
          <w:szCs w:val="24"/>
        </w:rPr>
        <w:t>土石採取景觀維護特別稅、地價稅、土地增值稅、房屋稅等較預計增加所致</w:t>
      </w:r>
      <w:r w:rsidRPr="009608A0">
        <w:rPr>
          <w:rFonts w:cs="Times New Roman" w:hint="eastAsia"/>
          <w:spacing w:val="-2"/>
          <w:szCs w:val="24"/>
        </w:rPr>
        <w:t>。</w:t>
      </w:r>
    </w:p>
    <w:p w:rsidR="00947891" w:rsidRPr="0083360F" w:rsidRDefault="00947891" w:rsidP="00F54A0C">
      <w:pPr>
        <w:pStyle w:val="ad"/>
        <w:spacing w:line="480" w:lineRule="exact"/>
        <w:ind w:firstLine="480"/>
        <w:rPr>
          <w:rFonts w:cs="Times New Roman"/>
          <w:szCs w:val="24"/>
        </w:rPr>
      </w:pPr>
      <w:r w:rsidRPr="0083360F">
        <w:rPr>
          <w:rFonts w:cs="Times New Roman" w:hint="eastAsia"/>
          <w:szCs w:val="24"/>
        </w:rPr>
        <w:t>2.以前年度歲入轉入數計12億4,468萬餘元，決算審核結果，審定實現數5億8,162萬餘元（46.73％）；減免數1,816萬餘元（1.46％），主要係土地增值稅、地價稅依稅捐稽徵法相關規定註銷；應收保留數6億4,489萬餘元（51.81％），主要係尚</w:t>
      </w:r>
      <w:r w:rsidR="00165E0D">
        <w:rPr>
          <w:rFonts w:cs="Times New Roman" w:hint="eastAsia"/>
          <w:szCs w:val="24"/>
        </w:rPr>
        <w:t>待</w:t>
      </w:r>
      <w:r w:rsidRPr="0083360F">
        <w:rPr>
          <w:rFonts w:cs="Times New Roman" w:hint="eastAsia"/>
          <w:szCs w:val="24"/>
        </w:rPr>
        <w:t>徵起納庫之使用牌照稅、土地增值稅、地價稅與房屋稅，及應收未收罰鍰尚待收取。</w:t>
      </w:r>
    </w:p>
    <w:p w:rsidR="00947891" w:rsidRPr="0083360F" w:rsidRDefault="00947891" w:rsidP="00F54A0C">
      <w:pPr>
        <w:pStyle w:val="ad"/>
        <w:spacing w:line="480" w:lineRule="exact"/>
        <w:ind w:firstLine="480"/>
        <w:rPr>
          <w:szCs w:val="24"/>
        </w:rPr>
      </w:pPr>
      <w:r w:rsidRPr="0083360F">
        <w:rPr>
          <w:rFonts w:cs="Times New Roman" w:hint="eastAsia"/>
          <w:szCs w:val="24"/>
        </w:rPr>
        <w:t>3</w:t>
      </w:r>
      <w:r w:rsidRPr="0083360F">
        <w:rPr>
          <w:rFonts w:cs="Times New Roman"/>
          <w:szCs w:val="24"/>
        </w:rPr>
        <w:t>.歲出</w:t>
      </w:r>
      <w:r w:rsidRPr="0083360F">
        <w:rPr>
          <w:rFonts w:cs="Times New Roman" w:hint="eastAsia"/>
          <w:szCs w:val="24"/>
        </w:rPr>
        <w:t>原編列預算數5億9,260萬餘元，經追加預算8萬餘元，追減預算1億4,500</w:t>
      </w:r>
      <w:r w:rsidR="00165E0D">
        <w:rPr>
          <w:rFonts w:cs="Times New Roman" w:hint="eastAsia"/>
          <w:szCs w:val="24"/>
        </w:rPr>
        <w:t>萬元，並因增設</w:t>
      </w:r>
      <w:r w:rsidRPr="0083360F">
        <w:rPr>
          <w:rFonts w:cs="Times New Roman" w:hint="eastAsia"/>
          <w:szCs w:val="24"/>
        </w:rPr>
        <w:t>公有財產管理資訊系統及房屋土地管理資訊系統資通安全防護等級</w:t>
      </w:r>
      <w:r w:rsidR="002F4E27">
        <w:rPr>
          <w:rFonts w:cs="Times New Roman" w:hint="eastAsia"/>
          <w:szCs w:val="24"/>
        </w:rPr>
        <w:t>、購置冷氣機</w:t>
      </w:r>
      <w:r w:rsidRPr="0083360F">
        <w:rPr>
          <w:rFonts w:cs="Times New Roman" w:hint="eastAsia"/>
          <w:szCs w:val="24"/>
        </w:rPr>
        <w:t>等</w:t>
      </w:r>
      <w:r w:rsidR="002F4E27">
        <w:rPr>
          <w:rFonts w:cs="Times New Roman" w:hint="eastAsia"/>
          <w:szCs w:val="24"/>
        </w:rPr>
        <w:t>事由</w:t>
      </w:r>
      <w:r w:rsidRPr="0083360F">
        <w:rPr>
          <w:rFonts w:hint="eastAsia"/>
          <w:szCs w:val="24"/>
        </w:rPr>
        <w:t>，經動支第二預備金65萬餘元，合計4</w:t>
      </w:r>
      <w:r w:rsidRPr="0083360F">
        <w:rPr>
          <w:rFonts w:cs="Times New Roman"/>
          <w:szCs w:val="24"/>
        </w:rPr>
        <w:t>億</w:t>
      </w:r>
      <w:r w:rsidRPr="0083360F">
        <w:rPr>
          <w:rFonts w:cs="Times New Roman" w:hint="eastAsia"/>
          <w:szCs w:val="24"/>
        </w:rPr>
        <w:t>4,834</w:t>
      </w:r>
      <w:r w:rsidRPr="0083360F">
        <w:rPr>
          <w:rFonts w:cs="Times New Roman"/>
          <w:szCs w:val="24"/>
        </w:rPr>
        <w:t>萬餘元，決算審核結果，審定實現數</w:t>
      </w:r>
      <w:r w:rsidRPr="0083360F">
        <w:rPr>
          <w:rFonts w:cs="Times New Roman" w:hint="eastAsia"/>
          <w:szCs w:val="24"/>
        </w:rPr>
        <w:t>4</w:t>
      </w:r>
      <w:r w:rsidRPr="0083360F">
        <w:rPr>
          <w:rFonts w:cs="Times New Roman"/>
          <w:szCs w:val="24"/>
        </w:rPr>
        <w:t>億</w:t>
      </w:r>
      <w:r w:rsidRPr="0083360F">
        <w:rPr>
          <w:rFonts w:cs="Times New Roman" w:hint="eastAsia"/>
          <w:szCs w:val="24"/>
        </w:rPr>
        <w:t>611</w:t>
      </w:r>
      <w:r w:rsidRPr="0083360F">
        <w:rPr>
          <w:rFonts w:cs="Times New Roman"/>
          <w:szCs w:val="24"/>
        </w:rPr>
        <w:t>萬餘元（</w:t>
      </w:r>
      <w:r w:rsidRPr="0083360F">
        <w:rPr>
          <w:rFonts w:cs="Times New Roman" w:hint="eastAsia"/>
          <w:szCs w:val="24"/>
        </w:rPr>
        <w:t>90.58</w:t>
      </w:r>
      <w:r w:rsidRPr="0083360F">
        <w:rPr>
          <w:rFonts w:cs="Times New Roman"/>
          <w:szCs w:val="24"/>
        </w:rPr>
        <w:t>％），應付保留數</w:t>
      </w:r>
      <w:r w:rsidRPr="0083360F">
        <w:rPr>
          <w:rFonts w:cs="Times New Roman" w:hint="eastAsia"/>
          <w:szCs w:val="24"/>
        </w:rPr>
        <w:t>873</w:t>
      </w:r>
      <w:r w:rsidRPr="0083360F">
        <w:rPr>
          <w:rFonts w:cs="Times New Roman"/>
          <w:szCs w:val="24"/>
        </w:rPr>
        <w:t>萬餘元（</w:t>
      </w:r>
      <w:r w:rsidRPr="0083360F">
        <w:rPr>
          <w:rFonts w:cs="Times New Roman" w:hint="eastAsia"/>
          <w:szCs w:val="24"/>
        </w:rPr>
        <w:t>1.95</w:t>
      </w:r>
      <w:r w:rsidRPr="0083360F">
        <w:rPr>
          <w:rFonts w:cs="Times New Roman"/>
          <w:szCs w:val="24"/>
        </w:rPr>
        <w:t>％），保留原因詳「（</w:t>
      </w:r>
      <w:r w:rsidRPr="0083360F">
        <w:rPr>
          <w:rFonts w:cs="Times New Roman" w:hint="eastAsia"/>
          <w:szCs w:val="24"/>
        </w:rPr>
        <w:t>一</w:t>
      </w:r>
      <w:r w:rsidRPr="0083360F">
        <w:rPr>
          <w:rFonts w:cs="Times New Roman"/>
          <w:szCs w:val="24"/>
        </w:rPr>
        <w:t>）計畫實施之查核」說明；合計決算審定數為</w:t>
      </w:r>
      <w:r w:rsidRPr="0083360F">
        <w:rPr>
          <w:rFonts w:cs="Times New Roman" w:hint="eastAsia"/>
          <w:szCs w:val="24"/>
        </w:rPr>
        <w:t>4</w:t>
      </w:r>
      <w:r w:rsidRPr="0083360F">
        <w:rPr>
          <w:rFonts w:cs="Times New Roman"/>
          <w:szCs w:val="24"/>
        </w:rPr>
        <w:t>億</w:t>
      </w:r>
      <w:r w:rsidRPr="0083360F">
        <w:rPr>
          <w:rFonts w:cs="Times New Roman" w:hint="eastAsia"/>
          <w:szCs w:val="24"/>
        </w:rPr>
        <w:t>1,484</w:t>
      </w:r>
      <w:r w:rsidRPr="0083360F">
        <w:rPr>
          <w:rFonts w:cs="Times New Roman"/>
          <w:szCs w:val="24"/>
        </w:rPr>
        <w:t>萬餘元，預算賸餘</w:t>
      </w:r>
      <w:r w:rsidRPr="0083360F">
        <w:rPr>
          <w:rFonts w:cs="Times New Roman" w:hint="eastAsia"/>
          <w:szCs w:val="24"/>
        </w:rPr>
        <w:t>3</w:t>
      </w:r>
      <w:r w:rsidRPr="0083360F">
        <w:rPr>
          <w:rFonts w:cs="Times New Roman"/>
          <w:szCs w:val="24"/>
        </w:rPr>
        <w:t>,</w:t>
      </w:r>
      <w:r w:rsidRPr="0083360F">
        <w:rPr>
          <w:rFonts w:cs="Times New Roman" w:hint="eastAsia"/>
          <w:szCs w:val="24"/>
        </w:rPr>
        <w:t>349</w:t>
      </w:r>
      <w:r w:rsidRPr="0083360F">
        <w:rPr>
          <w:rFonts w:cs="Times New Roman"/>
          <w:szCs w:val="24"/>
        </w:rPr>
        <w:t>萬餘元（</w:t>
      </w:r>
      <w:r w:rsidRPr="0083360F">
        <w:rPr>
          <w:rFonts w:cs="Times New Roman" w:hint="eastAsia"/>
          <w:szCs w:val="24"/>
        </w:rPr>
        <w:t>7.47</w:t>
      </w:r>
      <w:r w:rsidRPr="0083360F">
        <w:rPr>
          <w:rFonts w:cs="Times New Roman"/>
          <w:szCs w:val="24"/>
        </w:rPr>
        <w:t>％），主要係</w:t>
      </w:r>
      <w:r w:rsidRPr="0083360F">
        <w:rPr>
          <w:rFonts w:hint="eastAsia"/>
          <w:szCs w:val="24"/>
        </w:rPr>
        <w:t>債務利息</w:t>
      </w:r>
      <w:r w:rsidR="002F4E27">
        <w:rPr>
          <w:rFonts w:hint="eastAsia"/>
          <w:szCs w:val="24"/>
        </w:rPr>
        <w:t>按</w:t>
      </w:r>
      <w:r w:rsidRPr="0083360F">
        <w:rPr>
          <w:rFonts w:hint="eastAsia"/>
          <w:szCs w:val="24"/>
        </w:rPr>
        <w:t>實際</w:t>
      </w:r>
      <w:r w:rsidR="002F4E27">
        <w:rPr>
          <w:rFonts w:hint="eastAsia"/>
          <w:szCs w:val="24"/>
        </w:rPr>
        <w:t>需要支付</w:t>
      </w:r>
      <w:r w:rsidRPr="0083360F">
        <w:rPr>
          <w:rFonts w:hint="eastAsia"/>
          <w:szCs w:val="24"/>
        </w:rPr>
        <w:t>之結餘。</w:t>
      </w:r>
    </w:p>
    <w:p w:rsidR="00947891" w:rsidRPr="004167E6" w:rsidRDefault="00947891" w:rsidP="004167E6">
      <w:pPr>
        <w:pStyle w:val="ad"/>
        <w:ind w:firstLine="480"/>
        <w:rPr>
          <w:szCs w:val="24"/>
        </w:rPr>
      </w:pPr>
      <w:r w:rsidRPr="004167E6">
        <w:rPr>
          <w:rFonts w:hint="eastAsia"/>
          <w:szCs w:val="24"/>
        </w:rPr>
        <w:lastRenderedPageBreak/>
        <w:t>4.以前年度歲出轉入數計</w:t>
      </w:r>
      <w:r w:rsidRPr="004167E6">
        <w:rPr>
          <w:rFonts w:cs="Times New Roman" w:hint="eastAsia"/>
          <w:szCs w:val="24"/>
        </w:rPr>
        <w:t>1</w:t>
      </w:r>
      <w:r w:rsidRPr="004167E6">
        <w:rPr>
          <w:rFonts w:cs="Times New Roman"/>
          <w:szCs w:val="24"/>
        </w:rPr>
        <w:t>億</w:t>
      </w:r>
      <w:r w:rsidRPr="004167E6">
        <w:rPr>
          <w:rFonts w:cs="Times New Roman" w:hint="eastAsia"/>
          <w:szCs w:val="24"/>
        </w:rPr>
        <w:t>363</w:t>
      </w:r>
      <w:r w:rsidRPr="004167E6">
        <w:rPr>
          <w:rFonts w:hint="eastAsia"/>
          <w:szCs w:val="24"/>
        </w:rPr>
        <w:t>萬餘元，決算審核結果，審定實現數512萬餘元（4.95％）；應付保留數9,850萬餘元（95.05％），主要係潮州地區縣屬機關聯合辦公大樓興建工程</w:t>
      </w:r>
      <w:r w:rsidR="002F4E27">
        <w:rPr>
          <w:rFonts w:hint="eastAsia"/>
          <w:szCs w:val="24"/>
        </w:rPr>
        <w:t>尚未完成</w:t>
      </w:r>
      <w:r w:rsidRPr="004167E6">
        <w:rPr>
          <w:rFonts w:hint="eastAsia"/>
          <w:szCs w:val="24"/>
        </w:rPr>
        <w:t>，仍須保留繼續執行。</w:t>
      </w:r>
    </w:p>
    <w:p w:rsidR="00947891" w:rsidRPr="0083360F" w:rsidRDefault="00947891" w:rsidP="00947891">
      <w:pPr>
        <w:pStyle w:val="af"/>
        <w:spacing w:line="490" w:lineRule="exact"/>
        <w:rPr>
          <w:sz w:val="28"/>
        </w:rPr>
      </w:pPr>
      <w:r w:rsidRPr="0083360F">
        <w:rPr>
          <w:rFonts w:hint="eastAsia"/>
          <w:sz w:val="28"/>
        </w:rPr>
        <w:t>（三）融資調度之審核</w:t>
      </w:r>
    </w:p>
    <w:p w:rsidR="00947891" w:rsidRPr="0083360F" w:rsidRDefault="00947891" w:rsidP="00C442D1">
      <w:pPr>
        <w:pStyle w:val="ad"/>
        <w:spacing w:line="440" w:lineRule="exact"/>
        <w:ind w:firstLine="480"/>
        <w:rPr>
          <w:rFonts w:cs="Times New Roman"/>
          <w:szCs w:val="24"/>
        </w:rPr>
      </w:pPr>
      <w:r w:rsidRPr="0083360F">
        <w:rPr>
          <w:rFonts w:cs="Times New Roman"/>
          <w:szCs w:val="24"/>
        </w:rPr>
        <w:t>1.</w:t>
      </w:r>
      <w:r w:rsidRPr="0083360F">
        <w:rPr>
          <w:rFonts w:cs="Times New Roman" w:hint="eastAsia"/>
          <w:szCs w:val="24"/>
        </w:rPr>
        <w:t>債務之舉借預算數62億7,000</w:t>
      </w:r>
      <w:r w:rsidRPr="0083360F">
        <w:rPr>
          <w:rFonts w:cs="Times New Roman"/>
          <w:szCs w:val="24"/>
        </w:rPr>
        <w:t>萬元</w:t>
      </w:r>
      <w:r w:rsidRPr="0083360F">
        <w:rPr>
          <w:rFonts w:cs="Times New Roman" w:hint="eastAsia"/>
          <w:szCs w:val="24"/>
        </w:rPr>
        <w:t>，決算審核結果，審定實現數48億6,000</w:t>
      </w:r>
      <w:r w:rsidRPr="0083360F">
        <w:rPr>
          <w:rFonts w:cs="Times New Roman"/>
          <w:szCs w:val="24"/>
        </w:rPr>
        <w:t>萬元</w:t>
      </w:r>
      <w:r w:rsidRPr="0083360F">
        <w:rPr>
          <w:rFonts w:cs="Times New Roman" w:hint="eastAsia"/>
          <w:szCs w:val="24"/>
        </w:rPr>
        <w:t>，較預算減少14億1,000</w:t>
      </w:r>
      <w:r w:rsidRPr="0083360F">
        <w:rPr>
          <w:rFonts w:cs="Times New Roman"/>
          <w:szCs w:val="24"/>
        </w:rPr>
        <w:t>萬元（</w:t>
      </w:r>
      <w:r w:rsidRPr="0083360F">
        <w:rPr>
          <w:rFonts w:cs="Times New Roman" w:hint="eastAsia"/>
          <w:szCs w:val="24"/>
        </w:rPr>
        <w:t>22</w:t>
      </w:r>
      <w:r w:rsidRPr="0083360F">
        <w:rPr>
          <w:rFonts w:cs="Times New Roman"/>
          <w:szCs w:val="24"/>
        </w:rPr>
        <w:t>.</w:t>
      </w:r>
      <w:r w:rsidRPr="0083360F">
        <w:rPr>
          <w:rFonts w:cs="Times New Roman" w:hint="eastAsia"/>
          <w:szCs w:val="24"/>
        </w:rPr>
        <w:t>49％</w:t>
      </w:r>
      <w:r w:rsidRPr="0083360F">
        <w:rPr>
          <w:rFonts w:cs="Times New Roman"/>
          <w:szCs w:val="24"/>
        </w:rPr>
        <w:t>）</w:t>
      </w:r>
      <w:r w:rsidRPr="0083360F">
        <w:rPr>
          <w:rFonts w:cs="Times New Roman" w:hint="eastAsia"/>
          <w:szCs w:val="24"/>
        </w:rPr>
        <w:t>，主要係配合歲入歲出預算執行情形減少舉借所致。</w:t>
      </w:r>
    </w:p>
    <w:p w:rsidR="00947891" w:rsidRPr="0083360F" w:rsidRDefault="00947891" w:rsidP="00C442D1">
      <w:pPr>
        <w:pStyle w:val="ad"/>
        <w:spacing w:line="440" w:lineRule="exact"/>
        <w:ind w:firstLine="480"/>
        <w:rPr>
          <w:rFonts w:cs="Times New Roman"/>
          <w:szCs w:val="24"/>
        </w:rPr>
      </w:pPr>
      <w:r w:rsidRPr="0083360F">
        <w:rPr>
          <w:rFonts w:cs="Times New Roman"/>
          <w:szCs w:val="24"/>
        </w:rPr>
        <w:t>2.</w:t>
      </w:r>
      <w:r w:rsidRPr="0083360F">
        <w:rPr>
          <w:rFonts w:cs="Times New Roman" w:hint="eastAsia"/>
          <w:szCs w:val="24"/>
        </w:rPr>
        <w:t>債務之償還預算數62億7,000</w:t>
      </w:r>
      <w:r w:rsidRPr="0083360F">
        <w:rPr>
          <w:rFonts w:cs="Times New Roman"/>
          <w:szCs w:val="24"/>
        </w:rPr>
        <w:t>萬元</w:t>
      </w:r>
      <w:r w:rsidRPr="0083360F">
        <w:rPr>
          <w:rFonts w:cs="Times New Roman" w:hint="eastAsia"/>
          <w:szCs w:val="24"/>
        </w:rPr>
        <w:t>，決算審核結果，審定實現數50億7,000</w:t>
      </w:r>
      <w:r w:rsidRPr="0083360F">
        <w:rPr>
          <w:rFonts w:cs="Times New Roman"/>
          <w:szCs w:val="24"/>
        </w:rPr>
        <w:t>萬元</w:t>
      </w:r>
      <w:r w:rsidRPr="0083360F">
        <w:rPr>
          <w:rFonts w:cs="Times New Roman" w:hint="eastAsia"/>
          <w:szCs w:val="24"/>
        </w:rPr>
        <w:t>，較預算減少12億元</w:t>
      </w:r>
      <w:r w:rsidRPr="0083360F">
        <w:rPr>
          <w:rFonts w:cs="Times New Roman"/>
          <w:szCs w:val="24"/>
        </w:rPr>
        <w:t>（</w:t>
      </w:r>
      <w:r w:rsidRPr="0083360F">
        <w:rPr>
          <w:rFonts w:cs="Times New Roman" w:hint="eastAsia"/>
          <w:szCs w:val="24"/>
        </w:rPr>
        <w:t>19</w:t>
      </w:r>
      <w:r w:rsidRPr="0083360F">
        <w:rPr>
          <w:rFonts w:cs="Times New Roman"/>
          <w:szCs w:val="24"/>
        </w:rPr>
        <w:t>.</w:t>
      </w:r>
      <w:r w:rsidRPr="0083360F">
        <w:rPr>
          <w:rFonts w:cs="Times New Roman" w:hint="eastAsia"/>
          <w:szCs w:val="24"/>
        </w:rPr>
        <w:t>14％</w:t>
      </w:r>
      <w:r w:rsidRPr="0083360F">
        <w:rPr>
          <w:rFonts w:cs="Times New Roman"/>
          <w:szCs w:val="24"/>
        </w:rPr>
        <w:t>）</w:t>
      </w:r>
      <w:r w:rsidRPr="0083360F">
        <w:rPr>
          <w:rFonts w:cs="Times New Roman" w:hint="eastAsia"/>
          <w:szCs w:val="24"/>
        </w:rPr>
        <w:t>，主要係</w:t>
      </w:r>
      <w:r w:rsidR="002F4E27">
        <w:rPr>
          <w:rFonts w:cs="Times New Roman" w:hint="eastAsia"/>
          <w:szCs w:val="24"/>
        </w:rPr>
        <w:t>依約實際償還借款之賸餘</w:t>
      </w:r>
      <w:r w:rsidRPr="0083360F">
        <w:rPr>
          <w:rFonts w:cs="Times New Roman" w:hint="eastAsia"/>
          <w:szCs w:val="24"/>
        </w:rPr>
        <w:t>。</w:t>
      </w:r>
    </w:p>
    <w:p w:rsidR="00947891" w:rsidRPr="0083360F" w:rsidRDefault="00947891" w:rsidP="00947891">
      <w:pPr>
        <w:pStyle w:val="af"/>
        <w:spacing w:line="490" w:lineRule="exact"/>
        <w:rPr>
          <w:sz w:val="28"/>
        </w:rPr>
      </w:pPr>
      <w:r w:rsidRPr="0083360F">
        <w:rPr>
          <w:sz w:val="28"/>
        </w:rPr>
        <w:t>（</w:t>
      </w:r>
      <w:r w:rsidRPr="0083360F">
        <w:rPr>
          <w:rFonts w:hint="eastAsia"/>
          <w:sz w:val="28"/>
        </w:rPr>
        <w:t>四</w:t>
      </w:r>
      <w:r w:rsidRPr="0083360F">
        <w:rPr>
          <w:sz w:val="28"/>
        </w:rPr>
        <w:t>）重要審核意見</w:t>
      </w:r>
    </w:p>
    <w:p w:rsidR="00947891" w:rsidRPr="0083360F" w:rsidRDefault="00947891" w:rsidP="00C442D1">
      <w:pPr>
        <w:pStyle w:val="123"/>
        <w:ind w:firstLine="561"/>
        <w:rPr>
          <w:rFonts w:cs="Times New Roman"/>
          <w:b/>
          <w:sz w:val="28"/>
        </w:rPr>
      </w:pPr>
      <w:r w:rsidRPr="0083360F">
        <w:rPr>
          <w:rFonts w:cs="Times New Roman" w:hint="eastAsia"/>
          <w:b/>
          <w:sz w:val="28"/>
        </w:rPr>
        <w:t>1</w:t>
      </w:r>
      <w:r w:rsidRPr="0083360F">
        <w:rPr>
          <w:rFonts w:cs="Times New Roman"/>
          <w:b/>
          <w:sz w:val="28"/>
        </w:rPr>
        <w:t>.</w:t>
      </w:r>
      <w:r w:rsidRPr="0083360F">
        <w:rPr>
          <w:rFonts w:cs="Times New Roman" w:hint="eastAsia"/>
          <w:b/>
          <w:sz w:val="28"/>
        </w:rPr>
        <w:t>受嚴重特殊傳染性肺炎疫情影響，部分促參案件營運困難，允宜及早因應訂定協助民間機構紓困及振興措施對策。</w:t>
      </w:r>
    </w:p>
    <w:p w:rsidR="00947891" w:rsidRPr="0083360F" w:rsidRDefault="00947891" w:rsidP="000C443C">
      <w:pPr>
        <w:pStyle w:val="ad"/>
        <w:ind w:firstLine="480"/>
        <w:rPr>
          <w:rFonts w:cs="Times New Roman"/>
        </w:rPr>
      </w:pPr>
      <w:r w:rsidRPr="0083360F">
        <w:rPr>
          <w:rFonts w:cs="Times New Roman" w:hint="eastAsia"/>
        </w:rPr>
        <w:t>依據財政部促參司公告，該局為主要聯絡窗口，負責促參業務之推動與列管。經查屏東縣自100年以來辦理7件促進民間參與案件，其中「屏東縣前空軍招待所暨附設新場館營運移轉案</w:t>
      </w:r>
      <w:r w:rsidR="002860ED" w:rsidRPr="0083360F">
        <w:rPr>
          <w:rFonts w:cs="Times New Roman" w:hint="eastAsia"/>
        </w:rPr>
        <w:t>（</w:t>
      </w:r>
      <w:r w:rsidRPr="0083360F">
        <w:rPr>
          <w:rFonts w:cs="Times New Roman" w:hint="eastAsia"/>
        </w:rPr>
        <w:t>OT</w:t>
      </w:r>
      <w:r w:rsidR="002860ED" w:rsidRPr="0083360F">
        <w:rPr>
          <w:rFonts w:cs="Times New Roman" w:hint="eastAsia"/>
        </w:rPr>
        <w:t>）</w:t>
      </w:r>
      <w:r w:rsidRPr="0083360F">
        <w:rPr>
          <w:rFonts w:cs="Times New Roman" w:hint="eastAsia"/>
        </w:rPr>
        <w:t>」及「屏東縣海口港整建、擴建暨營運移轉案」等2案分別因政策需求變更及新法實施影響投資條件等情，已於105年5月7日及7月1日終止契約，另「屏東縣縣立東新國中游泳池擴建整建營運轉移案」、「屏東縣琉球鄉衛生所附設護理之家營運移轉案」、「屏東縣墾丁公教會館及多功能設施BOT案」、「屏東縣屏東市舊酒廠停車場興建營運移轉案」及「屏東四重溪溫泉公園OT案」等5案均刻正執行中。惟查109年我國經濟受嚴重特殊傳染性肺炎疫情影響，致部分促參案件營運困難，已有部分參與廠商申請紓困或振興措施，惟主辦機關未覈實評估受影響程度，逕自同意廠商所提請求，肇致機關權益受損；又近日疫情加劇，未來特約廠商或有申請展延工期之需求，允宜注意嚴重特殊傳染性肺炎中央流行疫情指揮中心所公布事項及相關規定辦理，及早因應訂定協助民間機構紓困及振興措施對策，秉持雙方誠信、公平及合理之精神履行契約，齊心防疫並共同營造互惠雙贏之合作關係，經函請檢討改進。據復：將配合財政部定期更新「主辦機關辦理促參案件紓困及振興作業成果彙整表」，函請各單位說明有無相關紓困及振興方案及是否有廠商申請，據以了解各單位辦理情形。</w:t>
      </w:r>
    </w:p>
    <w:p w:rsidR="00947891" w:rsidRPr="0083360F" w:rsidRDefault="00947891" w:rsidP="00C442D1">
      <w:pPr>
        <w:pStyle w:val="123"/>
        <w:spacing w:line="490" w:lineRule="exact"/>
        <w:ind w:firstLine="561"/>
        <w:rPr>
          <w:rFonts w:cs="Times New Roman"/>
          <w:b/>
          <w:sz w:val="28"/>
        </w:rPr>
      </w:pPr>
      <w:r w:rsidRPr="0083360F">
        <w:rPr>
          <w:rFonts w:cs="Times New Roman" w:hint="eastAsia"/>
          <w:b/>
          <w:sz w:val="28"/>
        </w:rPr>
        <w:t>2</w:t>
      </w:r>
      <w:r w:rsidRPr="0083360F">
        <w:rPr>
          <w:rFonts w:cs="Times New Roman"/>
          <w:b/>
          <w:sz w:val="28"/>
        </w:rPr>
        <w:t>.</w:t>
      </w:r>
      <w:r w:rsidRPr="0083360F">
        <w:rPr>
          <w:rFonts w:cs="Times New Roman" w:hint="eastAsia"/>
          <w:b/>
          <w:sz w:val="28"/>
        </w:rPr>
        <w:t>近3年稅課收入均有超收情形，地價稅稅籍及使用情形清查作業，獲財政部評定為績優機關，惟仍有部分地方稅籍資料未能適時釐正，允待檢討策進改善。</w:t>
      </w:r>
    </w:p>
    <w:p w:rsidR="00947891" w:rsidRPr="0083360F" w:rsidRDefault="00947891" w:rsidP="000C443C">
      <w:pPr>
        <w:pStyle w:val="ad"/>
        <w:spacing w:line="480" w:lineRule="exact"/>
        <w:ind w:firstLine="480"/>
        <w:rPr>
          <w:rFonts w:cs="Times New Roman"/>
        </w:rPr>
      </w:pPr>
      <w:r w:rsidRPr="0083360F">
        <w:rPr>
          <w:rFonts w:cs="Times New Roman" w:hint="eastAsia"/>
        </w:rPr>
        <w:t>稅</w:t>
      </w:r>
      <w:r w:rsidRPr="0083360F">
        <w:rPr>
          <w:rFonts w:hint="eastAsia"/>
        </w:rPr>
        <w:t>課收入為支應政府政務推展之重要財源，</w:t>
      </w:r>
      <w:r w:rsidR="00EF1039">
        <w:rPr>
          <w:rFonts w:hint="eastAsia"/>
        </w:rPr>
        <w:t>該</w:t>
      </w:r>
      <w:r w:rsidRPr="0083360F">
        <w:rPr>
          <w:rFonts w:hint="eastAsia"/>
        </w:rPr>
        <w:t>局職掌屏東縣地方稅稽徵業務，近3年度（107至109年度）所管稅課收入預算執行結果，均有超收情形（表1），其中地價稅稅籍及使用情形清查作業執行成果，獲財政部評核為地方稅捐稽徵機關乙組第2名，惟查地價稅、房屋稅稽徵</w:t>
      </w:r>
      <w:r w:rsidRPr="0083360F">
        <w:rPr>
          <w:rFonts w:hint="eastAsia"/>
        </w:rPr>
        <w:lastRenderedPageBreak/>
        <w:t>作業辦理情形，核有：（1）</w:t>
      </w:r>
      <w:r w:rsidRPr="0083360F">
        <w:rPr>
          <w:rFonts w:hint="eastAsia"/>
          <w:szCs w:val="24"/>
        </w:rPr>
        <w:t>房屋登記營業地址、執行業務所得者之房屋及</w:t>
      </w:r>
      <w:r w:rsidRPr="0083360F">
        <w:rPr>
          <w:szCs w:val="24"/>
        </w:rPr>
        <w:t>房屋地址設有未立案宗教場所</w:t>
      </w:r>
      <w:r w:rsidRPr="0083360F">
        <w:rPr>
          <w:rFonts w:hint="eastAsia"/>
          <w:szCs w:val="24"/>
        </w:rPr>
        <w:t>，</w:t>
      </w:r>
      <w:r w:rsidRPr="0083360F">
        <w:rPr>
          <w:szCs w:val="24"/>
        </w:rPr>
        <w:t>惟</w:t>
      </w:r>
      <w:r w:rsidRPr="0083360F">
        <w:rPr>
          <w:rFonts w:hint="eastAsia"/>
          <w:szCs w:val="24"/>
        </w:rPr>
        <w:t>仍</w:t>
      </w:r>
      <w:r w:rsidRPr="0083360F">
        <w:rPr>
          <w:szCs w:val="24"/>
        </w:rPr>
        <w:t>按住家稅率核課房屋稅</w:t>
      </w:r>
      <w:r w:rsidRPr="0083360F">
        <w:rPr>
          <w:rFonts w:hint="eastAsia"/>
        </w:rPr>
        <w:t>；（2）</w:t>
      </w:r>
      <w:r w:rsidRPr="0083360F">
        <w:rPr>
          <w:rFonts w:hint="eastAsia"/>
          <w:szCs w:val="24"/>
        </w:rPr>
        <w:t>房屋稅號之營業登記非獨資經營，惟納稅義務人為自然人，房屋稅依營業減半稅率核課；（3）房屋供作補習班場所使用，惟未依規定按非住家非營業用稅率核課；（4）部分附著於土地之房屋建物查無房屋稅籍；（5）抽查里港鄉免徵地價稅之土地，與國土利用調查成果圖資相互套繪，發現已供私人建築或砂石業者使用之土地，仍准予免稅；（6）農牧用地已設置太陽光電設施而重新編定特殊目的事業用地，尚未查明改課地價稅</w:t>
      </w:r>
      <w:r w:rsidRPr="0083360F">
        <w:rPr>
          <w:rFonts w:hint="eastAsia"/>
        </w:rPr>
        <w:t>等情事，經函請檢討改善。據復：已查明依法改課、補徵稅款</w:t>
      </w:r>
      <w:r w:rsidRPr="0083360F">
        <w:rPr>
          <w:rFonts w:cs="Times New Roman" w:hint="eastAsia"/>
        </w:rPr>
        <w:t>。</w:t>
      </w:r>
    </w:p>
    <w:p w:rsidR="00947891" w:rsidRPr="0083360F" w:rsidRDefault="000209AD" w:rsidP="00A33AC7">
      <w:pPr>
        <w:spacing w:line="480" w:lineRule="exact"/>
        <w:ind w:firstLineChars="200" w:firstLine="561"/>
        <w:jc w:val="both"/>
        <w:rPr>
          <w:rFonts w:ascii="標楷體" w:eastAsia="標楷體" w:hAnsi="標楷體" w:cs="新細明體"/>
          <w:b/>
          <w:kern w:val="0"/>
          <w:sz w:val="28"/>
          <w:szCs w:val="28"/>
        </w:rPr>
      </w:pPr>
      <w:r>
        <w:rPr>
          <w:rFonts w:ascii="標楷體" w:eastAsia="標楷體" w:hAnsi="標楷體" w:cs="新細明體"/>
          <w:b/>
          <w:noProof/>
          <w:kern w:val="0"/>
          <w:sz w:val="28"/>
          <w:szCs w:val="28"/>
        </w:rPr>
        <w:pict>
          <v:shape id="_x0000_s1094" type="#_x0000_t202" style="position:absolute;left:0;text-align:left;margin-left:264.3pt;margin-top:-152.75pt;width:233.4pt;height:144.75pt;z-index:-251601920;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wrapcoords="0 0" fillcolor="white [3212]" stroked="f">
            <v:fill opacity="0"/>
            <v:textbox>
              <w:txbxContent>
                <w:p w:rsidR="00DA2939" w:rsidRPr="00FB7A9C" w:rsidRDefault="00DA2939" w:rsidP="00947891">
                  <w:pPr>
                    <w:spacing w:line="300" w:lineRule="exact"/>
                    <w:ind w:leftChars="5" w:left="626" w:rightChars="8" w:right="19" w:hangingChars="269" w:hanging="614"/>
                    <w:jc w:val="center"/>
                    <w:rPr>
                      <w:rFonts w:ascii="標楷體" w:eastAsia="標楷體" w:hAnsi="標楷體"/>
                      <w:b/>
                      <w:color w:val="000000" w:themeColor="text1"/>
                      <w:spacing w:val="-6"/>
                    </w:rPr>
                  </w:pPr>
                  <w:r w:rsidRPr="00FB7A9C">
                    <w:rPr>
                      <w:rFonts w:ascii="標楷體" w:eastAsia="標楷體" w:hAnsi="標楷體" w:hint="eastAsia"/>
                      <w:b/>
                      <w:color w:val="000000" w:themeColor="text1"/>
                      <w:spacing w:val="-6"/>
                    </w:rPr>
                    <w:t>表</w:t>
                  </w:r>
                  <w:r w:rsidRPr="00FB7A9C">
                    <w:rPr>
                      <w:rFonts w:ascii="標楷體" w:eastAsia="標楷體" w:hAnsi="標楷體"/>
                      <w:b/>
                      <w:color w:val="000000" w:themeColor="text1"/>
                      <w:spacing w:val="-6"/>
                    </w:rPr>
                    <w:t xml:space="preserve">1  </w:t>
                  </w:r>
                  <w:r w:rsidRPr="00FB7A9C">
                    <w:rPr>
                      <w:rFonts w:ascii="標楷體" w:eastAsia="標楷體" w:hAnsi="標楷體" w:hint="eastAsia"/>
                      <w:b/>
                      <w:color w:val="000000" w:themeColor="text1"/>
                      <w:spacing w:val="-6"/>
                    </w:rPr>
                    <w:t>財稅局主管稅課收入預算執行情形</w:t>
                  </w:r>
                </w:p>
                <w:p w:rsidR="00DA2939" w:rsidRPr="00FB7A9C" w:rsidRDefault="00DA2939" w:rsidP="00947891">
                  <w:pPr>
                    <w:spacing w:line="240" w:lineRule="exact"/>
                    <w:ind w:leftChars="386" w:left="926" w:rightChars="21" w:right="50" w:firstLineChars="200" w:firstLine="400"/>
                    <w:jc w:val="right"/>
                    <w:rPr>
                      <w:rFonts w:eastAsia="標楷體"/>
                      <w:color w:val="000000" w:themeColor="text1"/>
                      <w:sz w:val="32"/>
                      <w:szCs w:val="32"/>
                    </w:rPr>
                  </w:pPr>
                  <w:r w:rsidRPr="00FB7A9C">
                    <w:rPr>
                      <w:rFonts w:eastAsia="標楷體" w:hint="eastAsia"/>
                      <w:color w:val="000000" w:themeColor="text1"/>
                      <w:sz w:val="20"/>
                      <w:szCs w:val="20"/>
                    </w:rPr>
                    <w:t>單位：新臺幣千元</w:t>
                  </w:r>
                  <w:r w:rsidRPr="00FB7A9C">
                    <w:rPr>
                      <w:rFonts w:ascii="標楷體" w:eastAsia="標楷體" w:hAnsi="標楷體" w:hint="eastAsia"/>
                      <w:color w:val="000000" w:themeColor="text1"/>
                      <w:sz w:val="20"/>
                      <w:szCs w:val="20"/>
                    </w:rPr>
                    <w:t>、％</w:t>
                  </w:r>
                </w:p>
                <w:tbl>
                  <w:tblPr>
                    <w:tblW w:w="4368"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90"/>
                    <w:gridCol w:w="1078"/>
                    <w:gridCol w:w="1078"/>
                    <w:gridCol w:w="1022"/>
                    <w:gridCol w:w="700"/>
                  </w:tblGrid>
                  <w:tr w:rsidR="00DA2939" w:rsidRPr="00FB7A9C" w:rsidTr="00452217">
                    <w:trPr>
                      <w:trHeight w:val="274"/>
                    </w:trPr>
                    <w:tc>
                      <w:tcPr>
                        <w:tcW w:w="490" w:type="dxa"/>
                        <w:vMerge w:val="restart"/>
                        <w:tcBorders>
                          <w:top w:val="single" w:sz="4" w:space="0" w:color="auto"/>
                          <w:left w:val="single" w:sz="4" w:space="0" w:color="auto"/>
                          <w:right w:val="single" w:sz="4" w:space="0" w:color="auto"/>
                          <w:tl2br w:val="nil"/>
                        </w:tcBorders>
                        <w:noWrap/>
                        <w:vAlign w:val="center"/>
                        <w:hideMark/>
                      </w:tcPr>
                      <w:p w:rsidR="00DA2939" w:rsidRPr="00FB7A9C" w:rsidRDefault="00DA2939" w:rsidP="00452217">
                        <w:pPr>
                          <w:spacing w:line="280" w:lineRule="exact"/>
                          <w:ind w:leftChars="-11" w:left="2" w:hangingChars="14" w:hanging="28"/>
                          <w:jc w:val="center"/>
                          <w:rPr>
                            <w:rFonts w:ascii="標楷體" w:eastAsia="標楷體" w:hAnsi="標楷體" w:cs="新細明體"/>
                            <w:bCs/>
                            <w:color w:val="000000" w:themeColor="text1"/>
                            <w:kern w:val="0"/>
                            <w:sz w:val="20"/>
                            <w:szCs w:val="20"/>
                          </w:rPr>
                        </w:pPr>
                        <w:r w:rsidRPr="00FB7A9C">
                          <w:rPr>
                            <w:rFonts w:ascii="標楷體" w:eastAsia="標楷體" w:hAnsi="標楷體" w:cs="新細明體" w:hint="eastAsia"/>
                            <w:bCs/>
                            <w:color w:val="000000" w:themeColor="text1"/>
                            <w:kern w:val="0"/>
                            <w:sz w:val="20"/>
                            <w:szCs w:val="20"/>
                          </w:rPr>
                          <w:t>年度</w:t>
                        </w:r>
                      </w:p>
                    </w:tc>
                    <w:tc>
                      <w:tcPr>
                        <w:tcW w:w="1078" w:type="dxa"/>
                        <w:vMerge w:val="restart"/>
                        <w:tcBorders>
                          <w:top w:val="single" w:sz="4" w:space="0" w:color="auto"/>
                          <w:left w:val="single" w:sz="4" w:space="0" w:color="auto"/>
                          <w:right w:val="single" w:sz="4" w:space="0" w:color="auto"/>
                        </w:tcBorders>
                        <w:noWrap/>
                        <w:vAlign w:val="center"/>
                        <w:hideMark/>
                      </w:tcPr>
                      <w:p w:rsidR="00DA2939" w:rsidRPr="00FB7A9C" w:rsidRDefault="00DA2939" w:rsidP="00452217">
                        <w:pPr>
                          <w:spacing w:line="280" w:lineRule="exact"/>
                          <w:jc w:val="center"/>
                          <w:rPr>
                            <w:rFonts w:ascii="標楷體" w:eastAsia="標楷體" w:hAnsi="標楷體" w:cs="新細明體"/>
                            <w:bCs/>
                            <w:color w:val="000000" w:themeColor="text1"/>
                            <w:kern w:val="0"/>
                            <w:sz w:val="20"/>
                            <w:szCs w:val="20"/>
                          </w:rPr>
                        </w:pPr>
                        <w:r w:rsidRPr="00FB7A9C">
                          <w:rPr>
                            <w:rFonts w:ascii="標楷體" w:eastAsia="標楷體" w:hAnsi="標楷體" w:cs="新細明體" w:hint="eastAsia"/>
                            <w:bCs/>
                            <w:color w:val="000000" w:themeColor="text1"/>
                            <w:kern w:val="0"/>
                            <w:sz w:val="20"/>
                            <w:szCs w:val="20"/>
                          </w:rPr>
                          <w:t>預算數</w:t>
                        </w:r>
                      </w:p>
                    </w:tc>
                    <w:tc>
                      <w:tcPr>
                        <w:tcW w:w="1078" w:type="dxa"/>
                        <w:vMerge w:val="restart"/>
                        <w:tcBorders>
                          <w:top w:val="single" w:sz="4" w:space="0" w:color="auto"/>
                          <w:left w:val="single" w:sz="4" w:space="0" w:color="auto"/>
                          <w:right w:val="single" w:sz="4" w:space="0" w:color="auto"/>
                        </w:tcBorders>
                        <w:vAlign w:val="center"/>
                      </w:tcPr>
                      <w:p w:rsidR="00DA2939" w:rsidRPr="00FB7A9C" w:rsidRDefault="00DA2939" w:rsidP="00452217">
                        <w:pPr>
                          <w:spacing w:line="280" w:lineRule="exact"/>
                          <w:jc w:val="center"/>
                          <w:rPr>
                            <w:rFonts w:ascii="標楷體" w:eastAsia="標楷體" w:hAnsi="標楷體" w:cs="新細明體"/>
                            <w:bCs/>
                            <w:color w:val="000000" w:themeColor="text1"/>
                            <w:kern w:val="0"/>
                            <w:sz w:val="20"/>
                            <w:szCs w:val="20"/>
                          </w:rPr>
                        </w:pPr>
                        <w:r w:rsidRPr="00FB7A9C">
                          <w:rPr>
                            <w:rFonts w:ascii="標楷體" w:eastAsia="標楷體" w:hAnsi="標楷體" w:cs="新細明體" w:hint="eastAsia"/>
                            <w:bCs/>
                            <w:color w:val="000000" w:themeColor="text1"/>
                            <w:kern w:val="0"/>
                            <w:sz w:val="20"/>
                            <w:szCs w:val="20"/>
                          </w:rPr>
                          <w:t>決算審定數</w:t>
                        </w:r>
                      </w:p>
                    </w:tc>
                    <w:tc>
                      <w:tcPr>
                        <w:tcW w:w="1722" w:type="dxa"/>
                        <w:gridSpan w:val="2"/>
                        <w:tcBorders>
                          <w:top w:val="single" w:sz="4" w:space="0" w:color="auto"/>
                          <w:left w:val="single" w:sz="4" w:space="0" w:color="auto"/>
                          <w:bottom w:val="single" w:sz="4" w:space="0" w:color="auto"/>
                          <w:right w:val="single" w:sz="4" w:space="0" w:color="auto"/>
                        </w:tcBorders>
                      </w:tcPr>
                      <w:p w:rsidR="00DA2939" w:rsidRPr="00FB7A9C" w:rsidRDefault="00DA2939" w:rsidP="00452217">
                        <w:pPr>
                          <w:spacing w:line="280" w:lineRule="exact"/>
                          <w:jc w:val="distribute"/>
                          <w:rPr>
                            <w:rFonts w:ascii="標楷體" w:eastAsia="標楷體" w:hAnsi="標楷體" w:cs="新細明體"/>
                            <w:bCs/>
                            <w:color w:val="000000" w:themeColor="text1"/>
                            <w:kern w:val="0"/>
                            <w:sz w:val="20"/>
                            <w:szCs w:val="20"/>
                          </w:rPr>
                        </w:pPr>
                        <w:r w:rsidRPr="00FB7A9C">
                          <w:rPr>
                            <w:rFonts w:ascii="標楷體" w:eastAsia="標楷體" w:hAnsi="標楷體" w:cs="新細明體" w:hint="eastAsia"/>
                            <w:bCs/>
                            <w:color w:val="000000" w:themeColor="text1"/>
                            <w:kern w:val="0"/>
                            <w:sz w:val="20"/>
                            <w:szCs w:val="20"/>
                          </w:rPr>
                          <w:t>決算審定數與</w:t>
                        </w:r>
                      </w:p>
                      <w:p w:rsidR="00DA2939" w:rsidRPr="00FB7A9C" w:rsidRDefault="00DA2939" w:rsidP="00452217">
                        <w:pPr>
                          <w:spacing w:line="280" w:lineRule="exact"/>
                          <w:jc w:val="distribute"/>
                          <w:rPr>
                            <w:rFonts w:ascii="標楷體" w:eastAsia="標楷體" w:hAnsi="標楷體" w:cs="新細明體"/>
                            <w:bCs/>
                            <w:color w:val="000000" w:themeColor="text1"/>
                            <w:kern w:val="0"/>
                            <w:sz w:val="20"/>
                            <w:szCs w:val="20"/>
                          </w:rPr>
                        </w:pPr>
                        <w:r w:rsidRPr="00FB7A9C">
                          <w:rPr>
                            <w:rFonts w:ascii="標楷體" w:eastAsia="標楷體" w:hAnsi="標楷體" w:cs="新細明體" w:hint="eastAsia"/>
                            <w:bCs/>
                            <w:color w:val="000000" w:themeColor="text1"/>
                            <w:kern w:val="0"/>
                            <w:sz w:val="20"/>
                            <w:szCs w:val="20"/>
                          </w:rPr>
                          <w:t>預算數比較增減</w:t>
                        </w:r>
                      </w:p>
                    </w:tc>
                  </w:tr>
                  <w:tr w:rsidR="00DA2939" w:rsidRPr="00FB7A9C" w:rsidTr="00452217">
                    <w:trPr>
                      <w:trHeight w:val="230"/>
                    </w:trPr>
                    <w:tc>
                      <w:tcPr>
                        <w:tcW w:w="490" w:type="dxa"/>
                        <w:vMerge/>
                        <w:tcBorders>
                          <w:left w:val="single" w:sz="4" w:space="0" w:color="auto"/>
                          <w:bottom w:val="single" w:sz="4" w:space="0" w:color="auto"/>
                          <w:right w:val="single" w:sz="4" w:space="0" w:color="auto"/>
                          <w:tl2br w:val="nil"/>
                        </w:tcBorders>
                        <w:noWrap/>
                        <w:vAlign w:val="center"/>
                      </w:tcPr>
                      <w:p w:rsidR="00DA2939" w:rsidRPr="00FB7A9C" w:rsidRDefault="00DA2939" w:rsidP="00452217">
                        <w:pPr>
                          <w:spacing w:line="280" w:lineRule="exact"/>
                          <w:ind w:leftChars="-11" w:left="2" w:hangingChars="14" w:hanging="28"/>
                          <w:jc w:val="center"/>
                          <w:rPr>
                            <w:rFonts w:ascii="標楷體" w:eastAsia="標楷體" w:hAnsi="標楷體" w:cs="新細明體"/>
                            <w:bCs/>
                            <w:color w:val="000000" w:themeColor="text1"/>
                            <w:kern w:val="0"/>
                            <w:sz w:val="20"/>
                            <w:szCs w:val="20"/>
                          </w:rPr>
                        </w:pPr>
                      </w:p>
                    </w:tc>
                    <w:tc>
                      <w:tcPr>
                        <w:tcW w:w="1078" w:type="dxa"/>
                        <w:vMerge/>
                        <w:tcBorders>
                          <w:left w:val="single" w:sz="4" w:space="0" w:color="auto"/>
                          <w:bottom w:val="single" w:sz="4" w:space="0" w:color="auto"/>
                          <w:right w:val="single" w:sz="4" w:space="0" w:color="auto"/>
                        </w:tcBorders>
                        <w:noWrap/>
                        <w:vAlign w:val="center"/>
                      </w:tcPr>
                      <w:p w:rsidR="00DA2939" w:rsidRPr="00FB7A9C" w:rsidRDefault="00DA2939" w:rsidP="00452217">
                        <w:pPr>
                          <w:spacing w:line="280" w:lineRule="exact"/>
                          <w:jc w:val="center"/>
                          <w:rPr>
                            <w:rFonts w:ascii="標楷體" w:eastAsia="標楷體" w:hAnsi="標楷體" w:cs="新細明體"/>
                            <w:bCs/>
                            <w:color w:val="000000" w:themeColor="text1"/>
                            <w:kern w:val="0"/>
                            <w:sz w:val="20"/>
                            <w:szCs w:val="20"/>
                          </w:rPr>
                        </w:pPr>
                      </w:p>
                    </w:tc>
                    <w:tc>
                      <w:tcPr>
                        <w:tcW w:w="1078" w:type="dxa"/>
                        <w:vMerge/>
                        <w:tcBorders>
                          <w:left w:val="single" w:sz="4" w:space="0" w:color="auto"/>
                          <w:bottom w:val="single" w:sz="4" w:space="0" w:color="auto"/>
                          <w:right w:val="single" w:sz="4" w:space="0" w:color="auto"/>
                        </w:tcBorders>
                      </w:tcPr>
                      <w:p w:rsidR="00DA2939" w:rsidRPr="00FB7A9C" w:rsidRDefault="00DA2939" w:rsidP="00452217">
                        <w:pPr>
                          <w:spacing w:line="280" w:lineRule="exact"/>
                          <w:jc w:val="center"/>
                          <w:rPr>
                            <w:rFonts w:ascii="標楷體" w:eastAsia="標楷體" w:hAnsi="標楷體" w:cs="新細明體"/>
                            <w:bCs/>
                            <w:color w:val="000000" w:themeColor="text1"/>
                            <w:kern w:val="0"/>
                            <w:sz w:val="20"/>
                            <w:szCs w:val="20"/>
                          </w:rPr>
                        </w:pPr>
                      </w:p>
                    </w:tc>
                    <w:tc>
                      <w:tcPr>
                        <w:tcW w:w="1022" w:type="dxa"/>
                        <w:tcBorders>
                          <w:top w:val="single" w:sz="4" w:space="0" w:color="auto"/>
                          <w:left w:val="single" w:sz="4" w:space="0" w:color="auto"/>
                          <w:bottom w:val="single" w:sz="4" w:space="0" w:color="auto"/>
                          <w:right w:val="single" w:sz="4" w:space="0" w:color="auto"/>
                        </w:tcBorders>
                      </w:tcPr>
                      <w:p w:rsidR="00DA2939" w:rsidRPr="00FB7A9C" w:rsidRDefault="00DA2939" w:rsidP="00452217">
                        <w:pPr>
                          <w:spacing w:line="280" w:lineRule="exact"/>
                          <w:jc w:val="center"/>
                          <w:rPr>
                            <w:rFonts w:ascii="標楷體" w:eastAsia="標楷體" w:hAnsi="標楷體" w:cs="新細明體"/>
                            <w:bCs/>
                            <w:color w:val="000000" w:themeColor="text1"/>
                            <w:kern w:val="0"/>
                            <w:sz w:val="20"/>
                            <w:szCs w:val="20"/>
                          </w:rPr>
                        </w:pPr>
                        <w:r w:rsidRPr="00FB7A9C">
                          <w:rPr>
                            <w:rFonts w:ascii="標楷體" w:eastAsia="標楷體" w:hAnsi="標楷體" w:cs="新細明體" w:hint="eastAsia"/>
                            <w:bCs/>
                            <w:color w:val="000000" w:themeColor="text1"/>
                            <w:kern w:val="0"/>
                            <w:sz w:val="20"/>
                            <w:szCs w:val="20"/>
                          </w:rPr>
                          <w:t>金額</w:t>
                        </w:r>
                      </w:p>
                    </w:tc>
                    <w:tc>
                      <w:tcPr>
                        <w:tcW w:w="700" w:type="dxa"/>
                        <w:tcBorders>
                          <w:top w:val="single" w:sz="4" w:space="0" w:color="auto"/>
                          <w:left w:val="single" w:sz="4" w:space="0" w:color="auto"/>
                          <w:bottom w:val="single" w:sz="4" w:space="0" w:color="auto"/>
                          <w:right w:val="single" w:sz="4" w:space="0" w:color="auto"/>
                        </w:tcBorders>
                        <w:vAlign w:val="center"/>
                      </w:tcPr>
                      <w:p w:rsidR="00DA2939" w:rsidRPr="00FB7A9C" w:rsidRDefault="00DA2939" w:rsidP="00452217">
                        <w:pPr>
                          <w:spacing w:line="280" w:lineRule="exact"/>
                          <w:jc w:val="center"/>
                          <w:rPr>
                            <w:rFonts w:ascii="標楷體" w:eastAsia="標楷體" w:hAnsi="標楷體" w:cs="新細明體"/>
                            <w:bCs/>
                            <w:color w:val="000000" w:themeColor="text1"/>
                            <w:kern w:val="0"/>
                            <w:sz w:val="20"/>
                            <w:szCs w:val="20"/>
                          </w:rPr>
                        </w:pPr>
                        <w:r w:rsidRPr="00FB7A9C">
                          <w:rPr>
                            <w:rFonts w:ascii="標楷體" w:eastAsia="標楷體" w:hAnsi="標楷體" w:cs="新細明體" w:hint="eastAsia"/>
                            <w:bCs/>
                            <w:color w:val="000000" w:themeColor="text1"/>
                            <w:kern w:val="0"/>
                            <w:sz w:val="20"/>
                            <w:szCs w:val="20"/>
                          </w:rPr>
                          <w:t>比率</w:t>
                        </w:r>
                      </w:p>
                    </w:tc>
                  </w:tr>
                  <w:tr w:rsidR="00DA2939" w:rsidRPr="00FB7A9C" w:rsidTr="00452217">
                    <w:trPr>
                      <w:trHeight w:val="20"/>
                    </w:trPr>
                    <w:tc>
                      <w:tcPr>
                        <w:tcW w:w="490" w:type="dxa"/>
                        <w:tcBorders>
                          <w:top w:val="single" w:sz="4" w:space="0" w:color="auto"/>
                          <w:left w:val="single" w:sz="4" w:space="0" w:color="auto"/>
                          <w:bottom w:val="single" w:sz="4" w:space="0" w:color="auto"/>
                          <w:right w:val="single" w:sz="4" w:space="0" w:color="auto"/>
                        </w:tcBorders>
                        <w:vAlign w:val="center"/>
                      </w:tcPr>
                      <w:p w:rsidR="00DA2939" w:rsidRPr="00FB7A9C" w:rsidRDefault="00DA2939" w:rsidP="00947891">
                        <w:pPr>
                          <w:spacing w:line="280" w:lineRule="exact"/>
                          <w:jc w:val="center"/>
                          <w:rPr>
                            <w:rFonts w:ascii="標楷體" w:eastAsia="標楷體" w:hAnsi="標楷體"/>
                            <w:color w:val="000000" w:themeColor="text1"/>
                            <w:sz w:val="20"/>
                            <w:szCs w:val="20"/>
                          </w:rPr>
                        </w:pPr>
                        <w:r w:rsidRPr="00FB7A9C">
                          <w:rPr>
                            <w:rFonts w:ascii="標楷體" w:eastAsia="標楷體" w:hAnsi="標楷體" w:hint="eastAsia"/>
                            <w:color w:val="000000" w:themeColor="text1"/>
                            <w:sz w:val="20"/>
                            <w:szCs w:val="20"/>
                          </w:rPr>
                          <w:t>107</w:t>
                        </w:r>
                      </w:p>
                    </w:tc>
                    <w:tc>
                      <w:tcPr>
                        <w:tcW w:w="1078" w:type="dxa"/>
                        <w:tcBorders>
                          <w:top w:val="single" w:sz="4" w:space="0" w:color="auto"/>
                          <w:left w:val="single" w:sz="4" w:space="0" w:color="auto"/>
                          <w:bottom w:val="single" w:sz="4" w:space="0" w:color="auto"/>
                          <w:right w:val="single" w:sz="4" w:space="0" w:color="auto"/>
                        </w:tcBorders>
                        <w:noWrap/>
                        <w:vAlign w:val="center"/>
                      </w:tcPr>
                      <w:p w:rsidR="00DA2939" w:rsidRPr="00FB7A9C" w:rsidRDefault="00DA2939" w:rsidP="00947891">
                        <w:pPr>
                          <w:spacing w:line="280" w:lineRule="exact"/>
                          <w:jc w:val="right"/>
                          <w:rPr>
                            <w:rFonts w:ascii="標楷體" w:eastAsia="標楷體" w:hAnsi="標楷體"/>
                            <w:color w:val="000000" w:themeColor="text1"/>
                            <w:sz w:val="20"/>
                            <w:szCs w:val="20"/>
                          </w:rPr>
                        </w:pPr>
                        <w:r w:rsidRPr="00FB7A9C">
                          <w:rPr>
                            <w:rFonts w:ascii="標楷體" w:eastAsia="標楷體" w:hAnsi="標楷體" w:hint="eastAsia"/>
                            <w:color w:val="000000" w:themeColor="text1"/>
                            <w:sz w:val="20"/>
                            <w:szCs w:val="20"/>
                          </w:rPr>
                          <w:t>4,778,221</w:t>
                        </w:r>
                      </w:p>
                    </w:tc>
                    <w:tc>
                      <w:tcPr>
                        <w:tcW w:w="1078" w:type="dxa"/>
                        <w:tcBorders>
                          <w:top w:val="single" w:sz="4" w:space="0" w:color="auto"/>
                          <w:left w:val="single" w:sz="4" w:space="0" w:color="auto"/>
                          <w:bottom w:val="single" w:sz="4" w:space="0" w:color="auto"/>
                          <w:right w:val="single" w:sz="4" w:space="0" w:color="auto"/>
                        </w:tcBorders>
                      </w:tcPr>
                      <w:p w:rsidR="00DA2939" w:rsidRPr="00FB7A9C" w:rsidRDefault="00DA2939" w:rsidP="00947891">
                        <w:pPr>
                          <w:spacing w:line="280" w:lineRule="exact"/>
                          <w:jc w:val="right"/>
                          <w:rPr>
                            <w:rFonts w:ascii="標楷體" w:eastAsia="標楷體" w:hAnsi="標楷體"/>
                            <w:color w:val="000000" w:themeColor="text1"/>
                            <w:sz w:val="20"/>
                            <w:szCs w:val="20"/>
                          </w:rPr>
                        </w:pPr>
                        <w:r w:rsidRPr="00FB7A9C">
                          <w:rPr>
                            <w:rFonts w:ascii="標楷體" w:eastAsia="標楷體" w:hAnsi="標楷體" w:hint="eastAsia"/>
                            <w:color w:val="000000" w:themeColor="text1"/>
                            <w:sz w:val="20"/>
                            <w:szCs w:val="20"/>
                          </w:rPr>
                          <w:t>4,858,570</w:t>
                        </w:r>
                      </w:p>
                    </w:tc>
                    <w:tc>
                      <w:tcPr>
                        <w:tcW w:w="1022" w:type="dxa"/>
                        <w:tcBorders>
                          <w:top w:val="single" w:sz="4" w:space="0" w:color="auto"/>
                          <w:left w:val="single" w:sz="4" w:space="0" w:color="auto"/>
                          <w:bottom w:val="single" w:sz="4" w:space="0" w:color="auto"/>
                          <w:right w:val="single" w:sz="4" w:space="0" w:color="auto"/>
                        </w:tcBorders>
                      </w:tcPr>
                      <w:p w:rsidR="00DA2939" w:rsidRPr="00FB7A9C" w:rsidRDefault="00DA2939" w:rsidP="00947891">
                        <w:pPr>
                          <w:spacing w:line="280" w:lineRule="exact"/>
                          <w:jc w:val="right"/>
                          <w:rPr>
                            <w:rFonts w:ascii="標楷體" w:eastAsia="標楷體" w:hAnsi="標楷體"/>
                            <w:color w:val="000000" w:themeColor="text1"/>
                            <w:sz w:val="20"/>
                            <w:szCs w:val="20"/>
                          </w:rPr>
                        </w:pPr>
                        <w:r w:rsidRPr="00FB7A9C">
                          <w:rPr>
                            <w:rFonts w:ascii="標楷體" w:eastAsia="標楷體" w:hAnsi="標楷體" w:hint="eastAsia"/>
                            <w:noProof/>
                            <w:color w:val="000000" w:themeColor="text1"/>
                            <w:sz w:val="20"/>
                            <w:szCs w:val="20"/>
                          </w:rPr>
                          <w:t>80</w:t>
                        </w:r>
                        <w:r w:rsidRPr="00FB7A9C">
                          <w:rPr>
                            <w:rFonts w:ascii="標楷體" w:eastAsia="標楷體" w:hAnsi="標楷體" w:hint="eastAsia"/>
                            <w:color w:val="000000" w:themeColor="text1"/>
                            <w:sz w:val="20"/>
                            <w:szCs w:val="20"/>
                          </w:rPr>
                          <w:t>,349</w:t>
                        </w:r>
                      </w:p>
                    </w:tc>
                    <w:tc>
                      <w:tcPr>
                        <w:tcW w:w="700" w:type="dxa"/>
                        <w:tcBorders>
                          <w:top w:val="single" w:sz="4" w:space="0" w:color="auto"/>
                          <w:left w:val="single" w:sz="4" w:space="0" w:color="auto"/>
                          <w:bottom w:val="single" w:sz="4" w:space="0" w:color="auto"/>
                          <w:right w:val="single" w:sz="4" w:space="0" w:color="auto"/>
                        </w:tcBorders>
                        <w:noWrap/>
                        <w:vAlign w:val="center"/>
                      </w:tcPr>
                      <w:p w:rsidR="00DA2939" w:rsidRPr="00FB7A9C" w:rsidRDefault="00DA2939" w:rsidP="00947891">
                        <w:pPr>
                          <w:spacing w:line="280" w:lineRule="exact"/>
                          <w:jc w:val="right"/>
                          <w:rPr>
                            <w:rFonts w:ascii="標楷體" w:eastAsia="標楷體" w:hAnsi="標楷體"/>
                            <w:color w:val="000000" w:themeColor="text1"/>
                            <w:sz w:val="20"/>
                            <w:szCs w:val="20"/>
                          </w:rPr>
                        </w:pPr>
                        <w:r w:rsidRPr="00FB7A9C">
                          <w:rPr>
                            <w:rFonts w:ascii="標楷體" w:eastAsia="標楷體" w:hAnsi="標楷體" w:hint="eastAsia"/>
                            <w:color w:val="000000" w:themeColor="text1"/>
                            <w:sz w:val="20"/>
                            <w:szCs w:val="20"/>
                          </w:rPr>
                          <w:t>1.68</w:t>
                        </w:r>
                      </w:p>
                    </w:tc>
                  </w:tr>
                  <w:tr w:rsidR="00DA2939" w:rsidRPr="00FB7A9C" w:rsidTr="00452217">
                    <w:trPr>
                      <w:trHeight w:val="20"/>
                    </w:trPr>
                    <w:tc>
                      <w:tcPr>
                        <w:tcW w:w="490" w:type="dxa"/>
                        <w:tcBorders>
                          <w:top w:val="single" w:sz="4" w:space="0" w:color="auto"/>
                          <w:left w:val="single" w:sz="4" w:space="0" w:color="auto"/>
                          <w:bottom w:val="single" w:sz="4" w:space="0" w:color="auto"/>
                          <w:right w:val="single" w:sz="4" w:space="0" w:color="auto"/>
                        </w:tcBorders>
                        <w:vAlign w:val="center"/>
                        <w:hideMark/>
                      </w:tcPr>
                      <w:p w:rsidR="00DA2939" w:rsidRPr="00FB7A9C" w:rsidRDefault="00DA2939" w:rsidP="00947891">
                        <w:pPr>
                          <w:spacing w:line="280" w:lineRule="exact"/>
                          <w:jc w:val="center"/>
                          <w:rPr>
                            <w:rFonts w:ascii="標楷體" w:eastAsia="標楷體" w:hAnsi="標楷體"/>
                            <w:color w:val="000000" w:themeColor="text1"/>
                            <w:sz w:val="20"/>
                            <w:szCs w:val="20"/>
                          </w:rPr>
                        </w:pPr>
                        <w:r w:rsidRPr="00FB7A9C">
                          <w:rPr>
                            <w:rFonts w:ascii="標楷體" w:eastAsia="標楷體" w:hAnsi="標楷體" w:hint="eastAsia"/>
                            <w:color w:val="000000" w:themeColor="text1"/>
                            <w:sz w:val="20"/>
                            <w:szCs w:val="20"/>
                          </w:rPr>
                          <w:t>108</w:t>
                        </w:r>
                      </w:p>
                    </w:tc>
                    <w:tc>
                      <w:tcPr>
                        <w:tcW w:w="1078" w:type="dxa"/>
                        <w:tcBorders>
                          <w:top w:val="single" w:sz="4" w:space="0" w:color="auto"/>
                          <w:left w:val="single" w:sz="4" w:space="0" w:color="auto"/>
                          <w:bottom w:val="single" w:sz="4" w:space="0" w:color="auto"/>
                          <w:right w:val="single" w:sz="4" w:space="0" w:color="auto"/>
                        </w:tcBorders>
                        <w:noWrap/>
                        <w:vAlign w:val="center"/>
                        <w:hideMark/>
                      </w:tcPr>
                      <w:p w:rsidR="00DA2939" w:rsidRPr="00FB7A9C" w:rsidRDefault="00DA2939" w:rsidP="00947891">
                        <w:pPr>
                          <w:spacing w:line="280" w:lineRule="exact"/>
                          <w:jc w:val="right"/>
                          <w:rPr>
                            <w:rFonts w:ascii="標楷體" w:eastAsia="標楷體" w:hAnsi="標楷體"/>
                            <w:color w:val="000000" w:themeColor="text1"/>
                            <w:sz w:val="20"/>
                            <w:szCs w:val="20"/>
                          </w:rPr>
                        </w:pPr>
                        <w:r w:rsidRPr="00FB7A9C">
                          <w:rPr>
                            <w:rFonts w:ascii="標楷體" w:eastAsia="標楷體" w:hAnsi="標楷體" w:hint="eastAsia"/>
                            <w:color w:val="000000" w:themeColor="text1"/>
                            <w:sz w:val="20"/>
                            <w:szCs w:val="20"/>
                          </w:rPr>
                          <w:t>4,827,418</w:t>
                        </w:r>
                      </w:p>
                    </w:tc>
                    <w:tc>
                      <w:tcPr>
                        <w:tcW w:w="1078" w:type="dxa"/>
                        <w:tcBorders>
                          <w:top w:val="single" w:sz="4" w:space="0" w:color="auto"/>
                          <w:left w:val="single" w:sz="4" w:space="0" w:color="auto"/>
                          <w:bottom w:val="single" w:sz="4" w:space="0" w:color="auto"/>
                          <w:right w:val="single" w:sz="4" w:space="0" w:color="auto"/>
                        </w:tcBorders>
                      </w:tcPr>
                      <w:p w:rsidR="00DA2939" w:rsidRPr="00FB7A9C" w:rsidRDefault="00DA2939" w:rsidP="00947891">
                        <w:pPr>
                          <w:spacing w:line="280" w:lineRule="exact"/>
                          <w:jc w:val="right"/>
                          <w:rPr>
                            <w:rFonts w:ascii="標楷體" w:eastAsia="標楷體" w:hAnsi="標楷體"/>
                            <w:color w:val="000000" w:themeColor="text1"/>
                            <w:sz w:val="20"/>
                            <w:szCs w:val="20"/>
                          </w:rPr>
                        </w:pPr>
                        <w:r w:rsidRPr="00FB7A9C">
                          <w:rPr>
                            <w:rFonts w:ascii="標楷體" w:eastAsia="標楷體" w:hAnsi="標楷體" w:hint="eastAsia"/>
                            <w:color w:val="000000" w:themeColor="text1"/>
                            <w:sz w:val="20"/>
                            <w:szCs w:val="20"/>
                          </w:rPr>
                          <w:t>5,257,437</w:t>
                        </w:r>
                      </w:p>
                    </w:tc>
                    <w:tc>
                      <w:tcPr>
                        <w:tcW w:w="1022" w:type="dxa"/>
                        <w:tcBorders>
                          <w:top w:val="single" w:sz="4" w:space="0" w:color="auto"/>
                          <w:left w:val="single" w:sz="4" w:space="0" w:color="auto"/>
                          <w:bottom w:val="single" w:sz="4" w:space="0" w:color="auto"/>
                          <w:right w:val="single" w:sz="4" w:space="0" w:color="auto"/>
                        </w:tcBorders>
                      </w:tcPr>
                      <w:p w:rsidR="00DA2939" w:rsidRPr="00FB7A9C" w:rsidRDefault="00DA2939" w:rsidP="00947891">
                        <w:pPr>
                          <w:spacing w:line="280" w:lineRule="exact"/>
                          <w:jc w:val="right"/>
                          <w:rPr>
                            <w:rFonts w:ascii="標楷體" w:eastAsia="標楷體" w:hAnsi="標楷體"/>
                            <w:color w:val="000000" w:themeColor="text1"/>
                            <w:sz w:val="20"/>
                            <w:szCs w:val="20"/>
                          </w:rPr>
                        </w:pPr>
                        <w:r w:rsidRPr="00FB7A9C">
                          <w:rPr>
                            <w:rFonts w:ascii="標楷體" w:eastAsia="標楷體" w:hAnsi="標楷體" w:hint="eastAsia"/>
                            <w:color w:val="000000" w:themeColor="text1"/>
                            <w:sz w:val="20"/>
                            <w:szCs w:val="20"/>
                          </w:rPr>
                          <w:t>430,019</w:t>
                        </w:r>
                      </w:p>
                    </w:tc>
                    <w:tc>
                      <w:tcPr>
                        <w:tcW w:w="700" w:type="dxa"/>
                        <w:tcBorders>
                          <w:top w:val="single" w:sz="4" w:space="0" w:color="auto"/>
                          <w:left w:val="single" w:sz="4" w:space="0" w:color="auto"/>
                          <w:bottom w:val="single" w:sz="4" w:space="0" w:color="auto"/>
                          <w:right w:val="single" w:sz="4" w:space="0" w:color="auto"/>
                        </w:tcBorders>
                        <w:noWrap/>
                        <w:vAlign w:val="center"/>
                        <w:hideMark/>
                      </w:tcPr>
                      <w:p w:rsidR="00DA2939" w:rsidRPr="00FB7A9C" w:rsidRDefault="00DA2939" w:rsidP="00947891">
                        <w:pPr>
                          <w:spacing w:line="280" w:lineRule="exact"/>
                          <w:jc w:val="right"/>
                          <w:rPr>
                            <w:rFonts w:ascii="標楷體" w:eastAsia="標楷體" w:hAnsi="標楷體"/>
                            <w:color w:val="000000" w:themeColor="text1"/>
                            <w:sz w:val="20"/>
                            <w:szCs w:val="20"/>
                          </w:rPr>
                        </w:pPr>
                        <w:r w:rsidRPr="00FB7A9C">
                          <w:rPr>
                            <w:rFonts w:ascii="標楷體" w:eastAsia="標楷體" w:hAnsi="標楷體" w:hint="eastAsia"/>
                            <w:color w:val="000000" w:themeColor="text1"/>
                            <w:sz w:val="20"/>
                            <w:szCs w:val="20"/>
                          </w:rPr>
                          <w:t>8.91</w:t>
                        </w:r>
                      </w:p>
                    </w:tc>
                  </w:tr>
                  <w:tr w:rsidR="00DA2939" w:rsidRPr="00FB7A9C" w:rsidTr="00452217">
                    <w:trPr>
                      <w:trHeight w:val="20"/>
                    </w:trPr>
                    <w:tc>
                      <w:tcPr>
                        <w:tcW w:w="490" w:type="dxa"/>
                        <w:tcBorders>
                          <w:top w:val="single" w:sz="4" w:space="0" w:color="auto"/>
                          <w:left w:val="single" w:sz="4" w:space="0" w:color="auto"/>
                          <w:bottom w:val="single" w:sz="4" w:space="0" w:color="auto"/>
                          <w:right w:val="single" w:sz="4" w:space="0" w:color="auto"/>
                        </w:tcBorders>
                        <w:vAlign w:val="center"/>
                        <w:hideMark/>
                      </w:tcPr>
                      <w:p w:rsidR="00DA2939" w:rsidRPr="00FB7A9C" w:rsidRDefault="00DA2939" w:rsidP="00947891">
                        <w:pPr>
                          <w:spacing w:line="280" w:lineRule="exact"/>
                          <w:jc w:val="center"/>
                          <w:rPr>
                            <w:rFonts w:ascii="標楷體" w:eastAsia="標楷體" w:hAnsi="標楷體"/>
                            <w:color w:val="000000" w:themeColor="text1"/>
                            <w:sz w:val="20"/>
                            <w:szCs w:val="20"/>
                          </w:rPr>
                        </w:pPr>
                        <w:r w:rsidRPr="00FB7A9C">
                          <w:rPr>
                            <w:rFonts w:ascii="標楷體" w:eastAsia="標楷體" w:hAnsi="標楷體" w:hint="eastAsia"/>
                            <w:color w:val="000000" w:themeColor="text1"/>
                            <w:sz w:val="20"/>
                            <w:szCs w:val="20"/>
                          </w:rPr>
                          <w:t>10</w:t>
                        </w:r>
                        <w:r w:rsidRPr="00FB7A9C">
                          <w:rPr>
                            <w:rFonts w:ascii="標楷體" w:eastAsia="標楷體" w:hAnsi="標楷體"/>
                            <w:color w:val="000000" w:themeColor="text1"/>
                            <w:sz w:val="20"/>
                            <w:szCs w:val="20"/>
                          </w:rPr>
                          <w:t>9</w:t>
                        </w:r>
                      </w:p>
                    </w:tc>
                    <w:tc>
                      <w:tcPr>
                        <w:tcW w:w="1078" w:type="dxa"/>
                        <w:tcBorders>
                          <w:top w:val="single" w:sz="4" w:space="0" w:color="auto"/>
                          <w:left w:val="single" w:sz="4" w:space="0" w:color="auto"/>
                          <w:bottom w:val="single" w:sz="4" w:space="0" w:color="auto"/>
                          <w:right w:val="single" w:sz="4" w:space="0" w:color="auto"/>
                        </w:tcBorders>
                        <w:noWrap/>
                        <w:vAlign w:val="center"/>
                        <w:hideMark/>
                      </w:tcPr>
                      <w:p w:rsidR="00DA2939" w:rsidRPr="00FB7A9C" w:rsidRDefault="00DA2939" w:rsidP="00947891">
                        <w:pPr>
                          <w:spacing w:line="280" w:lineRule="exact"/>
                          <w:jc w:val="right"/>
                          <w:rPr>
                            <w:rFonts w:ascii="標楷體" w:eastAsia="標楷體" w:hAnsi="標楷體"/>
                            <w:color w:val="000000" w:themeColor="text1"/>
                            <w:sz w:val="20"/>
                            <w:szCs w:val="20"/>
                          </w:rPr>
                        </w:pPr>
                        <w:r w:rsidRPr="00FB7A9C">
                          <w:rPr>
                            <w:rFonts w:ascii="標楷體" w:eastAsia="標楷體" w:hAnsi="標楷體" w:hint="eastAsia"/>
                            <w:color w:val="000000" w:themeColor="text1"/>
                            <w:sz w:val="20"/>
                            <w:szCs w:val="20"/>
                          </w:rPr>
                          <w:t>4,</w:t>
                        </w:r>
                        <w:r>
                          <w:rPr>
                            <w:rFonts w:ascii="標楷體" w:eastAsia="標楷體" w:hAnsi="標楷體" w:hint="eastAsia"/>
                            <w:color w:val="000000" w:themeColor="text1"/>
                            <w:sz w:val="20"/>
                            <w:szCs w:val="20"/>
                          </w:rPr>
                          <w:t>932</w:t>
                        </w:r>
                        <w:r w:rsidRPr="00FB7A9C">
                          <w:rPr>
                            <w:rFonts w:ascii="標楷體" w:eastAsia="標楷體" w:hAnsi="標楷體" w:hint="eastAsia"/>
                            <w:color w:val="000000" w:themeColor="text1"/>
                            <w:sz w:val="20"/>
                            <w:szCs w:val="20"/>
                          </w:rPr>
                          <w:t>,418</w:t>
                        </w:r>
                      </w:p>
                    </w:tc>
                    <w:tc>
                      <w:tcPr>
                        <w:tcW w:w="1078" w:type="dxa"/>
                        <w:tcBorders>
                          <w:top w:val="single" w:sz="4" w:space="0" w:color="auto"/>
                          <w:left w:val="single" w:sz="4" w:space="0" w:color="auto"/>
                          <w:bottom w:val="single" w:sz="4" w:space="0" w:color="auto"/>
                          <w:right w:val="single" w:sz="4" w:space="0" w:color="auto"/>
                        </w:tcBorders>
                      </w:tcPr>
                      <w:p w:rsidR="00DA2939" w:rsidRPr="00FB7A9C" w:rsidRDefault="00DA2939" w:rsidP="00947891">
                        <w:pPr>
                          <w:spacing w:line="280" w:lineRule="exact"/>
                          <w:jc w:val="right"/>
                          <w:rPr>
                            <w:rFonts w:ascii="標楷體" w:eastAsia="標楷體" w:hAnsi="標楷體"/>
                            <w:color w:val="000000" w:themeColor="text1"/>
                            <w:sz w:val="20"/>
                            <w:szCs w:val="20"/>
                          </w:rPr>
                        </w:pPr>
                        <w:r w:rsidRPr="00FB7A9C">
                          <w:rPr>
                            <w:rFonts w:ascii="標楷體" w:eastAsia="標楷體" w:hAnsi="標楷體" w:hint="eastAsia"/>
                            <w:color w:val="000000" w:themeColor="text1"/>
                            <w:sz w:val="20"/>
                            <w:szCs w:val="20"/>
                          </w:rPr>
                          <w:t>5,2</w:t>
                        </w:r>
                        <w:r>
                          <w:rPr>
                            <w:rFonts w:ascii="標楷體" w:eastAsia="標楷體" w:hAnsi="標楷體" w:hint="eastAsia"/>
                            <w:color w:val="000000" w:themeColor="text1"/>
                            <w:sz w:val="20"/>
                            <w:szCs w:val="20"/>
                          </w:rPr>
                          <w:t>39</w:t>
                        </w:r>
                        <w:r w:rsidRPr="00FB7A9C">
                          <w:rPr>
                            <w:rFonts w:ascii="標楷體" w:eastAsia="標楷體" w:hAnsi="標楷體" w:hint="eastAsia"/>
                            <w:color w:val="000000" w:themeColor="text1"/>
                            <w:sz w:val="20"/>
                            <w:szCs w:val="20"/>
                          </w:rPr>
                          <w:t>,</w:t>
                        </w:r>
                        <w:r>
                          <w:rPr>
                            <w:rFonts w:ascii="標楷體" w:eastAsia="標楷體" w:hAnsi="標楷體" w:hint="eastAsia"/>
                            <w:color w:val="000000" w:themeColor="text1"/>
                            <w:sz w:val="20"/>
                            <w:szCs w:val="20"/>
                          </w:rPr>
                          <w:t>869</w:t>
                        </w:r>
                      </w:p>
                    </w:tc>
                    <w:tc>
                      <w:tcPr>
                        <w:tcW w:w="1022" w:type="dxa"/>
                        <w:tcBorders>
                          <w:top w:val="single" w:sz="4" w:space="0" w:color="auto"/>
                          <w:left w:val="single" w:sz="4" w:space="0" w:color="auto"/>
                          <w:bottom w:val="single" w:sz="4" w:space="0" w:color="auto"/>
                          <w:right w:val="single" w:sz="4" w:space="0" w:color="auto"/>
                        </w:tcBorders>
                      </w:tcPr>
                      <w:p w:rsidR="00DA2939" w:rsidRPr="00FB7A9C" w:rsidRDefault="00DA2939" w:rsidP="00947891">
                        <w:pPr>
                          <w:spacing w:line="280" w:lineRule="exact"/>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307</w:t>
                        </w:r>
                        <w:r w:rsidRPr="00FB7A9C">
                          <w:rPr>
                            <w:rFonts w:ascii="標楷體" w:eastAsia="標楷體" w:hAnsi="標楷體" w:hint="eastAsia"/>
                            <w:color w:val="000000" w:themeColor="text1"/>
                            <w:sz w:val="20"/>
                            <w:szCs w:val="20"/>
                          </w:rPr>
                          <w:t>,</w:t>
                        </w:r>
                        <w:r>
                          <w:rPr>
                            <w:rFonts w:ascii="標楷體" w:eastAsia="標楷體" w:hAnsi="標楷體" w:hint="eastAsia"/>
                            <w:color w:val="000000" w:themeColor="text1"/>
                            <w:sz w:val="20"/>
                            <w:szCs w:val="20"/>
                          </w:rPr>
                          <w:t>451</w:t>
                        </w:r>
                      </w:p>
                    </w:tc>
                    <w:tc>
                      <w:tcPr>
                        <w:tcW w:w="700" w:type="dxa"/>
                        <w:tcBorders>
                          <w:top w:val="single" w:sz="4" w:space="0" w:color="auto"/>
                          <w:left w:val="single" w:sz="4" w:space="0" w:color="auto"/>
                          <w:bottom w:val="single" w:sz="4" w:space="0" w:color="auto"/>
                          <w:right w:val="single" w:sz="4" w:space="0" w:color="auto"/>
                        </w:tcBorders>
                        <w:noWrap/>
                        <w:vAlign w:val="center"/>
                        <w:hideMark/>
                      </w:tcPr>
                      <w:p w:rsidR="00DA2939" w:rsidRPr="00FB7A9C" w:rsidRDefault="00DA2939" w:rsidP="00947891">
                        <w:pPr>
                          <w:spacing w:line="280" w:lineRule="exact"/>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6</w:t>
                        </w:r>
                        <w:r w:rsidRPr="00FB7A9C">
                          <w:rPr>
                            <w:rFonts w:ascii="標楷體" w:eastAsia="標楷體" w:hAnsi="標楷體" w:hint="eastAsia"/>
                            <w:color w:val="000000" w:themeColor="text1"/>
                            <w:sz w:val="20"/>
                            <w:szCs w:val="20"/>
                          </w:rPr>
                          <w:t>.</w:t>
                        </w:r>
                        <w:r>
                          <w:rPr>
                            <w:rFonts w:ascii="標楷體" w:eastAsia="標楷體" w:hAnsi="標楷體" w:hint="eastAsia"/>
                            <w:color w:val="000000" w:themeColor="text1"/>
                            <w:sz w:val="20"/>
                            <w:szCs w:val="20"/>
                          </w:rPr>
                          <w:t>23</w:t>
                        </w:r>
                      </w:p>
                    </w:tc>
                  </w:tr>
                </w:tbl>
                <w:p w:rsidR="00DA2939" w:rsidRPr="00FB7A9C" w:rsidRDefault="00DA2939" w:rsidP="00947891">
                  <w:pPr>
                    <w:spacing w:line="240" w:lineRule="exact"/>
                    <w:ind w:leftChars="5" w:left="12"/>
                    <w:rPr>
                      <w:rFonts w:ascii="標楷體" w:eastAsia="標楷體" w:hAnsi="標楷體"/>
                      <w:color w:val="000000" w:themeColor="text1"/>
                      <w:sz w:val="18"/>
                      <w:szCs w:val="18"/>
                    </w:rPr>
                  </w:pPr>
                  <w:r w:rsidRPr="00FB7A9C">
                    <w:rPr>
                      <w:rFonts w:ascii="標楷體" w:eastAsia="標楷體" w:hAnsi="標楷體" w:hint="eastAsia"/>
                      <w:color w:val="000000" w:themeColor="text1"/>
                      <w:sz w:val="18"/>
                      <w:szCs w:val="18"/>
                    </w:rPr>
                    <w:t>註：1.本表不含菸酒稅、統籌分配稅。</w:t>
                  </w:r>
                </w:p>
                <w:p w:rsidR="00DA2939" w:rsidRPr="00FB7A9C" w:rsidRDefault="00DA2939" w:rsidP="00947891">
                  <w:pPr>
                    <w:spacing w:line="240" w:lineRule="exact"/>
                    <w:ind w:firstLineChars="210" w:firstLine="378"/>
                    <w:rPr>
                      <w:rFonts w:ascii="標楷體" w:eastAsia="標楷體" w:hAnsi="標楷體"/>
                      <w:color w:val="000000" w:themeColor="text1"/>
                      <w:sz w:val="18"/>
                      <w:szCs w:val="18"/>
                    </w:rPr>
                  </w:pPr>
                  <w:r w:rsidRPr="00FB7A9C">
                    <w:rPr>
                      <w:rFonts w:ascii="標楷體" w:eastAsia="標楷體" w:hAnsi="標楷體" w:hint="eastAsia"/>
                      <w:color w:val="000000" w:themeColor="text1"/>
                      <w:sz w:val="18"/>
                      <w:szCs w:val="18"/>
                    </w:rPr>
                    <w:t>2.資料來源：本室自行整理。</w:t>
                  </w:r>
                </w:p>
              </w:txbxContent>
            </v:textbox>
            <w10:wrap type="tight"/>
            <w10:anchorlock/>
          </v:shape>
        </w:pict>
      </w:r>
      <w:r w:rsidR="00947891" w:rsidRPr="0083360F">
        <w:rPr>
          <w:rFonts w:ascii="標楷體" w:eastAsia="標楷體" w:hAnsi="標楷體" w:cs="新細明體" w:hint="eastAsia"/>
          <w:b/>
          <w:kern w:val="0"/>
          <w:sz w:val="28"/>
          <w:szCs w:val="28"/>
        </w:rPr>
        <w:t>3.為防止及清理欠稅，已訂定相關作業規範及計畫加強執行，惟經中央政府考核結果，分數及全國排名仍較往年退步，且間有地方稅徵起績效降低幅度甚大及舊欠實徵率仍有提升空間、未徵數餘額龐鉅等情形，亟待加強檢討改善</w:t>
      </w:r>
      <w:r w:rsidR="00947891" w:rsidRPr="0083360F">
        <w:rPr>
          <w:rFonts w:ascii="標楷體" w:eastAsia="標楷體" w:hAnsi="標楷體" w:hint="eastAsia"/>
          <w:b/>
          <w:sz w:val="28"/>
        </w:rPr>
        <w:t>。</w:t>
      </w:r>
    </w:p>
    <w:p w:rsidR="00947891" w:rsidRPr="00621283" w:rsidRDefault="000209AD" w:rsidP="000C443C">
      <w:pPr>
        <w:pStyle w:val="ad"/>
        <w:spacing w:line="480" w:lineRule="exact"/>
        <w:ind w:firstLine="480"/>
      </w:pPr>
      <w:r>
        <w:rPr>
          <w:noProof/>
        </w:rPr>
        <w:pict>
          <v:shape id="_x0000_s1098" type="#_x0000_t202" style="position:absolute;left:0;text-align:left;margin-left:247.2pt;margin-top:56.9pt;width:262.8pt;height:196.25pt;z-index:-251598848;visibility:visible;mso-wrap-style:square;mso-width-percent:0;mso-wrap-distance-left:9pt;mso-wrap-distance-top:0;mso-wrap-distance-right:9pt;mso-wrap-distance-bottom:0;mso-position-horizontal-relative:text;mso-position-vertical-relative:text;mso-width-percent:0;mso-width-relative:page;mso-height-relative:page;v-text-anchor:top" wrapcoords="0 0" filled="f" stroked="f">
            <v:textbox style="mso-next-textbox:#_x0000_s1098">
              <w:txbxContent>
                <w:p w:rsidR="00DA2939" w:rsidRPr="001F0F33" w:rsidRDefault="00DA2939" w:rsidP="00C442D1">
                  <w:pPr>
                    <w:spacing w:line="300" w:lineRule="exact"/>
                    <w:ind w:leftChars="5" w:left="658" w:rightChars="8" w:right="19" w:hangingChars="269" w:hanging="646"/>
                    <w:jc w:val="center"/>
                    <w:rPr>
                      <w:rFonts w:ascii="標楷體" w:eastAsia="標楷體" w:hAnsi="標楷體"/>
                      <w:b/>
                    </w:rPr>
                  </w:pPr>
                  <w:r w:rsidRPr="001F0F33">
                    <w:rPr>
                      <w:rFonts w:ascii="標楷體" w:eastAsia="標楷體" w:hAnsi="標楷體" w:hint="eastAsia"/>
                      <w:b/>
                    </w:rPr>
                    <w:t>圖1 屏東縣地方稅未徵數趨勢</w:t>
                  </w:r>
                </w:p>
                <w:p w:rsidR="00DA2939" w:rsidRDefault="00DA2939" w:rsidP="00C442D1">
                  <w:pPr>
                    <w:jc w:val="right"/>
                    <w:rPr>
                      <w:rFonts w:ascii="標楷體" w:eastAsia="標楷體" w:hAnsi="標楷體"/>
                      <w:sz w:val="18"/>
                      <w:szCs w:val="18"/>
                    </w:rPr>
                  </w:pPr>
                  <w:r>
                    <w:rPr>
                      <w:noProof/>
                    </w:rPr>
                    <w:drawing>
                      <wp:inline distT="0" distB="0" distL="0" distR="0" wp14:anchorId="5AC2EF1B" wp14:editId="035BD127">
                        <wp:extent cx="3148314" cy="1950335"/>
                        <wp:effectExtent l="0" t="0" r="0" b="0"/>
                        <wp:docPr id="3573" name="圖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DA2939" w:rsidRDefault="00DA2939" w:rsidP="00C442D1">
                  <w:pPr>
                    <w:spacing w:line="240" w:lineRule="exact"/>
                    <w:ind w:leftChars="93" w:left="223"/>
                    <w:rPr>
                      <w:rFonts w:ascii="標楷體" w:eastAsia="標楷體" w:hAnsi="標楷體"/>
                      <w:sz w:val="18"/>
                      <w:szCs w:val="18"/>
                    </w:rPr>
                  </w:pPr>
                  <w:r w:rsidRPr="006C74EA">
                    <w:rPr>
                      <w:rFonts w:ascii="標楷體" w:eastAsia="標楷體" w:hAnsi="標楷體" w:hint="eastAsia"/>
                      <w:sz w:val="18"/>
                      <w:szCs w:val="18"/>
                    </w:rPr>
                    <w:t>資料來源：整理自屏東縣政府財稅局提供資料。</w:t>
                  </w:r>
                </w:p>
              </w:txbxContent>
            </v:textbox>
            <w10:wrap type="tight"/>
          </v:shape>
        </w:pict>
      </w:r>
      <w:r w:rsidR="00947891" w:rsidRPr="0083360F">
        <w:rPr>
          <w:rFonts w:hint="eastAsia"/>
        </w:rPr>
        <w:t>財政部及</w:t>
      </w:r>
      <w:r w:rsidR="00EF1039">
        <w:rPr>
          <w:rFonts w:hint="eastAsia"/>
        </w:rPr>
        <w:t>該</w:t>
      </w:r>
      <w:r w:rsidR="00947891" w:rsidRPr="0083360F">
        <w:rPr>
          <w:rFonts w:hint="eastAsia"/>
        </w:rPr>
        <w:t>局為期公平納稅，維護優良納稅風氣，並養成</w:t>
      </w:r>
      <w:r w:rsidR="00EF1039">
        <w:rPr>
          <w:rFonts w:hint="eastAsia"/>
        </w:rPr>
        <w:t>所屬</w:t>
      </w:r>
      <w:r w:rsidR="00947891" w:rsidRPr="0083360F">
        <w:rPr>
          <w:rFonts w:hint="eastAsia"/>
        </w:rPr>
        <w:t>職員積極負責態度，經分別訂定「稅捐稽徵機關清理欠</w:t>
      </w:r>
      <w:r w:rsidR="00947891" w:rsidRPr="0083360F">
        <w:t>稅作業要點</w:t>
      </w:r>
      <w:r w:rsidR="00947891" w:rsidRPr="0083360F">
        <w:rPr>
          <w:rFonts w:hint="eastAsia"/>
        </w:rPr>
        <w:t>」及「屏東縣政府財稅局清理欠稅作業要點」，又該局訂有防止新欠及清理舊欠稅工作計畫、加強各稅催繳取證工作評比計畫、</w:t>
      </w:r>
      <w:r w:rsidR="00947891" w:rsidRPr="0083360F">
        <w:t>清理欠稅績效評比辦法</w:t>
      </w:r>
      <w:r w:rsidR="00947891" w:rsidRPr="0083360F">
        <w:rPr>
          <w:rFonts w:hint="eastAsia"/>
        </w:rPr>
        <w:t>等相關計畫及規範。109年度中央對市縣政府財政績效與年度預算編製及執行情形考核結果，在清理欠稅方面，屏東縣</w:t>
      </w:r>
      <w:r w:rsidR="00947891" w:rsidRPr="0083360F">
        <w:t>成績7</w:t>
      </w:r>
      <w:r w:rsidR="00947891" w:rsidRPr="0083360F">
        <w:rPr>
          <w:rFonts w:hint="eastAsia"/>
        </w:rPr>
        <w:t>3</w:t>
      </w:r>
      <w:r w:rsidR="00947891" w:rsidRPr="0083360F">
        <w:t>.</w:t>
      </w:r>
      <w:r w:rsidR="00947891" w:rsidRPr="0083360F">
        <w:rPr>
          <w:rFonts w:hint="eastAsia"/>
        </w:rPr>
        <w:t>4</w:t>
      </w:r>
      <w:r w:rsidR="00947891" w:rsidRPr="0083360F">
        <w:t>分，</w:t>
      </w:r>
      <w:r w:rsidR="00947891" w:rsidRPr="0083360F">
        <w:rPr>
          <w:rFonts w:hint="eastAsia"/>
        </w:rPr>
        <w:t>於全國22市縣排序位居第20名，較108年度考核結果</w:t>
      </w:r>
      <w:r w:rsidR="002860ED" w:rsidRPr="0083360F">
        <w:t>（</w:t>
      </w:r>
      <w:r w:rsidR="00947891" w:rsidRPr="0083360F">
        <w:t>74.7</w:t>
      </w:r>
      <w:r w:rsidR="00947891" w:rsidRPr="0083360F">
        <w:rPr>
          <w:rFonts w:hint="eastAsia"/>
        </w:rPr>
        <w:t>分、</w:t>
      </w:r>
      <w:r w:rsidR="00947891" w:rsidRPr="0083360F">
        <w:t>第</w:t>
      </w:r>
      <w:r w:rsidR="00947891" w:rsidRPr="0083360F">
        <w:rPr>
          <w:rFonts w:hint="eastAsia"/>
        </w:rPr>
        <w:t>19名</w:t>
      </w:r>
      <w:r w:rsidR="002860ED" w:rsidRPr="0083360F">
        <w:t>）</w:t>
      </w:r>
      <w:r w:rsidR="00947891" w:rsidRPr="0083360F">
        <w:rPr>
          <w:rFonts w:hint="eastAsia"/>
        </w:rPr>
        <w:t>退步。109年度屏東縣地方稅開徵數計105萬餘件、金額85億2,808萬餘元，其中「109年度」本稅及罰鍰案件開徵數徵起結果，實徵數計89萬餘件、金額67億3,791萬餘元，經以件數核算徵起率為95.21％，較108年度同項比率</w:t>
      </w:r>
      <w:r w:rsidR="00947891" w:rsidRPr="0083360F">
        <w:t>94.79</w:t>
      </w:r>
      <w:r w:rsidR="00947891" w:rsidRPr="0083360F">
        <w:rPr>
          <w:rFonts w:hint="eastAsia"/>
        </w:rPr>
        <w:t>％，提升0.42個百分點，罰鍰案件徵起率僅37.97％；以金額核算徵起率為88.64％，較108年度同項比率</w:t>
      </w:r>
      <w:r w:rsidR="00947891" w:rsidRPr="0083360F">
        <w:t>92.78</w:t>
      </w:r>
      <w:r w:rsidR="00947891" w:rsidRPr="0083360F">
        <w:rPr>
          <w:rFonts w:hint="eastAsia"/>
        </w:rPr>
        <w:t>％，遽降4.14個百分點，主要因土地增值稅撤案辦理</w:t>
      </w:r>
      <w:r w:rsidR="00947891" w:rsidRPr="00621283">
        <w:rPr>
          <w:rFonts w:hint="eastAsia"/>
        </w:rPr>
        <w:t>註銷5億4</w:t>
      </w:r>
      <w:r w:rsidR="00947891" w:rsidRPr="000C443C">
        <w:rPr>
          <w:rFonts w:hint="eastAsia"/>
          <w:spacing w:val="-2"/>
        </w:rPr>
        <w:t>,300萬餘元所致，罰鍰案件徵起率僅30.26％。109年度屏東縣地方稅本</w:t>
      </w:r>
      <w:r w:rsidR="00947891" w:rsidRPr="000C443C">
        <w:rPr>
          <w:rFonts w:hint="eastAsia"/>
          <w:spacing w:val="-2"/>
        </w:rPr>
        <w:lastRenderedPageBreak/>
        <w:t>稅及罰鍰案件開徵數實徵結果，件數徵起率雖較108年度提升，惟金額徵起率降低幅度甚巨。另截至109年底，未徵數計11萬餘件；金額</w:t>
      </w:r>
      <w:r w:rsidR="00947891" w:rsidRPr="000C443C">
        <w:rPr>
          <w:spacing w:val="-2"/>
        </w:rPr>
        <w:t>9</w:t>
      </w:r>
      <w:r w:rsidR="00947891" w:rsidRPr="000C443C">
        <w:rPr>
          <w:rFonts w:hint="eastAsia"/>
          <w:spacing w:val="-2"/>
        </w:rPr>
        <w:t>億5</w:t>
      </w:r>
      <w:r w:rsidR="00947891" w:rsidRPr="000C443C">
        <w:rPr>
          <w:spacing w:val="-2"/>
        </w:rPr>
        <w:t>,3</w:t>
      </w:r>
      <w:r w:rsidR="00947891" w:rsidRPr="000C443C">
        <w:rPr>
          <w:rFonts w:hint="eastAsia"/>
          <w:spacing w:val="-2"/>
        </w:rPr>
        <w:t>48萬餘元，較108年底未徵數餘額增加1,288件、2</w:t>
      </w:r>
      <w:r w:rsidR="00947891" w:rsidRPr="000C443C">
        <w:rPr>
          <w:spacing w:val="-2"/>
        </w:rPr>
        <w:t>,</w:t>
      </w:r>
      <w:r w:rsidR="00947891" w:rsidRPr="000C443C">
        <w:rPr>
          <w:rFonts w:hint="eastAsia"/>
          <w:spacing w:val="-2"/>
        </w:rPr>
        <w:t>975萬餘元，待清理數額漸增且龐鉅</w:t>
      </w:r>
      <w:r w:rsidR="00621283" w:rsidRPr="00621283">
        <w:rPr>
          <w:rFonts w:hint="eastAsia"/>
        </w:rPr>
        <w:t>（</w:t>
      </w:r>
      <w:r w:rsidR="00947891" w:rsidRPr="00621283">
        <w:rPr>
          <w:rFonts w:hint="eastAsia"/>
        </w:rPr>
        <w:t>圖1、表2</w:t>
      </w:r>
      <w:r w:rsidR="002860ED" w:rsidRPr="00621283">
        <w:rPr>
          <w:rFonts w:hint="eastAsia"/>
        </w:rPr>
        <w:t>）</w:t>
      </w:r>
      <w:r w:rsidR="00947891" w:rsidRPr="00621283">
        <w:rPr>
          <w:rFonts w:hint="eastAsia"/>
        </w:rPr>
        <w:t>，經按件數分析，以使用牌照稅最多，地價稅次之，罰鍰案件再次之；若以金額分析，以土地增值稅最多，使用牌照稅次之，罰鍰案件再次之。另未徵數未徵起原因，按件數分析，以取得執行憑證欠稅數最多，移送執行未結欠稅數次之，繳款書未送達未徵數再次之；若以金額分析，以繳款書未送達未徵數最多，取得執行憑證欠稅數次之，移送執行未結欠稅數再次之。109年底未徵數仍為龐鉅，且未徵起件數及金額均較108年底增加。綜上，該局109年度地方稅徵起績效降低幅度甚巨、未徵數仍未減少，經函請檢討改善。據復</w:t>
      </w:r>
      <w:r w:rsidR="002860ED" w:rsidRPr="00621283">
        <w:rPr>
          <w:rFonts w:hint="eastAsia"/>
        </w:rPr>
        <w:t>:</w:t>
      </w:r>
      <w:r w:rsidR="00947891" w:rsidRPr="00621283">
        <w:rPr>
          <w:rFonts w:hint="eastAsia"/>
        </w:rPr>
        <w:t>已分析舊欠徵起率偏低原因，將積極辦理欠稅清理，提升繳款書送達率，並加速處理違章待裁罰案件，儘速移送強制執行，以提高徵起率。</w:t>
      </w:r>
      <w:r>
        <w:rPr>
          <w:noProof/>
        </w:rPr>
        <w:pict>
          <v:shape id="_x0000_s1096" type="#_x0000_t202" style="position:absolute;left:0;text-align:left;margin-left:258.3pt;margin-top:56.6pt;width:238.1pt;height:330.05pt;z-index:-251599872;visibility:visible;mso-wrap-style:square;mso-width-percent:0;mso-height-percent:0;mso-wrap-distance-left:9pt;mso-wrap-distance-top:0;mso-wrap-distance-right:9pt;mso-wrap-distance-bottom:0;mso-position-horizontal-relative:margin;mso-position-vertical-relative:margin;mso-width-percent:0;mso-height-percent:0;mso-width-relative:page;mso-height-relative:page;v-text-anchor:top" wrapcoords="0 0" o:allowoverlap="f" fillcolor="white [3212]" stroked="f">
            <v:fill opacity="0"/>
            <v:textbox>
              <w:txbxContent>
                <w:p w:rsidR="00DA2939" w:rsidRPr="00EF1039" w:rsidRDefault="00DA2939" w:rsidP="00EF1039">
                  <w:pPr>
                    <w:spacing w:line="300" w:lineRule="exact"/>
                    <w:ind w:leftChars="-11" w:left="613" w:rightChars="8" w:right="19" w:hangingChars="285" w:hanging="639"/>
                    <w:jc w:val="center"/>
                    <w:rPr>
                      <w:rFonts w:ascii="標楷體" w:eastAsia="標楷體" w:hAnsi="標楷體"/>
                      <w:b/>
                      <w:spacing w:val="-8"/>
                    </w:rPr>
                  </w:pPr>
                  <w:r w:rsidRPr="00EF1039">
                    <w:rPr>
                      <w:rFonts w:ascii="標楷體" w:eastAsia="標楷體" w:hAnsi="標楷體" w:hint="eastAsia"/>
                      <w:b/>
                      <w:spacing w:val="-8"/>
                    </w:rPr>
                    <w:t>表2</w:t>
                  </w:r>
                  <w:r w:rsidRPr="00EF1039">
                    <w:rPr>
                      <w:rFonts w:ascii="標楷體" w:eastAsia="標楷體" w:hAnsi="標楷體"/>
                      <w:b/>
                      <w:spacing w:val="-8"/>
                    </w:rPr>
                    <w:t xml:space="preserve"> </w:t>
                  </w:r>
                  <w:r w:rsidR="00EF1039" w:rsidRPr="00EF1039">
                    <w:rPr>
                      <w:rFonts w:ascii="標楷體" w:eastAsia="標楷體" w:hAnsi="標楷體" w:hint="eastAsia"/>
                      <w:b/>
                      <w:spacing w:val="-8"/>
                    </w:rPr>
                    <w:t>截至109年底止</w:t>
                  </w:r>
                  <w:r w:rsidRPr="00EF1039">
                    <w:rPr>
                      <w:rFonts w:ascii="標楷體" w:eastAsia="標楷體" w:hAnsi="標楷體" w:hint="eastAsia"/>
                      <w:b/>
                      <w:spacing w:val="-8"/>
                    </w:rPr>
                    <w:t>屏東縣地方稅</w:t>
                  </w:r>
                  <w:r w:rsidR="00EF1039" w:rsidRPr="00EF1039">
                    <w:rPr>
                      <w:rFonts w:ascii="標楷體" w:eastAsia="標楷體" w:hAnsi="標楷體" w:hint="eastAsia"/>
                      <w:b/>
                      <w:spacing w:val="-8"/>
                    </w:rPr>
                    <w:t>未徵數概況</w:t>
                  </w:r>
                </w:p>
                <w:p w:rsidR="00DA2939" w:rsidRDefault="00DA2939" w:rsidP="00947891">
                  <w:pPr>
                    <w:spacing w:line="240" w:lineRule="exact"/>
                    <w:ind w:left="2" w:right="-59"/>
                    <w:jc w:val="right"/>
                    <w:rPr>
                      <w:rFonts w:eastAsia="標楷體"/>
                      <w:sz w:val="32"/>
                      <w:szCs w:val="32"/>
                    </w:rPr>
                  </w:pPr>
                  <w:r>
                    <w:rPr>
                      <w:rFonts w:eastAsia="標楷體" w:hint="eastAsia"/>
                      <w:sz w:val="20"/>
                      <w:szCs w:val="20"/>
                    </w:rPr>
                    <w:t xml:space="preserve"> </w:t>
                  </w:r>
                  <w:r>
                    <w:rPr>
                      <w:rFonts w:eastAsia="標楷體"/>
                      <w:sz w:val="20"/>
                      <w:szCs w:val="20"/>
                    </w:rPr>
                    <w:t xml:space="preserve"> </w:t>
                  </w:r>
                  <w:r>
                    <w:rPr>
                      <w:rFonts w:eastAsia="標楷體" w:hint="eastAsia"/>
                      <w:sz w:val="20"/>
                      <w:szCs w:val="20"/>
                    </w:rPr>
                    <w:t>單位：件、新臺幣千元</w:t>
                  </w:r>
                </w:p>
                <w:tbl>
                  <w:tblPr>
                    <w:tblW w:w="453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26"/>
                    <w:gridCol w:w="1559"/>
                    <w:gridCol w:w="1275"/>
                    <w:gridCol w:w="1276"/>
                  </w:tblGrid>
                  <w:tr w:rsidR="00DA2939" w:rsidTr="00947891">
                    <w:trPr>
                      <w:trHeight w:val="113"/>
                    </w:trPr>
                    <w:tc>
                      <w:tcPr>
                        <w:tcW w:w="426" w:type="dxa"/>
                        <w:tcBorders>
                          <w:top w:val="single" w:sz="4" w:space="0" w:color="auto"/>
                          <w:left w:val="single" w:sz="4" w:space="0" w:color="auto"/>
                          <w:right w:val="single" w:sz="4" w:space="0" w:color="auto"/>
                          <w:tl2br w:val="nil"/>
                        </w:tcBorders>
                        <w:noWrap/>
                        <w:vAlign w:val="center"/>
                        <w:hideMark/>
                      </w:tcPr>
                      <w:p w:rsidR="00DA2939" w:rsidRPr="00242BC8" w:rsidRDefault="00DA2939" w:rsidP="00947891">
                        <w:pPr>
                          <w:spacing w:line="240" w:lineRule="exact"/>
                          <w:ind w:leftChars="-11" w:left="2" w:hangingChars="14" w:hanging="28"/>
                          <w:jc w:val="distribute"/>
                          <w:rPr>
                            <w:rFonts w:ascii="標楷體" w:eastAsia="標楷體" w:hAnsi="標楷體" w:cs="新細明體"/>
                            <w:bCs/>
                            <w:color w:val="000000"/>
                            <w:kern w:val="0"/>
                            <w:sz w:val="20"/>
                            <w:szCs w:val="20"/>
                          </w:rPr>
                        </w:pPr>
                        <w:r>
                          <w:rPr>
                            <w:rFonts w:ascii="標楷體" w:eastAsia="標楷體" w:hAnsi="標楷體" w:cs="新細明體" w:hint="eastAsia"/>
                            <w:bCs/>
                            <w:color w:val="000000"/>
                            <w:kern w:val="0"/>
                            <w:sz w:val="20"/>
                            <w:szCs w:val="20"/>
                          </w:rPr>
                          <w:t>年度</w:t>
                        </w:r>
                      </w:p>
                    </w:tc>
                    <w:tc>
                      <w:tcPr>
                        <w:tcW w:w="1559" w:type="dxa"/>
                        <w:tcBorders>
                          <w:top w:val="single" w:sz="4" w:space="0" w:color="auto"/>
                          <w:left w:val="single" w:sz="4" w:space="0" w:color="auto"/>
                          <w:right w:val="single" w:sz="4" w:space="0" w:color="auto"/>
                        </w:tcBorders>
                        <w:noWrap/>
                        <w:vAlign w:val="center"/>
                        <w:hideMark/>
                      </w:tcPr>
                      <w:p w:rsidR="00DA2939" w:rsidRPr="00242BC8" w:rsidRDefault="00DA2939" w:rsidP="00947891">
                        <w:pPr>
                          <w:spacing w:line="240" w:lineRule="exact"/>
                          <w:jc w:val="distribute"/>
                          <w:rPr>
                            <w:rFonts w:ascii="標楷體" w:eastAsia="標楷體" w:hAnsi="標楷體" w:cs="新細明體"/>
                            <w:bCs/>
                            <w:color w:val="000000"/>
                            <w:kern w:val="0"/>
                            <w:sz w:val="20"/>
                            <w:szCs w:val="20"/>
                          </w:rPr>
                        </w:pPr>
                        <w:r>
                          <w:rPr>
                            <w:rFonts w:ascii="標楷體" w:eastAsia="標楷體" w:hAnsi="標楷體" w:cs="新細明體" w:hint="eastAsia"/>
                            <w:bCs/>
                            <w:color w:val="000000"/>
                            <w:kern w:val="0"/>
                            <w:sz w:val="20"/>
                            <w:szCs w:val="20"/>
                          </w:rPr>
                          <w:t>稅目別</w:t>
                        </w:r>
                      </w:p>
                    </w:tc>
                    <w:tc>
                      <w:tcPr>
                        <w:tcW w:w="1275" w:type="dxa"/>
                        <w:tcBorders>
                          <w:top w:val="single" w:sz="4" w:space="0" w:color="auto"/>
                          <w:left w:val="single" w:sz="4" w:space="0" w:color="auto"/>
                          <w:right w:val="single" w:sz="4" w:space="0" w:color="auto"/>
                        </w:tcBorders>
                        <w:vAlign w:val="center"/>
                      </w:tcPr>
                      <w:p w:rsidR="00DA2939" w:rsidRDefault="00DA2939" w:rsidP="00947891">
                        <w:pPr>
                          <w:spacing w:line="240" w:lineRule="exact"/>
                          <w:jc w:val="distribute"/>
                          <w:rPr>
                            <w:rFonts w:ascii="標楷體" w:eastAsia="標楷體" w:hAnsi="標楷體" w:cs="新細明體"/>
                            <w:bCs/>
                            <w:color w:val="000000"/>
                            <w:kern w:val="0"/>
                            <w:sz w:val="20"/>
                            <w:szCs w:val="20"/>
                          </w:rPr>
                        </w:pPr>
                        <w:r>
                          <w:rPr>
                            <w:rFonts w:ascii="標楷體" w:eastAsia="標楷體" w:hAnsi="標楷體" w:cs="新細明體" w:hint="eastAsia"/>
                            <w:bCs/>
                            <w:color w:val="000000"/>
                            <w:kern w:val="0"/>
                            <w:sz w:val="20"/>
                            <w:szCs w:val="20"/>
                          </w:rPr>
                          <w:t>件數</w:t>
                        </w:r>
                      </w:p>
                    </w:tc>
                    <w:tc>
                      <w:tcPr>
                        <w:tcW w:w="1276" w:type="dxa"/>
                        <w:tcBorders>
                          <w:top w:val="single" w:sz="4" w:space="0" w:color="auto"/>
                          <w:left w:val="single" w:sz="4" w:space="0" w:color="auto"/>
                          <w:right w:val="single" w:sz="4" w:space="0" w:color="auto"/>
                        </w:tcBorders>
                        <w:vAlign w:val="center"/>
                      </w:tcPr>
                      <w:p w:rsidR="00DA2939" w:rsidRPr="00242BC8" w:rsidRDefault="00DA2939" w:rsidP="00947891">
                        <w:pPr>
                          <w:spacing w:line="240" w:lineRule="exact"/>
                          <w:jc w:val="distribute"/>
                          <w:rPr>
                            <w:rFonts w:ascii="標楷體" w:eastAsia="標楷體" w:hAnsi="標楷體" w:cs="新細明體"/>
                            <w:bCs/>
                            <w:color w:val="000000"/>
                            <w:kern w:val="0"/>
                            <w:sz w:val="20"/>
                            <w:szCs w:val="20"/>
                          </w:rPr>
                        </w:pPr>
                        <w:r>
                          <w:rPr>
                            <w:rFonts w:ascii="標楷體" w:eastAsia="標楷體" w:hAnsi="標楷體" w:cs="新細明體" w:hint="eastAsia"/>
                            <w:bCs/>
                            <w:color w:val="000000"/>
                            <w:kern w:val="0"/>
                            <w:sz w:val="20"/>
                            <w:szCs w:val="20"/>
                          </w:rPr>
                          <w:t>金額</w:t>
                        </w:r>
                      </w:p>
                    </w:tc>
                  </w:tr>
                  <w:tr w:rsidR="00DA2939" w:rsidTr="00947891">
                    <w:trPr>
                      <w:trHeight w:val="20"/>
                    </w:trPr>
                    <w:tc>
                      <w:tcPr>
                        <w:tcW w:w="1985" w:type="dxa"/>
                        <w:gridSpan w:val="2"/>
                        <w:tcBorders>
                          <w:top w:val="single" w:sz="4" w:space="0" w:color="auto"/>
                          <w:left w:val="single" w:sz="4" w:space="0" w:color="auto"/>
                          <w:bottom w:val="single" w:sz="4" w:space="0" w:color="auto"/>
                          <w:right w:val="single" w:sz="4" w:space="0" w:color="auto"/>
                        </w:tcBorders>
                        <w:vAlign w:val="center"/>
                      </w:tcPr>
                      <w:p w:rsidR="00DA2939" w:rsidRPr="00CD0FC1" w:rsidRDefault="00DA2939" w:rsidP="00D21E51">
                        <w:pPr>
                          <w:spacing w:line="280" w:lineRule="exact"/>
                          <w:jc w:val="distribute"/>
                          <w:rPr>
                            <w:rFonts w:ascii="標楷體" w:eastAsia="標楷體" w:hAnsi="標楷體"/>
                            <w:b/>
                            <w:sz w:val="20"/>
                            <w:szCs w:val="20"/>
                          </w:rPr>
                        </w:pPr>
                        <w:r w:rsidRPr="00CD0FC1">
                          <w:rPr>
                            <w:rFonts w:ascii="標楷體" w:eastAsia="標楷體" w:hAnsi="標楷體" w:hint="eastAsia"/>
                            <w:b/>
                            <w:sz w:val="20"/>
                            <w:szCs w:val="20"/>
                          </w:rPr>
                          <w:t>合計</w:t>
                        </w:r>
                      </w:p>
                    </w:tc>
                    <w:tc>
                      <w:tcPr>
                        <w:tcW w:w="1275" w:type="dxa"/>
                        <w:tcBorders>
                          <w:top w:val="single" w:sz="4" w:space="0" w:color="auto"/>
                          <w:left w:val="single" w:sz="4" w:space="0" w:color="auto"/>
                          <w:bottom w:val="single" w:sz="4" w:space="0" w:color="auto"/>
                          <w:right w:val="single" w:sz="4" w:space="0" w:color="auto"/>
                        </w:tcBorders>
                      </w:tcPr>
                      <w:p w:rsidR="00DA2939" w:rsidRPr="00CD0FC1" w:rsidRDefault="00DA2939" w:rsidP="00603053">
                        <w:pPr>
                          <w:spacing w:line="280" w:lineRule="exact"/>
                          <w:jc w:val="right"/>
                          <w:rPr>
                            <w:rFonts w:ascii="標楷體" w:eastAsia="標楷體" w:hAnsi="標楷體"/>
                            <w:b/>
                            <w:sz w:val="20"/>
                            <w:szCs w:val="20"/>
                          </w:rPr>
                        </w:pPr>
                        <w:r>
                          <w:rPr>
                            <w:rFonts w:ascii="標楷體" w:eastAsia="標楷體" w:hAnsi="標楷體" w:hint="eastAsia"/>
                            <w:b/>
                            <w:sz w:val="20"/>
                            <w:szCs w:val="20"/>
                          </w:rPr>
                          <w:t>11</w:t>
                        </w:r>
                        <w:r>
                          <w:rPr>
                            <w:rFonts w:ascii="標楷體" w:eastAsia="標楷體" w:hAnsi="標楷體"/>
                            <w:b/>
                            <w:sz w:val="20"/>
                            <w:szCs w:val="20"/>
                          </w:rPr>
                          <w:t>8</w:t>
                        </w:r>
                        <w:r>
                          <w:rPr>
                            <w:rFonts w:ascii="標楷體" w:eastAsia="標楷體" w:hAnsi="標楷體" w:hint="eastAsia"/>
                            <w:b/>
                            <w:sz w:val="20"/>
                            <w:szCs w:val="20"/>
                          </w:rPr>
                          <w:t>,</w:t>
                        </w:r>
                        <w:r>
                          <w:rPr>
                            <w:rFonts w:ascii="標楷體" w:eastAsia="標楷體" w:hAnsi="標楷體"/>
                            <w:b/>
                            <w:sz w:val="20"/>
                            <w:szCs w:val="20"/>
                          </w:rPr>
                          <w:t>908</w:t>
                        </w:r>
                      </w:p>
                    </w:tc>
                    <w:tc>
                      <w:tcPr>
                        <w:tcW w:w="1276" w:type="dxa"/>
                        <w:tcBorders>
                          <w:top w:val="single" w:sz="4" w:space="0" w:color="auto"/>
                          <w:left w:val="single" w:sz="4" w:space="0" w:color="auto"/>
                          <w:bottom w:val="single" w:sz="4" w:space="0" w:color="auto"/>
                          <w:right w:val="single" w:sz="4" w:space="0" w:color="auto"/>
                        </w:tcBorders>
                      </w:tcPr>
                      <w:p w:rsidR="00DA2939" w:rsidRPr="00CD0FC1" w:rsidRDefault="00DA2939" w:rsidP="00603053">
                        <w:pPr>
                          <w:spacing w:line="280" w:lineRule="exact"/>
                          <w:jc w:val="right"/>
                          <w:rPr>
                            <w:rFonts w:ascii="標楷體" w:eastAsia="標楷體" w:hAnsi="標楷體"/>
                            <w:b/>
                            <w:sz w:val="20"/>
                            <w:szCs w:val="20"/>
                          </w:rPr>
                        </w:pPr>
                        <w:r>
                          <w:rPr>
                            <w:rFonts w:ascii="標楷體" w:eastAsia="標楷體" w:hAnsi="標楷體" w:hint="eastAsia"/>
                            <w:b/>
                            <w:sz w:val="20"/>
                            <w:szCs w:val="20"/>
                          </w:rPr>
                          <w:t>9</w:t>
                        </w:r>
                        <w:r>
                          <w:rPr>
                            <w:rFonts w:ascii="標楷體" w:eastAsia="標楷體" w:hAnsi="標楷體"/>
                            <w:b/>
                            <w:sz w:val="20"/>
                            <w:szCs w:val="20"/>
                          </w:rPr>
                          <w:t>5</w:t>
                        </w:r>
                        <w:r>
                          <w:rPr>
                            <w:rFonts w:ascii="標楷體" w:eastAsia="標楷體" w:hAnsi="標楷體" w:hint="eastAsia"/>
                            <w:b/>
                            <w:sz w:val="20"/>
                            <w:szCs w:val="20"/>
                          </w:rPr>
                          <w:t>3</w:t>
                        </w:r>
                        <w:r w:rsidRPr="00CD0FC1">
                          <w:rPr>
                            <w:rFonts w:ascii="標楷體" w:eastAsia="標楷體" w:hAnsi="標楷體" w:hint="eastAsia"/>
                            <w:b/>
                            <w:sz w:val="20"/>
                            <w:szCs w:val="20"/>
                          </w:rPr>
                          <w:t>,</w:t>
                        </w:r>
                        <w:r>
                          <w:rPr>
                            <w:rFonts w:ascii="標楷體" w:eastAsia="標楷體" w:hAnsi="標楷體"/>
                            <w:b/>
                            <w:sz w:val="20"/>
                            <w:szCs w:val="20"/>
                          </w:rPr>
                          <w:t>48</w:t>
                        </w:r>
                        <w:r>
                          <w:rPr>
                            <w:rFonts w:ascii="標楷體" w:eastAsia="標楷體" w:hAnsi="標楷體" w:hint="eastAsia"/>
                            <w:b/>
                            <w:sz w:val="20"/>
                            <w:szCs w:val="20"/>
                          </w:rPr>
                          <w:t>8</w:t>
                        </w:r>
                      </w:p>
                    </w:tc>
                  </w:tr>
                  <w:tr w:rsidR="00DA2939" w:rsidTr="00947891">
                    <w:trPr>
                      <w:trHeight w:val="20"/>
                    </w:trPr>
                    <w:tc>
                      <w:tcPr>
                        <w:tcW w:w="426" w:type="dxa"/>
                        <w:vMerge w:val="restart"/>
                        <w:tcBorders>
                          <w:top w:val="single" w:sz="4" w:space="0" w:color="auto"/>
                          <w:left w:val="single" w:sz="4" w:space="0" w:color="auto"/>
                          <w:right w:val="single" w:sz="4" w:space="0" w:color="auto"/>
                        </w:tcBorders>
                        <w:vAlign w:val="center"/>
                      </w:tcPr>
                      <w:p w:rsidR="00DA2939" w:rsidRPr="00CD0FC1" w:rsidRDefault="00DA2939" w:rsidP="00947891">
                        <w:pPr>
                          <w:spacing w:line="260" w:lineRule="exact"/>
                          <w:jc w:val="center"/>
                          <w:rPr>
                            <w:rFonts w:ascii="標楷體" w:eastAsia="標楷體" w:hAnsi="標楷體"/>
                            <w:sz w:val="20"/>
                            <w:szCs w:val="20"/>
                          </w:rPr>
                        </w:pPr>
                        <w:r w:rsidRPr="00CD0FC1">
                          <w:rPr>
                            <w:rFonts w:ascii="標楷體" w:eastAsia="標楷體" w:hAnsi="標楷體" w:hint="eastAsia"/>
                            <w:sz w:val="20"/>
                            <w:szCs w:val="20"/>
                          </w:rPr>
                          <w:t>10</w:t>
                        </w:r>
                        <w:r>
                          <w:rPr>
                            <w:rFonts w:ascii="標楷體" w:eastAsia="標楷體" w:hAnsi="標楷體" w:hint="eastAsia"/>
                            <w:sz w:val="20"/>
                            <w:szCs w:val="20"/>
                          </w:rPr>
                          <w:t>9</w:t>
                        </w:r>
                      </w:p>
                    </w:tc>
                    <w:tc>
                      <w:tcPr>
                        <w:tcW w:w="1559" w:type="dxa"/>
                        <w:tcBorders>
                          <w:top w:val="single" w:sz="4" w:space="0" w:color="auto"/>
                          <w:left w:val="single" w:sz="4" w:space="0" w:color="auto"/>
                          <w:bottom w:val="single" w:sz="4" w:space="0" w:color="auto"/>
                          <w:right w:val="single" w:sz="4" w:space="0" w:color="auto"/>
                        </w:tcBorders>
                        <w:noWrap/>
                        <w:vAlign w:val="center"/>
                      </w:tcPr>
                      <w:p w:rsidR="00DA2939" w:rsidRPr="00CD0FC1" w:rsidRDefault="00DA2939" w:rsidP="00D21E51">
                        <w:pPr>
                          <w:spacing w:line="260" w:lineRule="exact"/>
                          <w:jc w:val="distribute"/>
                          <w:rPr>
                            <w:rFonts w:ascii="標楷體" w:eastAsia="標楷體" w:hAnsi="標楷體"/>
                            <w:b/>
                            <w:sz w:val="20"/>
                            <w:szCs w:val="20"/>
                          </w:rPr>
                        </w:pPr>
                        <w:r w:rsidRPr="00CD0FC1">
                          <w:rPr>
                            <w:rFonts w:ascii="標楷體" w:eastAsia="標楷體" w:hAnsi="標楷體" w:hint="eastAsia"/>
                            <w:b/>
                            <w:sz w:val="20"/>
                            <w:szCs w:val="20"/>
                          </w:rPr>
                          <w:t>小計</w:t>
                        </w:r>
                      </w:p>
                    </w:tc>
                    <w:tc>
                      <w:tcPr>
                        <w:tcW w:w="1275" w:type="dxa"/>
                        <w:tcBorders>
                          <w:top w:val="single" w:sz="4" w:space="0" w:color="auto"/>
                          <w:left w:val="single" w:sz="4" w:space="0" w:color="auto"/>
                          <w:bottom w:val="single" w:sz="4" w:space="0" w:color="auto"/>
                          <w:right w:val="single" w:sz="4" w:space="0" w:color="auto"/>
                        </w:tcBorders>
                      </w:tcPr>
                      <w:p w:rsidR="00DA2939" w:rsidRPr="00CD0FC1" w:rsidRDefault="00DA2939" w:rsidP="00603053">
                        <w:pPr>
                          <w:spacing w:line="260" w:lineRule="exact"/>
                          <w:jc w:val="right"/>
                          <w:rPr>
                            <w:rFonts w:ascii="標楷體" w:eastAsia="標楷體" w:hAnsi="標楷體"/>
                            <w:b/>
                            <w:sz w:val="20"/>
                            <w:szCs w:val="20"/>
                          </w:rPr>
                        </w:pPr>
                        <w:r>
                          <w:rPr>
                            <w:rFonts w:ascii="標楷體" w:eastAsia="標楷體" w:hAnsi="標楷體" w:hint="eastAsia"/>
                            <w:b/>
                            <w:sz w:val="20"/>
                            <w:szCs w:val="20"/>
                          </w:rPr>
                          <w:t>3</w:t>
                        </w:r>
                        <w:r>
                          <w:rPr>
                            <w:rFonts w:ascii="標楷體" w:eastAsia="標楷體" w:hAnsi="標楷體"/>
                            <w:b/>
                            <w:sz w:val="20"/>
                            <w:szCs w:val="20"/>
                          </w:rPr>
                          <w:t>5</w:t>
                        </w:r>
                        <w:r w:rsidRPr="00CD0FC1">
                          <w:rPr>
                            <w:rFonts w:ascii="標楷體" w:eastAsia="標楷體" w:hAnsi="標楷體" w:hint="eastAsia"/>
                            <w:b/>
                            <w:sz w:val="20"/>
                            <w:szCs w:val="20"/>
                          </w:rPr>
                          <w:t>,</w:t>
                        </w:r>
                        <w:r>
                          <w:rPr>
                            <w:rFonts w:ascii="標楷體" w:eastAsia="標楷體" w:hAnsi="標楷體"/>
                            <w:b/>
                            <w:sz w:val="20"/>
                            <w:szCs w:val="20"/>
                          </w:rPr>
                          <w:t>046</w:t>
                        </w:r>
                      </w:p>
                    </w:tc>
                    <w:tc>
                      <w:tcPr>
                        <w:tcW w:w="1276" w:type="dxa"/>
                        <w:tcBorders>
                          <w:top w:val="single" w:sz="4" w:space="0" w:color="auto"/>
                          <w:left w:val="single" w:sz="4" w:space="0" w:color="auto"/>
                          <w:bottom w:val="single" w:sz="4" w:space="0" w:color="auto"/>
                          <w:right w:val="single" w:sz="4" w:space="0" w:color="auto"/>
                        </w:tcBorders>
                      </w:tcPr>
                      <w:p w:rsidR="00DA2939" w:rsidRPr="00CD0FC1" w:rsidRDefault="00DA2939" w:rsidP="00603053">
                        <w:pPr>
                          <w:spacing w:line="260" w:lineRule="exact"/>
                          <w:jc w:val="right"/>
                          <w:rPr>
                            <w:rFonts w:ascii="標楷體" w:eastAsia="標楷體" w:hAnsi="標楷體"/>
                            <w:b/>
                            <w:sz w:val="20"/>
                            <w:szCs w:val="20"/>
                          </w:rPr>
                        </w:pPr>
                        <w:r w:rsidRPr="00CD0FC1">
                          <w:rPr>
                            <w:rFonts w:ascii="標楷體" w:eastAsia="標楷體" w:hAnsi="標楷體" w:hint="eastAsia"/>
                            <w:b/>
                            <w:sz w:val="20"/>
                            <w:szCs w:val="20"/>
                          </w:rPr>
                          <w:t>1</w:t>
                        </w:r>
                        <w:r>
                          <w:rPr>
                            <w:rFonts w:ascii="標楷體" w:eastAsia="標楷體" w:hAnsi="標楷體"/>
                            <w:b/>
                            <w:sz w:val="20"/>
                            <w:szCs w:val="20"/>
                          </w:rPr>
                          <w:t>78</w:t>
                        </w:r>
                        <w:r w:rsidRPr="00CD0FC1">
                          <w:rPr>
                            <w:rFonts w:ascii="標楷體" w:eastAsia="標楷體" w:hAnsi="標楷體" w:hint="eastAsia"/>
                            <w:b/>
                            <w:sz w:val="20"/>
                            <w:szCs w:val="20"/>
                          </w:rPr>
                          <w:t>,</w:t>
                        </w:r>
                        <w:r>
                          <w:rPr>
                            <w:rFonts w:ascii="標楷體" w:eastAsia="標楷體" w:hAnsi="標楷體"/>
                            <w:b/>
                            <w:sz w:val="20"/>
                            <w:szCs w:val="20"/>
                          </w:rPr>
                          <w:t>764</w:t>
                        </w:r>
                      </w:p>
                    </w:tc>
                  </w:tr>
                  <w:tr w:rsidR="00DA2939" w:rsidTr="00947891">
                    <w:trPr>
                      <w:trHeight w:val="20"/>
                    </w:trPr>
                    <w:tc>
                      <w:tcPr>
                        <w:tcW w:w="426" w:type="dxa"/>
                        <w:vMerge/>
                        <w:tcBorders>
                          <w:left w:val="single" w:sz="4" w:space="0" w:color="auto"/>
                          <w:right w:val="single" w:sz="4" w:space="0" w:color="auto"/>
                        </w:tcBorders>
                        <w:vAlign w:val="center"/>
                        <w:hideMark/>
                      </w:tcPr>
                      <w:p w:rsidR="00DA2939" w:rsidRPr="00242BC8" w:rsidRDefault="00DA2939" w:rsidP="00D21E51">
                        <w:pPr>
                          <w:spacing w:line="260" w:lineRule="exact"/>
                          <w:jc w:val="center"/>
                          <w:rPr>
                            <w:rFonts w:ascii="標楷體" w:eastAsia="標楷體" w:hAnsi="標楷體"/>
                            <w:sz w:val="20"/>
                            <w:szCs w:val="20"/>
                          </w:rPr>
                        </w:pPr>
                      </w:p>
                    </w:tc>
                    <w:tc>
                      <w:tcPr>
                        <w:tcW w:w="1559" w:type="dxa"/>
                        <w:tcBorders>
                          <w:top w:val="single" w:sz="4" w:space="0" w:color="auto"/>
                          <w:left w:val="single" w:sz="4" w:space="0" w:color="auto"/>
                          <w:bottom w:val="single" w:sz="4" w:space="0" w:color="auto"/>
                          <w:right w:val="single" w:sz="4" w:space="0" w:color="auto"/>
                        </w:tcBorders>
                        <w:noWrap/>
                        <w:vAlign w:val="center"/>
                        <w:hideMark/>
                      </w:tcPr>
                      <w:p w:rsidR="00DA2939" w:rsidRPr="00242BC8" w:rsidRDefault="00DA2939" w:rsidP="00D21E51">
                        <w:pPr>
                          <w:spacing w:line="260" w:lineRule="exact"/>
                          <w:jc w:val="distribute"/>
                          <w:rPr>
                            <w:rFonts w:ascii="標楷體" w:eastAsia="標楷體" w:hAnsi="標楷體"/>
                            <w:sz w:val="20"/>
                            <w:szCs w:val="20"/>
                          </w:rPr>
                        </w:pPr>
                        <w:r>
                          <w:rPr>
                            <w:rFonts w:ascii="標楷體" w:eastAsia="標楷體" w:hAnsi="標楷體" w:hint="eastAsia"/>
                            <w:sz w:val="20"/>
                            <w:szCs w:val="20"/>
                          </w:rPr>
                          <w:t>地價稅</w:t>
                        </w:r>
                      </w:p>
                    </w:tc>
                    <w:tc>
                      <w:tcPr>
                        <w:tcW w:w="1275" w:type="dxa"/>
                        <w:tcBorders>
                          <w:top w:val="single" w:sz="4" w:space="0" w:color="auto"/>
                          <w:left w:val="single" w:sz="4" w:space="0" w:color="auto"/>
                          <w:bottom w:val="single" w:sz="4" w:space="0" w:color="auto"/>
                          <w:right w:val="single" w:sz="4" w:space="0" w:color="auto"/>
                        </w:tcBorders>
                      </w:tcPr>
                      <w:p w:rsidR="00DA2939" w:rsidRDefault="00DA2939" w:rsidP="00603053">
                        <w:pPr>
                          <w:spacing w:line="260" w:lineRule="exact"/>
                          <w:jc w:val="right"/>
                          <w:rPr>
                            <w:rFonts w:ascii="標楷體" w:eastAsia="標楷體" w:hAnsi="標楷體"/>
                            <w:sz w:val="20"/>
                            <w:szCs w:val="20"/>
                          </w:rPr>
                        </w:pPr>
                        <w:r>
                          <w:rPr>
                            <w:rFonts w:ascii="標楷體" w:eastAsia="標楷體" w:hAnsi="標楷體"/>
                            <w:sz w:val="20"/>
                            <w:szCs w:val="20"/>
                          </w:rPr>
                          <w:t>17</w:t>
                        </w:r>
                        <w:r>
                          <w:rPr>
                            <w:rFonts w:ascii="標楷體" w:eastAsia="標楷體" w:hAnsi="標楷體" w:hint="eastAsia"/>
                            <w:sz w:val="20"/>
                            <w:szCs w:val="20"/>
                          </w:rPr>
                          <w:t>,</w:t>
                        </w:r>
                        <w:r>
                          <w:rPr>
                            <w:rFonts w:ascii="標楷體" w:eastAsia="標楷體" w:hAnsi="標楷體"/>
                            <w:sz w:val="20"/>
                            <w:szCs w:val="20"/>
                          </w:rPr>
                          <w:t>119</w:t>
                        </w:r>
                      </w:p>
                    </w:tc>
                    <w:tc>
                      <w:tcPr>
                        <w:tcW w:w="1276" w:type="dxa"/>
                        <w:tcBorders>
                          <w:top w:val="single" w:sz="4" w:space="0" w:color="auto"/>
                          <w:left w:val="single" w:sz="4" w:space="0" w:color="auto"/>
                          <w:bottom w:val="single" w:sz="4" w:space="0" w:color="auto"/>
                          <w:right w:val="single" w:sz="4" w:space="0" w:color="auto"/>
                        </w:tcBorders>
                      </w:tcPr>
                      <w:p w:rsidR="00DA2939" w:rsidRDefault="00DA2939" w:rsidP="00603053">
                        <w:pPr>
                          <w:spacing w:line="260" w:lineRule="exact"/>
                          <w:jc w:val="right"/>
                          <w:rPr>
                            <w:rFonts w:ascii="標楷體" w:eastAsia="標楷體" w:hAnsi="標楷體"/>
                            <w:sz w:val="20"/>
                            <w:szCs w:val="20"/>
                          </w:rPr>
                        </w:pPr>
                        <w:r>
                          <w:rPr>
                            <w:rFonts w:ascii="標楷體" w:eastAsia="標楷體" w:hAnsi="標楷體"/>
                            <w:sz w:val="20"/>
                            <w:szCs w:val="20"/>
                          </w:rPr>
                          <w:t>39</w:t>
                        </w:r>
                        <w:r>
                          <w:rPr>
                            <w:rFonts w:ascii="標楷體" w:eastAsia="標楷體" w:hAnsi="標楷體" w:hint="eastAsia"/>
                            <w:sz w:val="20"/>
                            <w:szCs w:val="20"/>
                          </w:rPr>
                          <w:t>,</w:t>
                        </w:r>
                        <w:r>
                          <w:rPr>
                            <w:rFonts w:ascii="標楷體" w:eastAsia="標楷體" w:hAnsi="標楷體"/>
                            <w:sz w:val="20"/>
                            <w:szCs w:val="20"/>
                          </w:rPr>
                          <w:t>101</w:t>
                        </w:r>
                      </w:p>
                    </w:tc>
                  </w:tr>
                  <w:tr w:rsidR="00DA2939" w:rsidTr="00947891">
                    <w:trPr>
                      <w:trHeight w:val="20"/>
                    </w:trPr>
                    <w:tc>
                      <w:tcPr>
                        <w:tcW w:w="426" w:type="dxa"/>
                        <w:vMerge/>
                        <w:tcBorders>
                          <w:left w:val="single" w:sz="4" w:space="0" w:color="auto"/>
                          <w:right w:val="single" w:sz="4" w:space="0" w:color="auto"/>
                        </w:tcBorders>
                        <w:vAlign w:val="center"/>
                        <w:hideMark/>
                      </w:tcPr>
                      <w:p w:rsidR="00DA2939" w:rsidRPr="00242BC8" w:rsidRDefault="00DA2939" w:rsidP="00D21E51">
                        <w:pPr>
                          <w:spacing w:line="260" w:lineRule="exact"/>
                          <w:jc w:val="center"/>
                          <w:rPr>
                            <w:rFonts w:ascii="標楷體" w:eastAsia="標楷體" w:hAnsi="標楷體"/>
                            <w:sz w:val="20"/>
                            <w:szCs w:val="20"/>
                          </w:rPr>
                        </w:pPr>
                      </w:p>
                    </w:tc>
                    <w:tc>
                      <w:tcPr>
                        <w:tcW w:w="1559" w:type="dxa"/>
                        <w:tcBorders>
                          <w:top w:val="single" w:sz="4" w:space="0" w:color="auto"/>
                          <w:left w:val="single" w:sz="4" w:space="0" w:color="auto"/>
                          <w:bottom w:val="single" w:sz="4" w:space="0" w:color="auto"/>
                          <w:right w:val="single" w:sz="4" w:space="0" w:color="auto"/>
                        </w:tcBorders>
                        <w:noWrap/>
                        <w:vAlign w:val="center"/>
                        <w:hideMark/>
                      </w:tcPr>
                      <w:p w:rsidR="00DA2939" w:rsidRPr="00242BC8" w:rsidRDefault="00DA2939" w:rsidP="00041505">
                        <w:pPr>
                          <w:spacing w:line="260" w:lineRule="exact"/>
                          <w:jc w:val="distribute"/>
                          <w:rPr>
                            <w:rFonts w:ascii="標楷體" w:eastAsia="標楷體" w:hAnsi="標楷體"/>
                            <w:sz w:val="20"/>
                            <w:szCs w:val="20"/>
                          </w:rPr>
                        </w:pPr>
                        <w:r>
                          <w:rPr>
                            <w:rFonts w:ascii="標楷體" w:eastAsia="標楷體" w:hAnsi="標楷體" w:hint="eastAsia"/>
                            <w:sz w:val="20"/>
                            <w:szCs w:val="20"/>
                          </w:rPr>
                          <w:t>使用牌照稅</w:t>
                        </w:r>
                      </w:p>
                    </w:tc>
                    <w:tc>
                      <w:tcPr>
                        <w:tcW w:w="1275" w:type="dxa"/>
                        <w:tcBorders>
                          <w:top w:val="single" w:sz="4" w:space="0" w:color="auto"/>
                          <w:left w:val="single" w:sz="4" w:space="0" w:color="auto"/>
                          <w:bottom w:val="single" w:sz="4" w:space="0" w:color="auto"/>
                          <w:right w:val="single" w:sz="4" w:space="0" w:color="auto"/>
                        </w:tcBorders>
                      </w:tcPr>
                      <w:p w:rsidR="00DA2939" w:rsidRDefault="00DA2939" w:rsidP="00603053">
                        <w:pPr>
                          <w:spacing w:line="260" w:lineRule="exact"/>
                          <w:jc w:val="right"/>
                          <w:rPr>
                            <w:rFonts w:ascii="標楷體" w:eastAsia="標楷體" w:hAnsi="標楷體"/>
                            <w:sz w:val="20"/>
                            <w:szCs w:val="20"/>
                          </w:rPr>
                        </w:pPr>
                        <w:r>
                          <w:rPr>
                            <w:rFonts w:ascii="標楷體" w:eastAsia="標楷體" w:hAnsi="標楷體"/>
                            <w:sz w:val="20"/>
                            <w:szCs w:val="20"/>
                          </w:rPr>
                          <w:t>8</w:t>
                        </w:r>
                        <w:r>
                          <w:rPr>
                            <w:rFonts w:ascii="標楷體" w:eastAsia="標楷體" w:hAnsi="標楷體" w:hint="eastAsia"/>
                            <w:sz w:val="20"/>
                            <w:szCs w:val="20"/>
                          </w:rPr>
                          <w:t>,</w:t>
                        </w:r>
                        <w:r>
                          <w:rPr>
                            <w:rFonts w:ascii="標楷體" w:eastAsia="標楷體" w:hAnsi="標楷體"/>
                            <w:sz w:val="20"/>
                            <w:szCs w:val="20"/>
                          </w:rPr>
                          <w:t>834</w:t>
                        </w:r>
                      </w:p>
                    </w:tc>
                    <w:tc>
                      <w:tcPr>
                        <w:tcW w:w="1276" w:type="dxa"/>
                        <w:tcBorders>
                          <w:top w:val="single" w:sz="4" w:space="0" w:color="auto"/>
                          <w:left w:val="single" w:sz="4" w:space="0" w:color="auto"/>
                          <w:bottom w:val="single" w:sz="4" w:space="0" w:color="auto"/>
                          <w:right w:val="single" w:sz="4" w:space="0" w:color="auto"/>
                        </w:tcBorders>
                      </w:tcPr>
                      <w:p w:rsidR="00DA2939" w:rsidRDefault="00DA2939" w:rsidP="00603053">
                        <w:pPr>
                          <w:spacing w:line="260" w:lineRule="exact"/>
                          <w:jc w:val="right"/>
                          <w:rPr>
                            <w:rFonts w:ascii="標楷體" w:eastAsia="標楷體" w:hAnsi="標楷體"/>
                            <w:sz w:val="20"/>
                            <w:szCs w:val="20"/>
                          </w:rPr>
                        </w:pPr>
                        <w:r>
                          <w:rPr>
                            <w:rFonts w:ascii="標楷體" w:eastAsia="標楷體" w:hAnsi="標楷體"/>
                            <w:sz w:val="20"/>
                            <w:szCs w:val="20"/>
                          </w:rPr>
                          <w:t>50</w:t>
                        </w:r>
                        <w:r>
                          <w:rPr>
                            <w:rFonts w:ascii="標楷體" w:eastAsia="標楷體" w:hAnsi="標楷體" w:hint="eastAsia"/>
                            <w:sz w:val="20"/>
                            <w:szCs w:val="20"/>
                          </w:rPr>
                          <w:t>,</w:t>
                        </w:r>
                        <w:r>
                          <w:rPr>
                            <w:rFonts w:ascii="標楷體" w:eastAsia="標楷體" w:hAnsi="標楷體"/>
                            <w:sz w:val="20"/>
                            <w:szCs w:val="20"/>
                          </w:rPr>
                          <w:t>194</w:t>
                        </w:r>
                      </w:p>
                    </w:tc>
                  </w:tr>
                  <w:tr w:rsidR="00DA2939" w:rsidTr="00947891">
                    <w:trPr>
                      <w:trHeight w:val="20"/>
                    </w:trPr>
                    <w:tc>
                      <w:tcPr>
                        <w:tcW w:w="426" w:type="dxa"/>
                        <w:vMerge/>
                        <w:tcBorders>
                          <w:left w:val="single" w:sz="4" w:space="0" w:color="auto"/>
                          <w:right w:val="single" w:sz="4" w:space="0" w:color="auto"/>
                        </w:tcBorders>
                        <w:vAlign w:val="center"/>
                        <w:hideMark/>
                      </w:tcPr>
                      <w:p w:rsidR="00DA2939" w:rsidRPr="00242BC8" w:rsidRDefault="00DA2939" w:rsidP="00D21E51">
                        <w:pPr>
                          <w:spacing w:line="260" w:lineRule="exact"/>
                          <w:jc w:val="center"/>
                          <w:rPr>
                            <w:rFonts w:ascii="標楷體" w:eastAsia="標楷體" w:hAnsi="標楷體"/>
                            <w:sz w:val="20"/>
                            <w:szCs w:val="20"/>
                          </w:rPr>
                        </w:pPr>
                      </w:p>
                    </w:tc>
                    <w:tc>
                      <w:tcPr>
                        <w:tcW w:w="1559" w:type="dxa"/>
                        <w:tcBorders>
                          <w:top w:val="single" w:sz="4" w:space="0" w:color="auto"/>
                          <w:left w:val="single" w:sz="4" w:space="0" w:color="auto"/>
                          <w:bottom w:val="single" w:sz="4" w:space="0" w:color="auto"/>
                          <w:right w:val="single" w:sz="4" w:space="0" w:color="auto"/>
                        </w:tcBorders>
                        <w:noWrap/>
                        <w:vAlign w:val="center"/>
                      </w:tcPr>
                      <w:p w:rsidR="00DA2939" w:rsidRPr="00F0740C" w:rsidRDefault="00DA2939" w:rsidP="00041505">
                        <w:pPr>
                          <w:spacing w:line="260" w:lineRule="exact"/>
                          <w:jc w:val="distribute"/>
                          <w:rPr>
                            <w:rFonts w:ascii="標楷體" w:eastAsia="標楷體" w:hAnsi="標楷體"/>
                            <w:sz w:val="20"/>
                            <w:szCs w:val="20"/>
                          </w:rPr>
                        </w:pPr>
                        <w:r w:rsidRPr="00F0740C">
                          <w:rPr>
                            <w:rFonts w:ascii="標楷體" w:eastAsia="標楷體" w:hAnsi="標楷體" w:hint="eastAsia"/>
                            <w:sz w:val="20"/>
                            <w:szCs w:val="20"/>
                          </w:rPr>
                          <w:t>罰鍰案件</w:t>
                        </w:r>
                      </w:p>
                    </w:tc>
                    <w:tc>
                      <w:tcPr>
                        <w:tcW w:w="1275" w:type="dxa"/>
                        <w:tcBorders>
                          <w:top w:val="single" w:sz="4" w:space="0" w:color="auto"/>
                          <w:left w:val="single" w:sz="4" w:space="0" w:color="auto"/>
                          <w:bottom w:val="single" w:sz="4" w:space="0" w:color="auto"/>
                          <w:right w:val="single" w:sz="4" w:space="0" w:color="auto"/>
                        </w:tcBorders>
                      </w:tcPr>
                      <w:p w:rsidR="00DA2939" w:rsidRPr="00F0740C" w:rsidRDefault="00DA2939" w:rsidP="00603053">
                        <w:pPr>
                          <w:spacing w:line="260" w:lineRule="exact"/>
                          <w:jc w:val="right"/>
                          <w:rPr>
                            <w:rFonts w:ascii="標楷體" w:eastAsia="標楷體" w:hAnsi="標楷體"/>
                            <w:sz w:val="20"/>
                            <w:szCs w:val="20"/>
                          </w:rPr>
                        </w:pPr>
                        <w:r w:rsidRPr="00F0740C">
                          <w:rPr>
                            <w:rFonts w:ascii="標楷體" w:eastAsia="標楷體" w:hAnsi="標楷體"/>
                            <w:sz w:val="20"/>
                            <w:szCs w:val="20"/>
                          </w:rPr>
                          <w:t>3</w:t>
                        </w:r>
                        <w:r w:rsidRPr="00F0740C">
                          <w:rPr>
                            <w:rFonts w:ascii="標楷體" w:eastAsia="標楷體" w:hAnsi="標楷體" w:hint="eastAsia"/>
                            <w:sz w:val="20"/>
                            <w:szCs w:val="20"/>
                          </w:rPr>
                          <w:t>,</w:t>
                        </w:r>
                        <w:r w:rsidRPr="00F0740C">
                          <w:rPr>
                            <w:rFonts w:ascii="標楷體" w:eastAsia="標楷體" w:hAnsi="標楷體"/>
                            <w:sz w:val="20"/>
                            <w:szCs w:val="20"/>
                          </w:rPr>
                          <w:t>746</w:t>
                        </w:r>
                      </w:p>
                    </w:tc>
                    <w:tc>
                      <w:tcPr>
                        <w:tcW w:w="1276" w:type="dxa"/>
                        <w:tcBorders>
                          <w:top w:val="single" w:sz="4" w:space="0" w:color="auto"/>
                          <w:left w:val="single" w:sz="4" w:space="0" w:color="auto"/>
                          <w:bottom w:val="single" w:sz="4" w:space="0" w:color="auto"/>
                          <w:right w:val="single" w:sz="4" w:space="0" w:color="auto"/>
                        </w:tcBorders>
                      </w:tcPr>
                      <w:p w:rsidR="00DA2939" w:rsidRPr="00F0740C" w:rsidRDefault="00DA2939" w:rsidP="00603053">
                        <w:pPr>
                          <w:spacing w:line="260" w:lineRule="exact"/>
                          <w:jc w:val="right"/>
                          <w:rPr>
                            <w:rFonts w:ascii="標楷體" w:eastAsia="標楷體" w:hAnsi="標楷體"/>
                            <w:sz w:val="20"/>
                            <w:szCs w:val="20"/>
                          </w:rPr>
                        </w:pPr>
                        <w:r w:rsidRPr="00F0740C">
                          <w:rPr>
                            <w:rFonts w:ascii="標楷體" w:eastAsia="標楷體" w:hAnsi="標楷體"/>
                            <w:sz w:val="20"/>
                            <w:szCs w:val="20"/>
                          </w:rPr>
                          <w:t>18</w:t>
                        </w:r>
                        <w:r w:rsidRPr="00F0740C">
                          <w:rPr>
                            <w:rFonts w:ascii="標楷體" w:eastAsia="標楷體" w:hAnsi="標楷體" w:hint="eastAsia"/>
                            <w:sz w:val="20"/>
                            <w:szCs w:val="20"/>
                          </w:rPr>
                          <w:t>,</w:t>
                        </w:r>
                        <w:r w:rsidRPr="00F0740C">
                          <w:rPr>
                            <w:rFonts w:ascii="標楷體" w:eastAsia="標楷體" w:hAnsi="標楷體"/>
                            <w:sz w:val="20"/>
                            <w:szCs w:val="20"/>
                          </w:rPr>
                          <w:t>628</w:t>
                        </w:r>
                      </w:p>
                    </w:tc>
                  </w:tr>
                  <w:tr w:rsidR="00DA2939" w:rsidTr="00947891">
                    <w:trPr>
                      <w:trHeight w:val="20"/>
                    </w:trPr>
                    <w:tc>
                      <w:tcPr>
                        <w:tcW w:w="426" w:type="dxa"/>
                        <w:vMerge/>
                        <w:tcBorders>
                          <w:left w:val="single" w:sz="4" w:space="0" w:color="auto"/>
                          <w:right w:val="single" w:sz="4" w:space="0" w:color="auto"/>
                        </w:tcBorders>
                        <w:vAlign w:val="center"/>
                        <w:hideMark/>
                      </w:tcPr>
                      <w:p w:rsidR="00DA2939" w:rsidRDefault="00DA2939" w:rsidP="00D21E51">
                        <w:pPr>
                          <w:spacing w:line="260" w:lineRule="exact"/>
                          <w:jc w:val="center"/>
                          <w:rPr>
                            <w:rFonts w:ascii="標楷體" w:eastAsia="標楷體" w:hAnsi="標楷體"/>
                            <w:sz w:val="20"/>
                            <w:szCs w:val="20"/>
                          </w:rPr>
                        </w:pPr>
                      </w:p>
                    </w:tc>
                    <w:tc>
                      <w:tcPr>
                        <w:tcW w:w="1559" w:type="dxa"/>
                        <w:tcBorders>
                          <w:top w:val="single" w:sz="4" w:space="0" w:color="auto"/>
                          <w:left w:val="single" w:sz="4" w:space="0" w:color="auto"/>
                          <w:bottom w:val="single" w:sz="4" w:space="0" w:color="auto"/>
                          <w:right w:val="single" w:sz="4" w:space="0" w:color="auto"/>
                        </w:tcBorders>
                        <w:noWrap/>
                        <w:vAlign w:val="center"/>
                      </w:tcPr>
                      <w:p w:rsidR="00DA2939" w:rsidRDefault="00DA2939" w:rsidP="00D21E51">
                        <w:pPr>
                          <w:spacing w:line="260" w:lineRule="exact"/>
                          <w:jc w:val="distribute"/>
                          <w:rPr>
                            <w:rFonts w:ascii="標楷體" w:eastAsia="標楷體" w:hAnsi="標楷體"/>
                            <w:sz w:val="20"/>
                            <w:szCs w:val="20"/>
                          </w:rPr>
                        </w:pPr>
                        <w:r>
                          <w:rPr>
                            <w:rFonts w:ascii="標楷體" w:eastAsia="標楷體" w:hAnsi="標楷體" w:hint="eastAsia"/>
                            <w:sz w:val="20"/>
                            <w:szCs w:val="20"/>
                          </w:rPr>
                          <w:t>房屋稅</w:t>
                        </w:r>
                      </w:p>
                    </w:tc>
                    <w:tc>
                      <w:tcPr>
                        <w:tcW w:w="1275" w:type="dxa"/>
                        <w:tcBorders>
                          <w:top w:val="single" w:sz="4" w:space="0" w:color="auto"/>
                          <w:left w:val="single" w:sz="4" w:space="0" w:color="auto"/>
                          <w:bottom w:val="single" w:sz="4" w:space="0" w:color="auto"/>
                          <w:right w:val="single" w:sz="4" w:space="0" w:color="auto"/>
                        </w:tcBorders>
                      </w:tcPr>
                      <w:p w:rsidR="00DA2939" w:rsidRDefault="00DA2939" w:rsidP="00603053">
                        <w:pPr>
                          <w:spacing w:line="260" w:lineRule="exact"/>
                          <w:jc w:val="right"/>
                          <w:rPr>
                            <w:rFonts w:ascii="標楷體" w:eastAsia="標楷體" w:hAnsi="標楷體"/>
                            <w:sz w:val="20"/>
                            <w:szCs w:val="20"/>
                          </w:rPr>
                        </w:pPr>
                        <w:r>
                          <w:rPr>
                            <w:rFonts w:ascii="標楷體" w:eastAsia="標楷體" w:hAnsi="標楷體" w:hint="eastAsia"/>
                            <w:sz w:val="20"/>
                            <w:szCs w:val="20"/>
                          </w:rPr>
                          <w:t>3,</w:t>
                        </w:r>
                        <w:r>
                          <w:rPr>
                            <w:rFonts w:ascii="標楷體" w:eastAsia="標楷體" w:hAnsi="標楷體"/>
                            <w:sz w:val="20"/>
                            <w:szCs w:val="20"/>
                          </w:rPr>
                          <w:t>248</w:t>
                        </w:r>
                      </w:p>
                    </w:tc>
                    <w:tc>
                      <w:tcPr>
                        <w:tcW w:w="1276" w:type="dxa"/>
                        <w:tcBorders>
                          <w:top w:val="single" w:sz="4" w:space="0" w:color="auto"/>
                          <w:left w:val="single" w:sz="4" w:space="0" w:color="auto"/>
                          <w:bottom w:val="single" w:sz="4" w:space="0" w:color="auto"/>
                          <w:right w:val="single" w:sz="4" w:space="0" w:color="auto"/>
                        </w:tcBorders>
                      </w:tcPr>
                      <w:p w:rsidR="00DA2939" w:rsidRDefault="00DA2939" w:rsidP="00603053">
                        <w:pPr>
                          <w:spacing w:line="260" w:lineRule="exact"/>
                          <w:jc w:val="right"/>
                          <w:rPr>
                            <w:rFonts w:ascii="標楷體" w:eastAsia="標楷體" w:hAnsi="標楷體"/>
                            <w:sz w:val="20"/>
                            <w:szCs w:val="20"/>
                          </w:rPr>
                        </w:pPr>
                        <w:r>
                          <w:rPr>
                            <w:rFonts w:ascii="標楷體" w:eastAsia="標楷體" w:hAnsi="標楷體"/>
                            <w:sz w:val="20"/>
                            <w:szCs w:val="20"/>
                          </w:rPr>
                          <w:t>34</w:t>
                        </w:r>
                        <w:r>
                          <w:rPr>
                            <w:rFonts w:ascii="標楷體" w:eastAsia="標楷體" w:hAnsi="標楷體" w:hint="eastAsia"/>
                            <w:sz w:val="20"/>
                            <w:szCs w:val="20"/>
                          </w:rPr>
                          <w:t>,</w:t>
                        </w:r>
                        <w:r>
                          <w:rPr>
                            <w:rFonts w:ascii="標楷體" w:eastAsia="標楷體" w:hAnsi="標楷體"/>
                            <w:sz w:val="20"/>
                            <w:szCs w:val="20"/>
                          </w:rPr>
                          <w:t>146</w:t>
                        </w:r>
                      </w:p>
                    </w:tc>
                  </w:tr>
                  <w:tr w:rsidR="00DA2939" w:rsidTr="00947891">
                    <w:trPr>
                      <w:trHeight w:val="20"/>
                    </w:trPr>
                    <w:tc>
                      <w:tcPr>
                        <w:tcW w:w="426" w:type="dxa"/>
                        <w:vMerge/>
                        <w:tcBorders>
                          <w:left w:val="single" w:sz="4" w:space="0" w:color="auto"/>
                          <w:right w:val="single" w:sz="4" w:space="0" w:color="auto"/>
                        </w:tcBorders>
                        <w:vAlign w:val="center"/>
                        <w:hideMark/>
                      </w:tcPr>
                      <w:p w:rsidR="00DA2939" w:rsidRDefault="00DA2939" w:rsidP="00D21E51">
                        <w:pPr>
                          <w:spacing w:line="260" w:lineRule="exact"/>
                          <w:jc w:val="center"/>
                          <w:rPr>
                            <w:rFonts w:ascii="標楷體" w:eastAsia="標楷體" w:hAnsi="標楷體"/>
                            <w:sz w:val="20"/>
                            <w:szCs w:val="20"/>
                          </w:rPr>
                        </w:pPr>
                      </w:p>
                    </w:tc>
                    <w:tc>
                      <w:tcPr>
                        <w:tcW w:w="1559" w:type="dxa"/>
                        <w:tcBorders>
                          <w:top w:val="single" w:sz="4" w:space="0" w:color="auto"/>
                          <w:left w:val="single" w:sz="4" w:space="0" w:color="auto"/>
                          <w:bottom w:val="single" w:sz="4" w:space="0" w:color="auto"/>
                          <w:right w:val="single" w:sz="4" w:space="0" w:color="auto"/>
                        </w:tcBorders>
                        <w:noWrap/>
                        <w:vAlign w:val="center"/>
                      </w:tcPr>
                      <w:p w:rsidR="00DA2939" w:rsidRDefault="00DA2939" w:rsidP="00D21E51">
                        <w:pPr>
                          <w:spacing w:line="260" w:lineRule="exact"/>
                          <w:jc w:val="distribute"/>
                          <w:rPr>
                            <w:rFonts w:ascii="標楷體" w:eastAsia="標楷體" w:hAnsi="標楷體"/>
                            <w:sz w:val="20"/>
                            <w:szCs w:val="20"/>
                          </w:rPr>
                        </w:pPr>
                        <w:r>
                          <w:rPr>
                            <w:rFonts w:ascii="標楷體" w:eastAsia="標楷體" w:hAnsi="標楷體" w:hint="eastAsia"/>
                            <w:sz w:val="20"/>
                            <w:szCs w:val="20"/>
                          </w:rPr>
                          <w:t>印花稅</w:t>
                        </w:r>
                      </w:p>
                    </w:tc>
                    <w:tc>
                      <w:tcPr>
                        <w:tcW w:w="1275" w:type="dxa"/>
                        <w:tcBorders>
                          <w:top w:val="single" w:sz="4" w:space="0" w:color="auto"/>
                          <w:left w:val="single" w:sz="4" w:space="0" w:color="auto"/>
                          <w:bottom w:val="single" w:sz="4" w:space="0" w:color="auto"/>
                          <w:right w:val="single" w:sz="4" w:space="0" w:color="auto"/>
                        </w:tcBorders>
                      </w:tcPr>
                      <w:p w:rsidR="00DA2939" w:rsidRDefault="00DA2939" w:rsidP="00603053">
                        <w:pPr>
                          <w:spacing w:line="260" w:lineRule="exact"/>
                          <w:jc w:val="right"/>
                          <w:rPr>
                            <w:rFonts w:ascii="標楷體" w:eastAsia="標楷體" w:hAnsi="標楷體"/>
                            <w:sz w:val="20"/>
                            <w:szCs w:val="20"/>
                          </w:rPr>
                        </w:pPr>
                        <w:r>
                          <w:rPr>
                            <w:rFonts w:ascii="標楷體" w:eastAsia="標楷體" w:hAnsi="標楷體"/>
                            <w:sz w:val="20"/>
                            <w:szCs w:val="20"/>
                          </w:rPr>
                          <w:t>974</w:t>
                        </w:r>
                      </w:p>
                    </w:tc>
                    <w:tc>
                      <w:tcPr>
                        <w:tcW w:w="1276" w:type="dxa"/>
                        <w:tcBorders>
                          <w:top w:val="single" w:sz="4" w:space="0" w:color="auto"/>
                          <w:left w:val="single" w:sz="4" w:space="0" w:color="auto"/>
                          <w:bottom w:val="single" w:sz="4" w:space="0" w:color="auto"/>
                          <w:right w:val="single" w:sz="4" w:space="0" w:color="auto"/>
                        </w:tcBorders>
                      </w:tcPr>
                      <w:p w:rsidR="00DA2939" w:rsidRDefault="00DA2939" w:rsidP="00603053">
                        <w:pPr>
                          <w:spacing w:line="260" w:lineRule="exact"/>
                          <w:jc w:val="right"/>
                          <w:rPr>
                            <w:rFonts w:ascii="標楷體" w:eastAsia="標楷體" w:hAnsi="標楷體"/>
                            <w:sz w:val="20"/>
                            <w:szCs w:val="20"/>
                          </w:rPr>
                        </w:pPr>
                        <w:r>
                          <w:rPr>
                            <w:rFonts w:ascii="標楷體" w:eastAsia="標楷體" w:hAnsi="標楷體" w:hint="eastAsia"/>
                            <w:sz w:val="20"/>
                            <w:szCs w:val="20"/>
                          </w:rPr>
                          <w:t>3,</w:t>
                        </w:r>
                        <w:r>
                          <w:rPr>
                            <w:rFonts w:ascii="標楷體" w:eastAsia="標楷體" w:hAnsi="標楷體"/>
                            <w:sz w:val="20"/>
                            <w:szCs w:val="20"/>
                          </w:rPr>
                          <w:t>089</w:t>
                        </w:r>
                      </w:p>
                    </w:tc>
                  </w:tr>
                  <w:tr w:rsidR="00DA2939" w:rsidTr="00947891">
                    <w:trPr>
                      <w:trHeight w:val="20"/>
                    </w:trPr>
                    <w:tc>
                      <w:tcPr>
                        <w:tcW w:w="426" w:type="dxa"/>
                        <w:vMerge/>
                        <w:tcBorders>
                          <w:left w:val="single" w:sz="4" w:space="0" w:color="auto"/>
                          <w:right w:val="single" w:sz="4" w:space="0" w:color="auto"/>
                        </w:tcBorders>
                        <w:vAlign w:val="center"/>
                        <w:hideMark/>
                      </w:tcPr>
                      <w:p w:rsidR="00DA2939" w:rsidRDefault="00DA2939" w:rsidP="00D21E51">
                        <w:pPr>
                          <w:spacing w:line="260" w:lineRule="exact"/>
                          <w:jc w:val="center"/>
                          <w:rPr>
                            <w:rFonts w:ascii="標楷體" w:eastAsia="標楷體" w:hAnsi="標楷體"/>
                            <w:sz w:val="20"/>
                            <w:szCs w:val="20"/>
                          </w:rPr>
                        </w:pPr>
                      </w:p>
                    </w:tc>
                    <w:tc>
                      <w:tcPr>
                        <w:tcW w:w="1559" w:type="dxa"/>
                        <w:tcBorders>
                          <w:top w:val="single" w:sz="4" w:space="0" w:color="auto"/>
                          <w:left w:val="single" w:sz="4" w:space="0" w:color="auto"/>
                          <w:bottom w:val="single" w:sz="4" w:space="0" w:color="auto"/>
                          <w:right w:val="single" w:sz="4" w:space="0" w:color="auto"/>
                        </w:tcBorders>
                        <w:noWrap/>
                        <w:vAlign w:val="center"/>
                      </w:tcPr>
                      <w:p w:rsidR="00DA2939" w:rsidRDefault="00DA2939" w:rsidP="00D21E51">
                        <w:pPr>
                          <w:spacing w:line="260" w:lineRule="exact"/>
                          <w:jc w:val="distribute"/>
                          <w:rPr>
                            <w:rFonts w:ascii="標楷體" w:eastAsia="標楷體" w:hAnsi="標楷體"/>
                            <w:sz w:val="20"/>
                            <w:szCs w:val="20"/>
                          </w:rPr>
                        </w:pPr>
                        <w:r>
                          <w:rPr>
                            <w:rFonts w:ascii="標楷體" w:eastAsia="標楷體" w:hAnsi="標楷體" w:hint="eastAsia"/>
                            <w:sz w:val="20"/>
                            <w:szCs w:val="20"/>
                          </w:rPr>
                          <w:t>娛樂稅</w:t>
                        </w:r>
                      </w:p>
                    </w:tc>
                    <w:tc>
                      <w:tcPr>
                        <w:tcW w:w="1275" w:type="dxa"/>
                        <w:tcBorders>
                          <w:top w:val="single" w:sz="4" w:space="0" w:color="auto"/>
                          <w:left w:val="single" w:sz="4" w:space="0" w:color="auto"/>
                          <w:bottom w:val="single" w:sz="4" w:space="0" w:color="auto"/>
                          <w:right w:val="single" w:sz="4" w:space="0" w:color="auto"/>
                        </w:tcBorders>
                      </w:tcPr>
                      <w:p w:rsidR="00DA2939" w:rsidRDefault="00DA2939" w:rsidP="00041505">
                        <w:pPr>
                          <w:spacing w:line="260" w:lineRule="exact"/>
                          <w:jc w:val="right"/>
                          <w:rPr>
                            <w:rFonts w:ascii="標楷體" w:eastAsia="標楷體" w:hAnsi="標楷體"/>
                            <w:sz w:val="20"/>
                            <w:szCs w:val="20"/>
                          </w:rPr>
                        </w:pPr>
                        <w:r>
                          <w:rPr>
                            <w:rFonts w:ascii="標楷體" w:eastAsia="標楷體" w:hAnsi="標楷體"/>
                            <w:sz w:val="20"/>
                            <w:szCs w:val="20"/>
                          </w:rPr>
                          <w:t>661</w:t>
                        </w:r>
                      </w:p>
                    </w:tc>
                    <w:tc>
                      <w:tcPr>
                        <w:tcW w:w="1276" w:type="dxa"/>
                        <w:tcBorders>
                          <w:top w:val="single" w:sz="4" w:space="0" w:color="auto"/>
                          <w:left w:val="single" w:sz="4" w:space="0" w:color="auto"/>
                          <w:bottom w:val="single" w:sz="4" w:space="0" w:color="auto"/>
                          <w:right w:val="single" w:sz="4" w:space="0" w:color="auto"/>
                        </w:tcBorders>
                      </w:tcPr>
                      <w:p w:rsidR="00DA2939" w:rsidRDefault="00DA2939" w:rsidP="00041505">
                        <w:pPr>
                          <w:spacing w:line="260" w:lineRule="exact"/>
                          <w:jc w:val="right"/>
                          <w:rPr>
                            <w:rFonts w:ascii="標楷體" w:eastAsia="標楷體" w:hAnsi="標楷體"/>
                            <w:sz w:val="20"/>
                            <w:szCs w:val="20"/>
                          </w:rPr>
                        </w:pPr>
                        <w:r>
                          <w:rPr>
                            <w:rFonts w:ascii="標楷體" w:eastAsia="標楷體" w:hAnsi="標楷體"/>
                            <w:sz w:val="20"/>
                            <w:szCs w:val="20"/>
                          </w:rPr>
                          <w:t>1</w:t>
                        </w:r>
                        <w:r>
                          <w:rPr>
                            <w:rFonts w:ascii="標楷體" w:eastAsia="標楷體" w:hAnsi="標楷體" w:hint="eastAsia"/>
                            <w:sz w:val="20"/>
                            <w:szCs w:val="20"/>
                          </w:rPr>
                          <w:t>,</w:t>
                        </w:r>
                        <w:r>
                          <w:rPr>
                            <w:rFonts w:ascii="標楷體" w:eastAsia="標楷體" w:hAnsi="標楷體"/>
                            <w:sz w:val="20"/>
                            <w:szCs w:val="20"/>
                          </w:rPr>
                          <w:t>105</w:t>
                        </w:r>
                      </w:p>
                    </w:tc>
                  </w:tr>
                  <w:tr w:rsidR="00DA2939" w:rsidTr="00947891">
                    <w:trPr>
                      <w:trHeight w:val="20"/>
                    </w:trPr>
                    <w:tc>
                      <w:tcPr>
                        <w:tcW w:w="426" w:type="dxa"/>
                        <w:vMerge/>
                        <w:tcBorders>
                          <w:left w:val="single" w:sz="4" w:space="0" w:color="auto"/>
                          <w:right w:val="single" w:sz="4" w:space="0" w:color="auto"/>
                        </w:tcBorders>
                        <w:vAlign w:val="center"/>
                        <w:hideMark/>
                      </w:tcPr>
                      <w:p w:rsidR="00DA2939" w:rsidRDefault="00DA2939" w:rsidP="00D21E51">
                        <w:pPr>
                          <w:spacing w:line="260" w:lineRule="exact"/>
                          <w:jc w:val="center"/>
                          <w:rPr>
                            <w:rFonts w:ascii="標楷體" w:eastAsia="標楷體" w:hAnsi="標楷體"/>
                            <w:sz w:val="20"/>
                            <w:szCs w:val="20"/>
                          </w:rPr>
                        </w:pPr>
                      </w:p>
                    </w:tc>
                    <w:tc>
                      <w:tcPr>
                        <w:tcW w:w="1559" w:type="dxa"/>
                        <w:tcBorders>
                          <w:top w:val="single" w:sz="4" w:space="0" w:color="auto"/>
                          <w:left w:val="single" w:sz="4" w:space="0" w:color="auto"/>
                          <w:bottom w:val="single" w:sz="4" w:space="0" w:color="auto"/>
                          <w:right w:val="single" w:sz="4" w:space="0" w:color="auto"/>
                        </w:tcBorders>
                        <w:noWrap/>
                        <w:vAlign w:val="center"/>
                        <w:hideMark/>
                      </w:tcPr>
                      <w:p w:rsidR="00DA2939" w:rsidRDefault="00DA2939" w:rsidP="00D21E51">
                        <w:pPr>
                          <w:spacing w:line="260" w:lineRule="exact"/>
                          <w:jc w:val="distribute"/>
                          <w:rPr>
                            <w:rFonts w:ascii="標楷體" w:eastAsia="標楷體" w:hAnsi="標楷體"/>
                            <w:sz w:val="20"/>
                            <w:szCs w:val="20"/>
                          </w:rPr>
                        </w:pPr>
                        <w:r>
                          <w:rPr>
                            <w:rFonts w:ascii="標楷體" w:eastAsia="標楷體" w:hAnsi="標楷體" w:hint="eastAsia"/>
                            <w:sz w:val="20"/>
                            <w:szCs w:val="20"/>
                          </w:rPr>
                          <w:t>土地增值稅</w:t>
                        </w:r>
                      </w:p>
                    </w:tc>
                    <w:tc>
                      <w:tcPr>
                        <w:tcW w:w="1275" w:type="dxa"/>
                        <w:tcBorders>
                          <w:top w:val="single" w:sz="4" w:space="0" w:color="auto"/>
                          <w:left w:val="single" w:sz="4" w:space="0" w:color="auto"/>
                          <w:bottom w:val="single" w:sz="4" w:space="0" w:color="auto"/>
                          <w:right w:val="single" w:sz="4" w:space="0" w:color="auto"/>
                        </w:tcBorders>
                      </w:tcPr>
                      <w:p w:rsidR="00DA2939" w:rsidRDefault="00DA2939" w:rsidP="00041505">
                        <w:pPr>
                          <w:spacing w:line="260" w:lineRule="exact"/>
                          <w:jc w:val="right"/>
                          <w:rPr>
                            <w:rFonts w:ascii="標楷體" w:eastAsia="標楷體" w:hAnsi="標楷體"/>
                            <w:sz w:val="20"/>
                            <w:szCs w:val="20"/>
                          </w:rPr>
                        </w:pPr>
                        <w:r>
                          <w:rPr>
                            <w:rFonts w:ascii="標楷體" w:eastAsia="標楷體" w:hAnsi="標楷體"/>
                            <w:sz w:val="20"/>
                            <w:szCs w:val="20"/>
                          </w:rPr>
                          <w:t>409</w:t>
                        </w:r>
                      </w:p>
                    </w:tc>
                    <w:tc>
                      <w:tcPr>
                        <w:tcW w:w="1276" w:type="dxa"/>
                        <w:tcBorders>
                          <w:top w:val="single" w:sz="4" w:space="0" w:color="auto"/>
                          <w:left w:val="single" w:sz="4" w:space="0" w:color="auto"/>
                          <w:bottom w:val="single" w:sz="4" w:space="0" w:color="auto"/>
                          <w:right w:val="single" w:sz="4" w:space="0" w:color="auto"/>
                        </w:tcBorders>
                      </w:tcPr>
                      <w:p w:rsidR="00DA2939" w:rsidRDefault="00DA2939" w:rsidP="00603053">
                        <w:pPr>
                          <w:spacing w:line="260" w:lineRule="exact"/>
                          <w:jc w:val="right"/>
                          <w:rPr>
                            <w:rFonts w:ascii="標楷體" w:eastAsia="標楷體" w:hAnsi="標楷體"/>
                            <w:sz w:val="20"/>
                            <w:szCs w:val="20"/>
                          </w:rPr>
                        </w:pPr>
                        <w:r>
                          <w:rPr>
                            <w:rFonts w:ascii="標楷體" w:eastAsia="標楷體" w:hAnsi="標楷體"/>
                            <w:sz w:val="20"/>
                            <w:szCs w:val="20"/>
                          </w:rPr>
                          <w:t>31</w:t>
                        </w:r>
                        <w:r>
                          <w:rPr>
                            <w:rFonts w:ascii="標楷體" w:eastAsia="標楷體" w:hAnsi="標楷體" w:hint="eastAsia"/>
                            <w:sz w:val="20"/>
                            <w:szCs w:val="20"/>
                          </w:rPr>
                          <w:t>,</w:t>
                        </w:r>
                        <w:r>
                          <w:rPr>
                            <w:rFonts w:ascii="標楷體" w:eastAsia="標楷體" w:hAnsi="標楷體"/>
                            <w:sz w:val="20"/>
                            <w:szCs w:val="20"/>
                          </w:rPr>
                          <w:t>221</w:t>
                        </w:r>
                      </w:p>
                    </w:tc>
                  </w:tr>
                  <w:tr w:rsidR="00DA2939" w:rsidTr="00947891">
                    <w:trPr>
                      <w:trHeight w:val="20"/>
                    </w:trPr>
                    <w:tc>
                      <w:tcPr>
                        <w:tcW w:w="426" w:type="dxa"/>
                        <w:vMerge/>
                        <w:tcBorders>
                          <w:left w:val="single" w:sz="4" w:space="0" w:color="auto"/>
                          <w:bottom w:val="single" w:sz="4" w:space="0" w:color="auto"/>
                          <w:right w:val="single" w:sz="4" w:space="0" w:color="auto"/>
                        </w:tcBorders>
                        <w:vAlign w:val="center"/>
                        <w:hideMark/>
                      </w:tcPr>
                      <w:p w:rsidR="00DA2939" w:rsidRDefault="00DA2939" w:rsidP="00D21E51">
                        <w:pPr>
                          <w:spacing w:line="260" w:lineRule="exact"/>
                          <w:jc w:val="center"/>
                          <w:rPr>
                            <w:rFonts w:ascii="標楷體" w:eastAsia="標楷體" w:hAnsi="標楷體"/>
                            <w:sz w:val="20"/>
                            <w:szCs w:val="20"/>
                          </w:rPr>
                        </w:pPr>
                      </w:p>
                    </w:tc>
                    <w:tc>
                      <w:tcPr>
                        <w:tcW w:w="1559" w:type="dxa"/>
                        <w:tcBorders>
                          <w:top w:val="single" w:sz="4" w:space="0" w:color="auto"/>
                          <w:left w:val="single" w:sz="4" w:space="0" w:color="auto"/>
                          <w:bottom w:val="single" w:sz="4" w:space="0" w:color="auto"/>
                          <w:right w:val="single" w:sz="4" w:space="0" w:color="auto"/>
                        </w:tcBorders>
                        <w:noWrap/>
                        <w:vAlign w:val="center"/>
                        <w:hideMark/>
                      </w:tcPr>
                      <w:p w:rsidR="00DA2939" w:rsidRDefault="00DA2939" w:rsidP="00D21E51">
                        <w:pPr>
                          <w:spacing w:line="260" w:lineRule="exact"/>
                          <w:jc w:val="distribute"/>
                          <w:rPr>
                            <w:rFonts w:ascii="標楷體" w:eastAsia="標楷體" w:hAnsi="標楷體"/>
                            <w:sz w:val="20"/>
                            <w:szCs w:val="20"/>
                          </w:rPr>
                        </w:pPr>
                        <w:r>
                          <w:rPr>
                            <w:rFonts w:ascii="標楷體" w:eastAsia="標楷體" w:hAnsi="標楷體" w:hint="eastAsia"/>
                            <w:sz w:val="20"/>
                            <w:szCs w:val="20"/>
                          </w:rPr>
                          <w:t>契稅</w:t>
                        </w:r>
                      </w:p>
                    </w:tc>
                    <w:tc>
                      <w:tcPr>
                        <w:tcW w:w="1275" w:type="dxa"/>
                        <w:tcBorders>
                          <w:top w:val="single" w:sz="4" w:space="0" w:color="auto"/>
                          <w:left w:val="single" w:sz="4" w:space="0" w:color="auto"/>
                          <w:bottom w:val="single" w:sz="4" w:space="0" w:color="auto"/>
                          <w:right w:val="single" w:sz="4" w:space="0" w:color="auto"/>
                        </w:tcBorders>
                      </w:tcPr>
                      <w:p w:rsidR="00DA2939" w:rsidRDefault="00DA2939" w:rsidP="00D21E51">
                        <w:pPr>
                          <w:spacing w:line="260" w:lineRule="exact"/>
                          <w:jc w:val="right"/>
                          <w:rPr>
                            <w:rFonts w:ascii="標楷體" w:eastAsia="標楷體" w:hAnsi="標楷體"/>
                            <w:sz w:val="20"/>
                            <w:szCs w:val="20"/>
                          </w:rPr>
                        </w:pPr>
                        <w:r>
                          <w:rPr>
                            <w:rFonts w:ascii="標楷體" w:eastAsia="標楷體" w:hAnsi="標楷體"/>
                            <w:sz w:val="20"/>
                            <w:szCs w:val="20"/>
                          </w:rPr>
                          <w:t>55</w:t>
                        </w:r>
                      </w:p>
                    </w:tc>
                    <w:tc>
                      <w:tcPr>
                        <w:tcW w:w="1276" w:type="dxa"/>
                        <w:tcBorders>
                          <w:top w:val="single" w:sz="4" w:space="0" w:color="auto"/>
                          <w:left w:val="single" w:sz="4" w:space="0" w:color="auto"/>
                          <w:bottom w:val="single" w:sz="4" w:space="0" w:color="auto"/>
                          <w:right w:val="single" w:sz="4" w:space="0" w:color="auto"/>
                        </w:tcBorders>
                      </w:tcPr>
                      <w:p w:rsidR="00DA2939" w:rsidRDefault="00DA2939" w:rsidP="00041505">
                        <w:pPr>
                          <w:spacing w:line="260" w:lineRule="exact"/>
                          <w:jc w:val="right"/>
                          <w:rPr>
                            <w:rFonts w:ascii="標楷體" w:eastAsia="標楷體" w:hAnsi="標楷體"/>
                            <w:sz w:val="20"/>
                            <w:szCs w:val="20"/>
                          </w:rPr>
                        </w:pPr>
                        <w:r>
                          <w:rPr>
                            <w:rFonts w:ascii="標楷體" w:eastAsia="標楷體" w:hAnsi="標楷體"/>
                            <w:sz w:val="20"/>
                            <w:szCs w:val="20"/>
                          </w:rPr>
                          <w:t>1</w:t>
                        </w:r>
                        <w:r>
                          <w:rPr>
                            <w:rFonts w:ascii="標楷體" w:eastAsia="標楷體" w:hAnsi="標楷體" w:hint="eastAsia"/>
                            <w:sz w:val="20"/>
                            <w:szCs w:val="20"/>
                          </w:rPr>
                          <w:t>,</w:t>
                        </w:r>
                        <w:r>
                          <w:rPr>
                            <w:rFonts w:ascii="標楷體" w:eastAsia="標楷體" w:hAnsi="標楷體"/>
                            <w:sz w:val="20"/>
                            <w:szCs w:val="20"/>
                          </w:rPr>
                          <w:t>276</w:t>
                        </w:r>
                      </w:p>
                    </w:tc>
                  </w:tr>
                  <w:tr w:rsidR="00DA2939" w:rsidTr="00947891">
                    <w:trPr>
                      <w:trHeight w:val="20"/>
                    </w:trPr>
                    <w:tc>
                      <w:tcPr>
                        <w:tcW w:w="426" w:type="dxa"/>
                        <w:vMerge w:val="restart"/>
                        <w:tcBorders>
                          <w:top w:val="single" w:sz="4" w:space="0" w:color="auto"/>
                          <w:left w:val="single" w:sz="4" w:space="0" w:color="auto"/>
                          <w:right w:val="single" w:sz="4" w:space="0" w:color="auto"/>
                        </w:tcBorders>
                        <w:vAlign w:val="center"/>
                        <w:hideMark/>
                      </w:tcPr>
                      <w:p w:rsidR="00DA2939" w:rsidRDefault="00DA2939" w:rsidP="00D21E51">
                        <w:pPr>
                          <w:spacing w:line="260" w:lineRule="exact"/>
                          <w:jc w:val="center"/>
                          <w:rPr>
                            <w:rFonts w:ascii="標楷體" w:eastAsia="標楷體" w:hAnsi="標楷體"/>
                            <w:sz w:val="20"/>
                            <w:szCs w:val="20"/>
                          </w:rPr>
                        </w:pPr>
                        <w:r w:rsidRPr="00CD0FC1">
                          <w:rPr>
                            <w:rFonts w:ascii="標楷體" w:eastAsia="標楷體" w:hAnsi="標楷體" w:hint="eastAsia"/>
                            <w:sz w:val="20"/>
                            <w:szCs w:val="20"/>
                          </w:rPr>
                          <w:t>以</w:t>
                        </w:r>
                      </w:p>
                      <w:p w:rsidR="00DA2939" w:rsidRDefault="00DA2939" w:rsidP="00D21E51">
                        <w:pPr>
                          <w:spacing w:line="260" w:lineRule="exact"/>
                          <w:jc w:val="center"/>
                          <w:rPr>
                            <w:rFonts w:ascii="標楷體" w:eastAsia="標楷體" w:hAnsi="標楷體"/>
                            <w:sz w:val="20"/>
                            <w:szCs w:val="20"/>
                          </w:rPr>
                        </w:pPr>
                        <w:r w:rsidRPr="00CD0FC1">
                          <w:rPr>
                            <w:rFonts w:ascii="標楷體" w:eastAsia="標楷體" w:hAnsi="標楷體" w:hint="eastAsia"/>
                            <w:sz w:val="20"/>
                            <w:szCs w:val="20"/>
                          </w:rPr>
                          <w:t>前</w:t>
                        </w:r>
                      </w:p>
                      <w:p w:rsidR="00DA2939" w:rsidRDefault="00DA2939" w:rsidP="00D21E51">
                        <w:pPr>
                          <w:spacing w:line="260" w:lineRule="exact"/>
                          <w:jc w:val="center"/>
                          <w:rPr>
                            <w:rFonts w:ascii="標楷體" w:eastAsia="標楷體" w:hAnsi="標楷體"/>
                            <w:sz w:val="20"/>
                            <w:szCs w:val="20"/>
                          </w:rPr>
                        </w:pPr>
                        <w:r w:rsidRPr="00CD0FC1">
                          <w:rPr>
                            <w:rFonts w:ascii="標楷體" w:eastAsia="標楷體" w:hAnsi="標楷體" w:hint="eastAsia"/>
                            <w:sz w:val="20"/>
                            <w:szCs w:val="20"/>
                          </w:rPr>
                          <w:t>年</w:t>
                        </w:r>
                      </w:p>
                      <w:p w:rsidR="00DA2939" w:rsidRPr="00CD0FC1" w:rsidRDefault="00DA2939" w:rsidP="00D21E51">
                        <w:pPr>
                          <w:spacing w:line="260" w:lineRule="exact"/>
                          <w:jc w:val="center"/>
                          <w:rPr>
                            <w:rFonts w:ascii="標楷體" w:eastAsia="標楷體" w:hAnsi="標楷體"/>
                            <w:sz w:val="20"/>
                            <w:szCs w:val="20"/>
                          </w:rPr>
                        </w:pPr>
                        <w:r w:rsidRPr="00CD0FC1">
                          <w:rPr>
                            <w:rFonts w:ascii="標楷體" w:eastAsia="標楷體" w:hAnsi="標楷體" w:hint="eastAsia"/>
                            <w:sz w:val="20"/>
                            <w:szCs w:val="20"/>
                          </w:rPr>
                          <w:t>度</w:t>
                        </w:r>
                      </w:p>
                    </w:tc>
                    <w:tc>
                      <w:tcPr>
                        <w:tcW w:w="1559" w:type="dxa"/>
                        <w:tcBorders>
                          <w:top w:val="single" w:sz="4" w:space="0" w:color="auto"/>
                          <w:left w:val="single" w:sz="4" w:space="0" w:color="auto"/>
                          <w:bottom w:val="single" w:sz="4" w:space="0" w:color="auto"/>
                          <w:right w:val="single" w:sz="4" w:space="0" w:color="auto"/>
                        </w:tcBorders>
                        <w:noWrap/>
                        <w:vAlign w:val="center"/>
                        <w:hideMark/>
                      </w:tcPr>
                      <w:p w:rsidR="00DA2939" w:rsidRPr="00CD0FC1" w:rsidRDefault="00DA2939" w:rsidP="00D21E51">
                        <w:pPr>
                          <w:spacing w:line="260" w:lineRule="exact"/>
                          <w:jc w:val="distribute"/>
                          <w:rPr>
                            <w:rFonts w:ascii="標楷體" w:eastAsia="標楷體" w:hAnsi="標楷體"/>
                            <w:b/>
                            <w:sz w:val="20"/>
                            <w:szCs w:val="20"/>
                          </w:rPr>
                        </w:pPr>
                        <w:r w:rsidRPr="00CD0FC1">
                          <w:rPr>
                            <w:rFonts w:ascii="標楷體" w:eastAsia="標楷體" w:hAnsi="標楷體" w:hint="eastAsia"/>
                            <w:b/>
                            <w:sz w:val="20"/>
                            <w:szCs w:val="20"/>
                          </w:rPr>
                          <w:t>小計</w:t>
                        </w:r>
                      </w:p>
                    </w:tc>
                    <w:tc>
                      <w:tcPr>
                        <w:tcW w:w="1275" w:type="dxa"/>
                        <w:tcBorders>
                          <w:top w:val="single" w:sz="4" w:space="0" w:color="auto"/>
                          <w:left w:val="single" w:sz="4" w:space="0" w:color="auto"/>
                          <w:bottom w:val="single" w:sz="4" w:space="0" w:color="auto"/>
                          <w:right w:val="single" w:sz="4" w:space="0" w:color="auto"/>
                        </w:tcBorders>
                      </w:tcPr>
                      <w:p w:rsidR="00DA2939" w:rsidRPr="00CD0FC1" w:rsidRDefault="00DA2939" w:rsidP="00603053">
                        <w:pPr>
                          <w:spacing w:line="260" w:lineRule="exact"/>
                          <w:jc w:val="right"/>
                          <w:rPr>
                            <w:rFonts w:ascii="標楷體" w:eastAsia="標楷體" w:hAnsi="標楷體"/>
                            <w:b/>
                            <w:sz w:val="20"/>
                            <w:szCs w:val="20"/>
                          </w:rPr>
                        </w:pPr>
                        <w:r>
                          <w:rPr>
                            <w:rFonts w:ascii="標楷體" w:eastAsia="標楷體" w:hAnsi="標楷體"/>
                            <w:b/>
                            <w:sz w:val="20"/>
                            <w:szCs w:val="20"/>
                          </w:rPr>
                          <w:t>83</w:t>
                        </w:r>
                        <w:r w:rsidRPr="00CD0FC1">
                          <w:rPr>
                            <w:rFonts w:ascii="標楷體" w:eastAsia="標楷體" w:hAnsi="標楷體" w:hint="eastAsia"/>
                            <w:b/>
                            <w:sz w:val="20"/>
                            <w:szCs w:val="20"/>
                          </w:rPr>
                          <w:t>,</w:t>
                        </w:r>
                        <w:r>
                          <w:rPr>
                            <w:rFonts w:ascii="標楷體" w:eastAsia="標楷體" w:hAnsi="標楷體"/>
                            <w:b/>
                            <w:sz w:val="20"/>
                            <w:szCs w:val="20"/>
                          </w:rPr>
                          <w:t>862</w:t>
                        </w:r>
                      </w:p>
                    </w:tc>
                    <w:tc>
                      <w:tcPr>
                        <w:tcW w:w="1276" w:type="dxa"/>
                        <w:tcBorders>
                          <w:top w:val="single" w:sz="4" w:space="0" w:color="auto"/>
                          <w:left w:val="single" w:sz="4" w:space="0" w:color="auto"/>
                          <w:bottom w:val="single" w:sz="4" w:space="0" w:color="auto"/>
                          <w:right w:val="single" w:sz="4" w:space="0" w:color="auto"/>
                        </w:tcBorders>
                      </w:tcPr>
                      <w:p w:rsidR="00DA2939" w:rsidRPr="00CD0FC1" w:rsidRDefault="00DA2939" w:rsidP="00603053">
                        <w:pPr>
                          <w:spacing w:line="260" w:lineRule="exact"/>
                          <w:jc w:val="right"/>
                          <w:rPr>
                            <w:rFonts w:ascii="標楷體" w:eastAsia="標楷體" w:hAnsi="標楷體"/>
                            <w:b/>
                            <w:sz w:val="20"/>
                            <w:szCs w:val="20"/>
                          </w:rPr>
                        </w:pPr>
                        <w:r>
                          <w:rPr>
                            <w:rFonts w:ascii="標楷體" w:eastAsia="標楷體" w:hAnsi="標楷體"/>
                            <w:b/>
                            <w:sz w:val="20"/>
                            <w:szCs w:val="20"/>
                          </w:rPr>
                          <w:t>774</w:t>
                        </w:r>
                        <w:r w:rsidRPr="00CD0FC1">
                          <w:rPr>
                            <w:rFonts w:ascii="標楷體" w:eastAsia="標楷體" w:hAnsi="標楷體" w:hint="eastAsia"/>
                            <w:b/>
                            <w:sz w:val="20"/>
                            <w:szCs w:val="20"/>
                          </w:rPr>
                          <w:t>,</w:t>
                        </w:r>
                        <w:r>
                          <w:rPr>
                            <w:rFonts w:ascii="標楷體" w:eastAsia="標楷體" w:hAnsi="標楷體"/>
                            <w:b/>
                            <w:sz w:val="20"/>
                            <w:szCs w:val="20"/>
                          </w:rPr>
                          <w:t>724</w:t>
                        </w:r>
                      </w:p>
                    </w:tc>
                  </w:tr>
                  <w:tr w:rsidR="00DA2939" w:rsidTr="00947891">
                    <w:trPr>
                      <w:trHeight w:val="20"/>
                    </w:trPr>
                    <w:tc>
                      <w:tcPr>
                        <w:tcW w:w="426" w:type="dxa"/>
                        <w:vMerge/>
                        <w:tcBorders>
                          <w:left w:val="single" w:sz="4" w:space="0" w:color="auto"/>
                          <w:right w:val="single" w:sz="4" w:space="0" w:color="auto"/>
                        </w:tcBorders>
                        <w:vAlign w:val="center"/>
                        <w:hideMark/>
                      </w:tcPr>
                      <w:p w:rsidR="00DA2939" w:rsidRDefault="00DA2939" w:rsidP="00D21E51">
                        <w:pPr>
                          <w:spacing w:line="260" w:lineRule="exact"/>
                          <w:jc w:val="center"/>
                          <w:rPr>
                            <w:rFonts w:ascii="標楷體" w:eastAsia="標楷體" w:hAnsi="標楷體"/>
                            <w:sz w:val="20"/>
                            <w:szCs w:val="20"/>
                          </w:rPr>
                        </w:pPr>
                      </w:p>
                    </w:tc>
                    <w:tc>
                      <w:tcPr>
                        <w:tcW w:w="1559" w:type="dxa"/>
                        <w:tcBorders>
                          <w:top w:val="single" w:sz="4" w:space="0" w:color="auto"/>
                          <w:left w:val="single" w:sz="4" w:space="0" w:color="auto"/>
                          <w:bottom w:val="single" w:sz="4" w:space="0" w:color="auto"/>
                          <w:right w:val="single" w:sz="4" w:space="0" w:color="auto"/>
                        </w:tcBorders>
                        <w:noWrap/>
                        <w:vAlign w:val="center"/>
                        <w:hideMark/>
                      </w:tcPr>
                      <w:p w:rsidR="00DA2939" w:rsidRDefault="00DA2939" w:rsidP="00D21E51">
                        <w:pPr>
                          <w:spacing w:line="260" w:lineRule="exact"/>
                          <w:jc w:val="distribute"/>
                          <w:rPr>
                            <w:rFonts w:ascii="標楷體" w:eastAsia="標楷體" w:hAnsi="標楷體"/>
                            <w:sz w:val="20"/>
                            <w:szCs w:val="20"/>
                          </w:rPr>
                        </w:pPr>
                        <w:r>
                          <w:rPr>
                            <w:rFonts w:ascii="標楷體" w:eastAsia="標楷體" w:hAnsi="標楷體" w:hint="eastAsia"/>
                            <w:sz w:val="20"/>
                            <w:szCs w:val="20"/>
                          </w:rPr>
                          <w:t>使用牌照稅</w:t>
                        </w:r>
                      </w:p>
                    </w:tc>
                    <w:tc>
                      <w:tcPr>
                        <w:tcW w:w="1275" w:type="dxa"/>
                        <w:tcBorders>
                          <w:top w:val="single" w:sz="4" w:space="0" w:color="auto"/>
                          <w:left w:val="single" w:sz="4" w:space="0" w:color="auto"/>
                          <w:bottom w:val="single" w:sz="4" w:space="0" w:color="auto"/>
                          <w:right w:val="single" w:sz="4" w:space="0" w:color="auto"/>
                        </w:tcBorders>
                      </w:tcPr>
                      <w:p w:rsidR="00DA2939" w:rsidRDefault="00DA2939" w:rsidP="00603053">
                        <w:pPr>
                          <w:spacing w:line="260" w:lineRule="exact"/>
                          <w:jc w:val="right"/>
                          <w:rPr>
                            <w:rFonts w:ascii="標楷體" w:eastAsia="標楷體" w:hAnsi="標楷體"/>
                            <w:sz w:val="20"/>
                            <w:szCs w:val="20"/>
                          </w:rPr>
                        </w:pPr>
                        <w:r>
                          <w:rPr>
                            <w:rFonts w:ascii="標楷體" w:eastAsia="標楷體" w:hAnsi="標楷體" w:hint="eastAsia"/>
                            <w:sz w:val="20"/>
                            <w:szCs w:val="20"/>
                          </w:rPr>
                          <w:t>3</w:t>
                        </w:r>
                        <w:r>
                          <w:rPr>
                            <w:rFonts w:ascii="標楷體" w:eastAsia="標楷體" w:hAnsi="標楷體"/>
                            <w:sz w:val="20"/>
                            <w:szCs w:val="20"/>
                          </w:rPr>
                          <w:t>9</w:t>
                        </w:r>
                        <w:r>
                          <w:rPr>
                            <w:rFonts w:ascii="標楷體" w:eastAsia="標楷體" w:hAnsi="標楷體" w:hint="eastAsia"/>
                            <w:sz w:val="20"/>
                            <w:szCs w:val="20"/>
                          </w:rPr>
                          <w:t>,9</w:t>
                        </w:r>
                        <w:r>
                          <w:rPr>
                            <w:rFonts w:ascii="標楷體" w:eastAsia="標楷體" w:hAnsi="標楷體"/>
                            <w:sz w:val="20"/>
                            <w:szCs w:val="20"/>
                          </w:rPr>
                          <w:t>44</w:t>
                        </w:r>
                      </w:p>
                    </w:tc>
                    <w:tc>
                      <w:tcPr>
                        <w:tcW w:w="1276" w:type="dxa"/>
                        <w:tcBorders>
                          <w:top w:val="single" w:sz="4" w:space="0" w:color="auto"/>
                          <w:left w:val="single" w:sz="4" w:space="0" w:color="auto"/>
                          <w:bottom w:val="single" w:sz="4" w:space="0" w:color="auto"/>
                          <w:right w:val="single" w:sz="4" w:space="0" w:color="auto"/>
                        </w:tcBorders>
                      </w:tcPr>
                      <w:p w:rsidR="00DA2939" w:rsidRDefault="00DA2939" w:rsidP="00603053">
                        <w:pPr>
                          <w:spacing w:line="260" w:lineRule="exact"/>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82</w:t>
                        </w:r>
                        <w:r>
                          <w:rPr>
                            <w:rFonts w:ascii="標楷體" w:eastAsia="標楷體" w:hAnsi="標楷體" w:hint="eastAsia"/>
                            <w:sz w:val="20"/>
                            <w:szCs w:val="20"/>
                          </w:rPr>
                          <w:t>,</w:t>
                        </w:r>
                        <w:r>
                          <w:rPr>
                            <w:rFonts w:ascii="標楷體" w:eastAsia="標楷體" w:hAnsi="標楷體"/>
                            <w:sz w:val="20"/>
                            <w:szCs w:val="20"/>
                          </w:rPr>
                          <w:t>482</w:t>
                        </w:r>
                      </w:p>
                    </w:tc>
                  </w:tr>
                  <w:tr w:rsidR="00DA2939" w:rsidTr="00947891">
                    <w:trPr>
                      <w:trHeight w:val="20"/>
                    </w:trPr>
                    <w:tc>
                      <w:tcPr>
                        <w:tcW w:w="426" w:type="dxa"/>
                        <w:vMerge/>
                        <w:tcBorders>
                          <w:left w:val="single" w:sz="4" w:space="0" w:color="auto"/>
                          <w:right w:val="single" w:sz="4" w:space="0" w:color="auto"/>
                        </w:tcBorders>
                        <w:vAlign w:val="center"/>
                        <w:hideMark/>
                      </w:tcPr>
                      <w:p w:rsidR="00DA2939" w:rsidRDefault="00DA2939" w:rsidP="00D21E51">
                        <w:pPr>
                          <w:spacing w:line="260" w:lineRule="exact"/>
                          <w:jc w:val="center"/>
                          <w:rPr>
                            <w:rFonts w:ascii="標楷體" w:eastAsia="標楷體" w:hAnsi="標楷體"/>
                            <w:sz w:val="20"/>
                            <w:szCs w:val="20"/>
                          </w:rPr>
                        </w:pPr>
                      </w:p>
                    </w:tc>
                    <w:tc>
                      <w:tcPr>
                        <w:tcW w:w="1559" w:type="dxa"/>
                        <w:tcBorders>
                          <w:top w:val="single" w:sz="4" w:space="0" w:color="auto"/>
                          <w:left w:val="single" w:sz="4" w:space="0" w:color="auto"/>
                          <w:bottom w:val="single" w:sz="4" w:space="0" w:color="auto"/>
                          <w:right w:val="single" w:sz="4" w:space="0" w:color="auto"/>
                        </w:tcBorders>
                        <w:noWrap/>
                        <w:vAlign w:val="center"/>
                        <w:hideMark/>
                      </w:tcPr>
                      <w:p w:rsidR="00DA2939" w:rsidRPr="00F0740C" w:rsidRDefault="00DA2939" w:rsidP="00041505">
                        <w:pPr>
                          <w:spacing w:line="260" w:lineRule="exact"/>
                          <w:jc w:val="distribute"/>
                          <w:rPr>
                            <w:rFonts w:ascii="標楷體" w:eastAsia="標楷體" w:hAnsi="標楷體"/>
                            <w:sz w:val="20"/>
                            <w:szCs w:val="20"/>
                          </w:rPr>
                        </w:pPr>
                        <w:r w:rsidRPr="00F0740C">
                          <w:rPr>
                            <w:rFonts w:ascii="標楷體" w:eastAsia="標楷體" w:hAnsi="標楷體" w:hint="eastAsia"/>
                            <w:sz w:val="20"/>
                            <w:szCs w:val="20"/>
                          </w:rPr>
                          <w:t>罰鍰案件</w:t>
                        </w:r>
                      </w:p>
                    </w:tc>
                    <w:tc>
                      <w:tcPr>
                        <w:tcW w:w="1275" w:type="dxa"/>
                        <w:tcBorders>
                          <w:top w:val="single" w:sz="4" w:space="0" w:color="auto"/>
                          <w:left w:val="single" w:sz="4" w:space="0" w:color="auto"/>
                          <w:bottom w:val="single" w:sz="4" w:space="0" w:color="auto"/>
                          <w:right w:val="single" w:sz="4" w:space="0" w:color="auto"/>
                        </w:tcBorders>
                      </w:tcPr>
                      <w:p w:rsidR="00DA2939" w:rsidRPr="00F0740C" w:rsidRDefault="00DA2939" w:rsidP="00603053">
                        <w:pPr>
                          <w:spacing w:line="260" w:lineRule="exact"/>
                          <w:jc w:val="right"/>
                          <w:rPr>
                            <w:rFonts w:ascii="標楷體" w:eastAsia="標楷體" w:hAnsi="標楷體"/>
                            <w:sz w:val="20"/>
                            <w:szCs w:val="20"/>
                          </w:rPr>
                        </w:pPr>
                        <w:r w:rsidRPr="00F0740C">
                          <w:rPr>
                            <w:rFonts w:ascii="標楷體" w:eastAsia="標楷體" w:hAnsi="標楷體"/>
                            <w:sz w:val="20"/>
                            <w:szCs w:val="20"/>
                          </w:rPr>
                          <w:t>21</w:t>
                        </w:r>
                        <w:r w:rsidRPr="00F0740C">
                          <w:rPr>
                            <w:rFonts w:ascii="標楷體" w:eastAsia="標楷體" w:hAnsi="標楷體" w:hint="eastAsia"/>
                            <w:sz w:val="20"/>
                            <w:szCs w:val="20"/>
                          </w:rPr>
                          <w:t>,</w:t>
                        </w:r>
                        <w:r w:rsidRPr="00F0740C">
                          <w:rPr>
                            <w:rFonts w:ascii="標楷體" w:eastAsia="標楷體" w:hAnsi="標楷體"/>
                            <w:sz w:val="20"/>
                            <w:szCs w:val="20"/>
                          </w:rPr>
                          <w:t>266</w:t>
                        </w:r>
                      </w:p>
                    </w:tc>
                    <w:tc>
                      <w:tcPr>
                        <w:tcW w:w="1276" w:type="dxa"/>
                        <w:tcBorders>
                          <w:top w:val="single" w:sz="4" w:space="0" w:color="auto"/>
                          <w:left w:val="single" w:sz="4" w:space="0" w:color="auto"/>
                          <w:bottom w:val="single" w:sz="4" w:space="0" w:color="auto"/>
                          <w:right w:val="single" w:sz="4" w:space="0" w:color="auto"/>
                        </w:tcBorders>
                      </w:tcPr>
                      <w:p w:rsidR="00DA2939" w:rsidRPr="00F0740C" w:rsidRDefault="00DA2939" w:rsidP="00603053">
                        <w:pPr>
                          <w:spacing w:line="260" w:lineRule="exact"/>
                          <w:jc w:val="right"/>
                          <w:rPr>
                            <w:rFonts w:ascii="標楷體" w:eastAsia="標楷體" w:hAnsi="標楷體"/>
                            <w:sz w:val="20"/>
                            <w:szCs w:val="20"/>
                          </w:rPr>
                        </w:pPr>
                        <w:r w:rsidRPr="00F0740C">
                          <w:rPr>
                            <w:rFonts w:ascii="標楷體" w:eastAsia="標楷體" w:hAnsi="標楷體"/>
                            <w:sz w:val="20"/>
                            <w:szCs w:val="20"/>
                          </w:rPr>
                          <w:t>174</w:t>
                        </w:r>
                        <w:r w:rsidRPr="00F0740C">
                          <w:rPr>
                            <w:rFonts w:ascii="標楷體" w:eastAsia="標楷體" w:hAnsi="標楷體" w:hint="eastAsia"/>
                            <w:sz w:val="20"/>
                            <w:szCs w:val="20"/>
                          </w:rPr>
                          <w:t>,</w:t>
                        </w:r>
                        <w:r w:rsidRPr="00F0740C">
                          <w:rPr>
                            <w:rFonts w:ascii="標楷體" w:eastAsia="標楷體" w:hAnsi="標楷體"/>
                            <w:sz w:val="20"/>
                            <w:szCs w:val="20"/>
                          </w:rPr>
                          <w:t>038</w:t>
                        </w:r>
                      </w:p>
                    </w:tc>
                  </w:tr>
                  <w:tr w:rsidR="00DA2939" w:rsidTr="00947891">
                    <w:trPr>
                      <w:trHeight w:val="20"/>
                    </w:trPr>
                    <w:tc>
                      <w:tcPr>
                        <w:tcW w:w="426" w:type="dxa"/>
                        <w:vMerge/>
                        <w:tcBorders>
                          <w:left w:val="single" w:sz="4" w:space="0" w:color="auto"/>
                          <w:right w:val="single" w:sz="4" w:space="0" w:color="auto"/>
                        </w:tcBorders>
                        <w:vAlign w:val="center"/>
                        <w:hideMark/>
                      </w:tcPr>
                      <w:p w:rsidR="00DA2939" w:rsidRDefault="00DA2939" w:rsidP="00D21E51">
                        <w:pPr>
                          <w:spacing w:line="260" w:lineRule="exact"/>
                          <w:jc w:val="center"/>
                          <w:rPr>
                            <w:rFonts w:ascii="標楷體" w:eastAsia="標楷體" w:hAnsi="標楷體"/>
                            <w:sz w:val="20"/>
                            <w:szCs w:val="20"/>
                          </w:rPr>
                        </w:pPr>
                      </w:p>
                    </w:tc>
                    <w:tc>
                      <w:tcPr>
                        <w:tcW w:w="1559" w:type="dxa"/>
                        <w:tcBorders>
                          <w:top w:val="single" w:sz="4" w:space="0" w:color="auto"/>
                          <w:left w:val="single" w:sz="4" w:space="0" w:color="auto"/>
                          <w:bottom w:val="single" w:sz="4" w:space="0" w:color="auto"/>
                          <w:right w:val="single" w:sz="4" w:space="0" w:color="auto"/>
                        </w:tcBorders>
                        <w:noWrap/>
                        <w:vAlign w:val="center"/>
                        <w:hideMark/>
                      </w:tcPr>
                      <w:p w:rsidR="00DA2939" w:rsidRDefault="00DA2939" w:rsidP="00D21E51">
                        <w:pPr>
                          <w:spacing w:line="260" w:lineRule="exact"/>
                          <w:jc w:val="distribute"/>
                          <w:rPr>
                            <w:rFonts w:ascii="標楷體" w:eastAsia="標楷體" w:hAnsi="標楷體"/>
                            <w:sz w:val="20"/>
                            <w:szCs w:val="20"/>
                          </w:rPr>
                        </w:pPr>
                        <w:r>
                          <w:rPr>
                            <w:rFonts w:ascii="標楷體" w:eastAsia="標楷體" w:hAnsi="標楷體" w:hint="eastAsia"/>
                            <w:sz w:val="20"/>
                            <w:szCs w:val="20"/>
                          </w:rPr>
                          <w:t>地價稅</w:t>
                        </w:r>
                      </w:p>
                    </w:tc>
                    <w:tc>
                      <w:tcPr>
                        <w:tcW w:w="1275" w:type="dxa"/>
                        <w:tcBorders>
                          <w:top w:val="single" w:sz="4" w:space="0" w:color="auto"/>
                          <w:left w:val="single" w:sz="4" w:space="0" w:color="auto"/>
                          <w:bottom w:val="single" w:sz="4" w:space="0" w:color="auto"/>
                          <w:right w:val="single" w:sz="4" w:space="0" w:color="auto"/>
                        </w:tcBorders>
                      </w:tcPr>
                      <w:p w:rsidR="00DA2939" w:rsidRDefault="00DA2939" w:rsidP="00603053">
                        <w:pPr>
                          <w:spacing w:line="260" w:lineRule="exact"/>
                          <w:jc w:val="right"/>
                          <w:rPr>
                            <w:rFonts w:ascii="標楷體" w:eastAsia="標楷體" w:hAnsi="標楷體"/>
                            <w:sz w:val="20"/>
                            <w:szCs w:val="20"/>
                          </w:rPr>
                        </w:pPr>
                        <w:r>
                          <w:rPr>
                            <w:rFonts w:ascii="標楷體" w:eastAsia="標楷體" w:hAnsi="標楷體" w:hint="eastAsia"/>
                            <w:sz w:val="20"/>
                            <w:szCs w:val="20"/>
                          </w:rPr>
                          <w:t>15,</w:t>
                        </w:r>
                        <w:r>
                          <w:rPr>
                            <w:rFonts w:ascii="標楷體" w:eastAsia="標楷體" w:hAnsi="標楷體"/>
                            <w:sz w:val="20"/>
                            <w:szCs w:val="20"/>
                          </w:rPr>
                          <w:t>820</w:t>
                        </w:r>
                      </w:p>
                    </w:tc>
                    <w:tc>
                      <w:tcPr>
                        <w:tcW w:w="1276" w:type="dxa"/>
                        <w:tcBorders>
                          <w:top w:val="single" w:sz="4" w:space="0" w:color="auto"/>
                          <w:left w:val="single" w:sz="4" w:space="0" w:color="auto"/>
                          <w:bottom w:val="single" w:sz="4" w:space="0" w:color="auto"/>
                          <w:right w:val="single" w:sz="4" w:space="0" w:color="auto"/>
                        </w:tcBorders>
                      </w:tcPr>
                      <w:p w:rsidR="00DA2939" w:rsidRDefault="00DA2939" w:rsidP="00603053">
                        <w:pPr>
                          <w:spacing w:line="260" w:lineRule="exact"/>
                          <w:jc w:val="right"/>
                          <w:rPr>
                            <w:rFonts w:ascii="標楷體" w:eastAsia="標楷體" w:hAnsi="標楷體"/>
                            <w:sz w:val="20"/>
                            <w:szCs w:val="20"/>
                          </w:rPr>
                        </w:pPr>
                        <w:r>
                          <w:rPr>
                            <w:rFonts w:ascii="標楷體" w:eastAsia="標楷體" w:hAnsi="標楷體"/>
                            <w:sz w:val="20"/>
                            <w:szCs w:val="20"/>
                          </w:rPr>
                          <w:t>30</w:t>
                        </w:r>
                        <w:r>
                          <w:rPr>
                            <w:rFonts w:ascii="標楷體" w:eastAsia="標楷體" w:hAnsi="標楷體" w:hint="eastAsia"/>
                            <w:sz w:val="20"/>
                            <w:szCs w:val="20"/>
                          </w:rPr>
                          <w:t>,</w:t>
                        </w:r>
                        <w:r>
                          <w:rPr>
                            <w:rFonts w:ascii="標楷體" w:eastAsia="標楷體" w:hAnsi="標楷體"/>
                            <w:sz w:val="20"/>
                            <w:szCs w:val="20"/>
                          </w:rPr>
                          <w:t>473</w:t>
                        </w:r>
                      </w:p>
                    </w:tc>
                  </w:tr>
                  <w:tr w:rsidR="00DA2939" w:rsidTr="00947891">
                    <w:trPr>
                      <w:trHeight w:val="20"/>
                    </w:trPr>
                    <w:tc>
                      <w:tcPr>
                        <w:tcW w:w="426" w:type="dxa"/>
                        <w:vMerge/>
                        <w:tcBorders>
                          <w:left w:val="single" w:sz="4" w:space="0" w:color="auto"/>
                          <w:right w:val="single" w:sz="4" w:space="0" w:color="auto"/>
                        </w:tcBorders>
                        <w:vAlign w:val="center"/>
                        <w:hideMark/>
                      </w:tcPr>
                      <w:p w:rsidR="00DA2939" w:rsidRDefault="00DA2939" w:rsidP="00D21E51">
                        <w:pPr>
                          <w:spacing w:line="260" w:lineRule="exact"/>
                          <w:jc w:val="center"/>
                          <w:rPr>
                            <w:rFonts w:ascii="標楷體" w:eastAsia="標楷體" w:hAnsi="標楷體"/>
                            <w:sz w:val="20"/>
                            <w:szCs w:val="20"/>
                          </w:rPr>
                        </w:pPr>
                      </w:p>
                    </w:tc>
                    <w:tc>
                      <w:tcPr>
                        <w:tcW w:w="1559" w:type="dxa"/>
                        <w:tcBorders>
                          <w:top w:val="single" w:sz="4" w:space="0" w:color="auto"/>
                          <w:left w:val="single" w:sz="4" w:space="0" w:color="auto"/>
                          <w:bottom w:val="single" w:sz="4" w:space="0" w:color="auto"/>
                          <w:right w:val="single" w:sz="4" w:space="0" w:color="auto"/>
                        </w:tcBorders>
                        <w:noWrap/>
                        <w:vAlign w:val="center"/>
                        <w:hideMark/>
                      </w:tcPr>
                      <w:p w:rsidR="00DA2939" w:rsidRDefault="00DA2939" w:rsidP="00D21E51">
                        <w:pPr>
                          <w:spacing w:line="260" w:lineRule="exact"/>
                          <w:jc w:val="distribute"/>
                          <w:rPr>
                            <w:rFonts w:ascii="標楷體" w:eastAsia="標楷體" w:hAnsi="標楷體"/>
                            <w:sz w:val="20"/>
                            <w:szCs w:val="20"/>
                          </w:rPr>
                        </w:pPr>
                        <w:r>
                          <w:rPr>
                            <w:rFonts w:ascii="標楷體" w:eastAsia="標楷體" w:hAnsi="標楷體" w:hint="eastAsia"/>
                            <w:sz w:val="20"/>
                            <w:szCs w:val="20"/>
                          </w:rPr>
                          <w:t>房屋稅</w:t>
                        </w:r>
                      </w:p>
                    </w:tc>
                    <w:tc>
                      <w:tcPr>
                        <w:tcW w:w="1275" w:type="dxa"/>
                        <w:tcBorders>
                          <w:top w:val="single" w:sz="4" w:space="0" w:color="auto"/>
                          <w:left w:val="single" w:sz="4" w:space="0" w:color="auto"/>
                          <w:bottom w:val="single" w:sz="4" w:space="0" w:color="auto"/>
                          <w:right w:val="single" w:sz="4" w:space="0" w:color="auto"/>
                        </w:tcBorders>
                      </w:tcPr>
                      <w:p w:rsidR="00DA2939" w:rsidRDefault="00DA2939" w:rsidP="00603053">
                        <w:pPr>
                          <w:spacing w:line="260" w:lineRule="exact"/>
                          <w:jc w:val="right"/>
                          <w:rPr>
                            <w:rFonts w:ascii="標楷體" w:eastAsia="標楷體" w:hAnsi="標楷體"/>
                            <w:sz w:val="20"/>
                            <w:szCs w:val="20"/>
                          </w:rPr>
                        </w:pPr>
                        <w:r>
                          <w:rPr>
                            <w:rFonts w:ascii="標楷體" w:eastAsia="標楷體" w:hAnsi="標楷體" w:hint="eastAsia"/>
                            <w:sz w:val="20"/>
                            <w:szCs w:val="20"/>
                          </w:rPr>
                          <w:t>4,</w:t>
                        </w:r>
                        <w:r>
                          <w:rPr>
                            <w:rFonts w:ascii="標楷體" w:eastAsia="標楷體" w:hAnsi="標楷體"/>
                            <w:sz w:val="20"/>
                            <w:szCs w:val="20"/>
                          </w:rPr>
                          <w:t>596</w:t>
                        </w:r>
                      </w:p>
                    </w:tc>
                    <w:tc>
                      <w:tcPr>
                        <w:tcW w:w="1276" w:type="dxa"/>
                        <w:tcBorders>
                          <w:top w:val="single" w:sz="4" w:space="0" w:color="auto"/>
                          <w:left w:val="single" w:sz="4" w:space="0" w:color="auto"/>
                          <w:bottom w:val="single" w:sz="4" w:space="0" w:color="auto"/>
                          <w:right w:val="single" w:sz="4" w:space="0" w:color="auto"/>
                        </w:tcBorders>
                      </w:tcPr>
                      <w:p w:rsidR="00DA2939" w:rsidRDefault="00DA2939" w:rsidP="00603053">
                        <w:pPr>
                          <w:spacing w:line="260" w:lineRule="exact"/>
                          <w:jc w:val="right"/>
                          <w:rPr>
                            <w:rFonts w:ascii="標楷體" w:eastAsia="標楷體" w:hAnsi="標楷體"/>
                            <w:sz w:val="20"/>
                            <w:szCs w:val="20"/>
                          </w:rPr>
                        </w:pPr>
                        <w:r>
                          <w:rPr>
                            <w:rFonts w:ascii="標楷體" w:eastAsia="標楷體" w:hAnsi="標楷體" w:hint="eastAsia"/>
                            <w:sz w:val="20"/>
                            <w:szCs w:val="20"/>
                          </w:rPr>
                          <w:t>2</w:t>
                        </w:r>
                        <w:r>
                          <w:rPr>
                            <w:rFonts w:ascii="標楷體" w:eastAsia="標楷體" w:hAnsi="標楷體"/>
                            <w:sz w:val="20"/>
                            <w:szCs w:val="20"/>
                          </w:rPr>
                          <w:t>2</w:t>
                        </w:r>
                        <w:r>
                          <w:rPr>
                            <w:rFonts w:ascii="標楷體" w:eastAsia="標楷體" w:hAnsi="標楷體" w:hint="eastAsia"/>
                            <w:sz w:val="20"/>
                            <w:szCs w:val="20"/>
                          </w:rPr>
                          <w:t>,</w:t>
                        </w:r>
                        <w:r>
                          <w:rPr>
                            <w:rFonts w:ascii="標楷體" w:eastAsia="標楷體" w:hAnsi="標楷體"/>
                            <w:sz w:val="20"/>
                            <w:szCs w:val="20"/>
                          </w:rPr>
                          <w:t>972</w:t>
                        </w:r>
                      </w:p>
                    </w:tc>
                  </w:tr>
                  <w:tr w:rsidR="00DA2939" w:rsidTr="00947891">
                    <w:trPr>
                      <w:trHeight w:val="20"/>
                    </w:trPr>
                    <w:tc>
                      <w:tcPr>
                        <w:tcW w:w="426" w:type="dxa"/>
                        <w:vMerge/>
                        <w:tcBorders>
                          <w:left w:val="single" w:sz="4" w:space="0" w:color="auto"/>
                          <w:right w:val="single" w:sz="4" w:space="0" w:color="auto"/>
                        </w:tcBorders>
                        <w:vAlign w:val="center"/>
                        <w:hideMark/>
                      </w:tcPr>
                      <w:p w:rsidR="00DA2939" w:rsidRDefault="00DA2939" w:rsidP="00D21E51">
                        <w:pPr>
                          <w:spacing w:line="260" w:lineRule="exact"/>
                          <w:jc w:val="center"/>
                          <w:rPr>
                            <w:rFonts w:ascii="標楷體" w:eastAsia="標楷體" w:hAnsi="標楷體"/>
                            <w:sz w:val="20"/>
                            <w:szCs w:val="20"/>
                          </w:rPr>
                        </w:pPr>
                      </w:p>
                    </w:tc>
                    <w:tc>
                      <w:tcPr>
                        <w:tcW w:w="1559" w:type="dxa"/>
                        <w:tcBorders>
                          <w:top w:val="single" w:sz="4" w:space="0" w:color="auto"/>
                          <w:left w:val="single" w:sz="4" w:space="0" w:color="auto"/>
                          <w:bottom w:val="single" w:sz="4" w:space="0" w:color="auto"/>
                          <w:right w:val="single" w:sz="4" w:space="0" w:color="auto"/>
                        </w:tcBorders>
                        <w:noWrap/>
                        <w:vAlign w:val="center"/>
                        <w:hideMark/>
                      </w:tcPr>
                      <w:p w:rsidR="00DA2939" w:rsidRDefault="00DA2939" w:rsidP="00D21E51">
                        <w:pPr>
                          <w:spacing w:line="260" w:lineRule="exact"/>
                          <w:jc w:val="distribute"/>
                          <w:rPr>
                            <w:rFonts w:ascii="標楷體" w:eastAsia="標楷體" w:hAnsi="標楷體"/>
                            <w:sz w:val="20"/>
                            <w:szCs w:val="20"/>
                          </w:rPr>
                        </w:pPr>
                        <w:r>
                          <w:rPr>
                            <w:rFonts w:ascii="標楷體" w:eastAsia="標楷體" w:hAnsi="標楷體" w:hint="eastAsia"/>
                            <w:sz w:val="20"/>
                            <w:szCs w:val="20"/>
                          </w:rPr>
                          <w:t>娛樂稅</w:t>
                        </w:r>
                      </w:p>
                    </w:tc>
                    <w:tc>
                      <w:tcPr>
                        <w:tcW w:w="1275" w:type="dxa"/>
                        <w:tcBorders>
                          <w:top w:val="single" w:sz="4" w:space="0" w:color="auto"/>
                          <w:left w:val="single" w:sz="4" w:space="0" w:color="auto"/>
                          <w:bottom w:val="single" w:sz="4" w:space="0" w:color="auto"/>
                          <w:right w:val="single" w:sz="4" w:space="0" w:color="auto"/>
                        </w:tcBorders>
                      </w:tcPr>
                      <w:p w:rsidR="00DA2939" w:rsidRDefault="00DA2939" w:rsidP="00603053">
                        <w:pPr>
                          <w:spacing w:line="260" w:lineRule="exact"/>
                          <w:jc w:val="right"/>
                          <w:rPr>
                            <w:rFonts w:ascii="標楷體" w:eastAsia="標楷體" w:hAnsi="標楷體"/>
                            <w:sz w:val="20"/>
                            <w:szCs w:val="20"/>
                          </w:rPr>
                        </w:pPr>
                        <w:r>
                          <w:rPr>
                            <w:rFonts w:ascii="標楷體" w:eastAsia="標楷體" w:hAnsi="標楷體"/>
                            <w:sz w:val="20"/>
                            <w:szCs w:val="20"/>
                          </w:rPr>
                          <w:t>2</w:t>
                        </w:r>
                        <w:r>
                          <w:rPr>
                            <w:rFonts w:ascii="標楷體" w:eastAsia="標楷體" w:hAnsi="標楷體" w:hint="eastAsia"/>
                            <w:sz w:val="20"/>
                            <w:szCs w:val="20"/>
                          </w:rPr>
                          <w:t>,</w:t>
                        </w:r>
                        <w:r>
                          <w:rPr>
                            <w:rFonts w:ascii="標楷體" w:eastAsia="標楷體" w:hAnsi="標楷體"/>
                            <w:sz w:val="20"/>
                            <w:szCs w:val="20"/>
                          </w:rPr>
                          <w:t>054</w:t>
                        </w:r>
                      </w:p>
                    </w:tc>
                    <w:tc>
                      <w:tcPr>
                        <w:tcW w:w="1276" w:type="dxa"/>
                        <w:tcBorders>
                          <w:top w:val="single" w:sz="4" w:space="0" w:color="auto"/>
                          <w:left w:val="single" w:sz="4" w:space="0" w:color="auto"/>
                          <w:bottom w:val="single" w:sz="4" w:space="0" w:color="auto"/>
                          <w:right w:val="single" w:sz="4" w:space="0" w:color="auto"/>
                        </w:tcBorders>
                      </w:tcPr>
                      <w:p w:rsidR="00DA2939" w:rsidRDefault="00DA2939" w:rsidP="00603053">
                        <w:pPr>
                          <w:spacing w:line="260" w:lineRule="exact"/>
                          <w:jc w:val="right"/>
                          <w:rPr>
                            <w:rFonts w:ascii="標楷體" w:eastAsia="標楷體" w:hAnsi="標楷體"/>
                            <w:sz w:val="20"/>
                            <w:szCs w:val="20"/>
                          </w:rPr>
                        </w:pPr>
                        <w:r>
                          <w:rPr>
                            <w:rFonts w:ascii="標楷體" w:eastAsia="標楷體" w:hAnsi="標楷體" w:hint="eastAsia"/>
                            <w:sz w:val="20"/>
                            <w:szCs w:val="20"/>
                          </w:rPr>
                          <w:t>2,</w:t>
                        </w:r>
                        <w:r>
                          <w:rPr>
                            <w:rFonts w:ascii="標楷體" w:eastAsia="標楷體" w:hAnsi="標楷體"/>
                            <w:sz w:val="20"/>
                            <w:szCs w:val="20"/>
                          </w:rPr>
                          <w:t>490</w:t>
                        </w:r>
                      </w:p>
                    </w:tc>
                  </w:tr>
                  <w:tr w:rsidR="00DA2939" w:rsidTr="00947891">
                    <w:trPr>
                      <w:trHeight w:val="20"/>
                    </w:trPr>
                    <w:tc>
                      <w:tcPr>
                        <w:tcW w:w="426" w:type="dxa"/>
                        <w:vMerge/>
                        <w:tcBorders>
                          <w:left w:val="single" w:sz="4" w:space="0" w:color="auto"/>
                          <w:right w:val="single" w:sz="4" w:space="0" w:color="auto"/>
                        </w:tcBorders>
                        <w:vAlign w:val="center"/>
                        <w:hideMark/>
                      </w:tcPr>
                      <w:p w:rsidR="00DA2939" w:rsidRDefault="00DA2939" w:rsidP="00D21E51">
                        <w:pPr>
                          <w:spacing w:line="260" w:lineRule="exact"/>
                          <w:jc w:val="center"/>
                          <w:rPr>
                            <w:rFonts w:ascii="標楷體" w:eastAsia="標楷體" w:hAnsi="標楷體"/>
                            <w:sz w:val="20"/>
                            <w:szCs w:val="20"/>
                          </w:rPr>
                        </w:pPr>
                      </w:p>
                    </w:tc>
                    <w:tc>
                      <w:tcPr>
                        <w:tcW w:w="1559" w:type="dxa"/>
                        <w:tcBorders>
                          <w:top w:val="single" w:sz="4" w:space="0" w:color="auto"/>
                          <w:left w:val="single" w:sz="4" w:space="0" w:color="auto"/>
                          <w:bottom w:val="single" w:sz="4" w:space="0" w:color="auto"/>
                          <w:right w:val="single" w:sz="4" w:space="0" w:color="auto"/>
                        </w:tcBorders>
                        <w:noWrap/>
                        <w:vAlign w:val="center"/>
                        <w:hideMark/>
                      </w:tcPr>
                      <w:p w:rsidR="00DA2939" w:rsidRDefault="00DA2939" w:rsidP="00D21E51">
                        <w:pPr>
                          <w:spacing w:line="260" w:lineRule="exact"/>
                          <w:jc w:val="distribute"/>
                          <w:rPr>
                            <w:rFonts w:ascii="標楷體" w:eastAsia="標楷體" w:hAnsi="標楷體"/>
                            <w:sz w:val="20"/>
                            <w:szCs w:val="20"/>
                          </w:rPr>
                        </w:pPr>
                        <w:r>
                          <w:rPr>
                            <w:rFonts w:ascii="標楷體" w:eastAsia="標楷體" w:hAnsi="標楷體" w:hint="eastAsia"/>
                            <w:sz w:val="20"/>
                            <w:szCs w:val="20"/>
                          </w:rPr>
                          <w:t>土地增值稅</w:t>
                        </w:r>
                      </w:p>
                    </w:tc>
                    <w:tc>
                      <w:tcPr>
                        <w:tcW w:w="1275" w:type="dxa"/>
                        <w:tcBorders>
                          <w:top w:val="single" w:sz="4" w:space="0" w:color="auto"/>
                          <w:left w:val="single" w:sz="4" w:space="0" w:color="auto"/>
                          <w:bottom w:val="single" w:sz="4" w:space="0" w:color="auto"/>
                          <w:right w:val="single" w:sz="4" w:space="0" w:color="auto"/>
                        </w:tcBorders>
                      </w:tcPr>
                      <w:p w:rsidR="00DA2939" w:rsidRDefault="00DA2939" w:rsidP="00041505">
                        <w:pPr>
                          <w:spacing w:line="260" w:lineRule="exact"/>
                          <w:jc w:val="right"/>
                          <w:rPr>
                            <w:rFonts w:ascii="標楷體" w:eastAsia="標楷體" w:hAnsi="標楷體"/>
                            <w:sz w:val="20"/>
                            <w:szCs w:val="20"/>
                          </w:rPr>
                        </w:pPr>
                        <w:r>
                          <w:rPr>
                            <w:rFonts w:ascii="標楷體" w:eastAsia="標楷體" w:hAnsi="標楷體"/>
                            <w:sz w:val="20"/>
                            <w:szCs w:val="20"/>
                          </w:rPr>
                          <w:t>115</w:t>
                        </w:r>
                      </w:p>
                    </w:tc>
                    <w:tc>
                      <w:tcPr>
                        <w:tcW w:w="1276" w:type="dxa"/>
                        <w:tcBorders>
                          <w:top w:val="single" w:sz="4" w:space="0" w:color="auto"/>
                          <w:left w:val="single" w:sz="4" w:space="0" w:color="auto"/>
                          <w:bottom w:val="single" w:sz="4" w:space="0" w:color="auto"/>
                          <w:right w:val="single" w:sz="4" w:space="0" w:color="auto"/>
                        </w:tcBorders>
                      </w:tcPr>
                      <w:p w:rsidR="00DA2939" w:rsidRDefault="00DA2939" w:rsidP="00603053">
                        <w:pPr>
                          <w:spacing w:line="260" w:lineRule="exact"/>
                          <w:jc w:val="right"/>
                          <w:rPr>
                            <w:rFonts w:ascii="標楷體" w:eastAsia="標楷體" w:hAnsi="標楷體"/>
                            <w:sz w:val="20"/>
                            <w:szCs w:val="20"/>
                          </w:rPr>
                        </w:pPr>
                        <w:r>
                          <w:rPr>
                            <w:rFonts w:ascii="標楷體" w:eastAsia="標楷體" w:hAnsi="標楷體"/>
                            <w:sz w:val="20"/>
                            <w:szCs w:val="20"/>
                          </w:rPr>
                          <w:t>362</w:t>
                        </w:r>
                        <w:r>
                          <w:rPr>
                            <w:rFonts w:ascii="標楷體" w:eastAsia="標楷體" w:hAnsi="標楷體" w:hint="eastAsia"/>
                            <w:sz w:val="20"/>
                            <w:szCs w:val="20"/>
                          </w:rPr>
                          <w:t>,</w:t>
                        </w:r>
                        <w:r>
                          <w:rPr>
                            <w:rFonts w:ascii="標楷體" w:eastAsia="標楷體" w:hAnsi="標楷體"/>
                            <w:sz w:val="20"/>
                            <w:szCs w:val="20"/>
                          </w:rPr>
                          <w:t>050</w:t>
                        </w:r>
                      </w:p>
                    </w:tc>
                  </w:tr>
                  <w:tr w:rsidR="00DA2939" w:rsidTr="00947891">
                    <w:trPr>
                      <w:trHeight w:val="20"/>
                    </w:trPr>
                    <w:tc>
                      <w:tcPr>
                        <w:tcW w:w="426" w:type="dxa"/>
                        <w:vMerge/>
                        <w:tcBorders>
                          <w:left w:val="single" w:sz="4" w:space="0" w:color="auto"/>
                          <w:right w:val="single" w:sz="4" w:space="0" w:color="auto"/>
                        </w:tcBorders>
                        <w:vAlign w:val="center"/>
                        <w:hideMark/>
                      </w:tcPr>
                      <w:p w:rsidR="00DA2939" w:rsidRDefault="00DA2939" w:rsidP="00D21E51">
                        <w:pPr>
                          <w:spacing w:line="260" w:lineRule="exact"/>
                          <w:jc w:val="center"/>
                          <w:rPr>
                            <w:rFonts w:ascii="標楷體" w:eastAsia="標楷體" w:hAnsi="標楷體"/>
                            <w:sz w:val="20"/>
                            <w:szCs w:val="20"/>
                          </w:rPr>
                        </w:pPr>
                      </w:p>
                    </w:tc>
                    <w:tc>
                      <w:tcPr>
                        <w:tcW w:w="1559" w:type="dxa"/>
                        <w:tcBorders>
                          <w:top w:val="single" w:sz="4" w:space="0" w:color="auto"/>
                          <w:left w:val="single" w:sz="4" w:space="0" w:color="auto"/>
                          <w:bottom w:val="single" w:sz="4" w:space="0" w:color="auto"/>
                          <w:right w:val="single" w:sz="4" w:space="0" w:color="auto"/>
                        </w:tcBorders>
                        <w:noWrap/>
                        <w:vAlign w:val="center"/>
                        <w:hideMark/>
                      </w:tcPr>
                      <w:p w:rsidR="00DA2939" w:rsidRDefault="00DA2939" w:rsidP="00D21E51">
                        <w:pPr>
                          <w:spacing w:line="260" w:lineRule="exact"/>
                          <w:jc w:val="distribute"/>
                          <w:rPr>
                            <w:rFonts w:ascii="標楷體" w:eastAsia="標楷體" w:hAnsi="標楷體"/>
                            <w:sz w:val="20"/>
                            <w:szCs w:val="20"/>
                          </w:rPr>
                        </w:pPr>
                        <w:r>
                          <w:rPr>
                            <w:rFonts w:ascii="標楷體" w:eastAsia="標楷體" w:hAnsi="標楷體" w:hint="eastAsia"/>
                            <w:sz w:val="20"/>
                            <w:szCs w:val="20"/>
                          </w:rPr>
                          <w:t>印花稅</w:t>
                        </w:r>
                      </w:p>
                    </w:tc>
                    <w:tc>
                      <w:tcPr>
                        <w:tcW w:w="1275" w:type="dxa"/>
                        <w:tcBorders>
                          <w:top w:val="single" w:sz="4" w:space="0" w:color="auto"/>
                          <w:left w:val="single" w:sz="4" w:space="0" w:color="auto"/>
                          <w:bottom w:val="single" w:sz="4" w:space="0" w:color="auto"/>
                          <w:right w:val="single" w:sz="4" w:space="0" w:color="auto"/>
                        </w:tcBorders>
                      </w:tcPr>
                      <w:p w:rsidR="00DA2939" w:rsidRDefault="00DA2939" w:rsidP="00603053">
                        <w:pPr>
                          <w:spacing w:line="260" w:lineRule="exact"/>
                          <w:jc w:val="right"/>
                          <w:rPr>
                            <w:rFonts w:ascii="標楷體" w:eastAsia="標楷體" w:hAnsi="標楷體"/>
                            <w:sz w:val="20"/>
                            <w:szCs w:val="20"/>
                          </w:rPr>
                        </w:pPr>
                        <w:r>
                          <w:rPr>
                            <w:rFonts w:ascii="標楷體" w:eastAsia="標楷體" w:hAnsi="標楷體"/>
                            <w:sz w:val="20"/>
                            <w:szCs w:val="20"/>
                          </w:rPr>
                          <w:t>64</w:t>
                        </w:r>
                      </w:p>
                    </w:tc>
                    <w:tc>
                      <w:tcPr>
                        <w:tcW w:w="1276" w:type="dxa"/>
                        <w:tcBorders>
                          <w:top w:val="single" w:sz="4" w:space="0" w:color="auto"/>
                          <w:left w:val="single" w:sz="4" w:space="0" w:color="auto"/>
                          <w:bottom w:val="single" w:sz="4" w:space="0" w:color="auto"/>
                          <w:right w:val="single" w:sz="4" w:space="0" w:color="auto"/>
                        </w:tcBorders>
                      </w:tcPr>
                      <w:p w:rsidR="00DA2939" w:rsidRDefault="00DA2939" w:rsidP="00603053">
                        <w:pPr>
                          <w:spacing w:line="260" w:lineRule="exact"/>
                          <w:jc w:val="right"/>
                          <w:rPr>
                            <w:rFonts w:ascii="標楷體" w:eastAsia="標楷體" w:hAnsi="標楷體"/>
                            <w:sz w:val="20"/>
                            <w:szCs w:val="20"/>
                          </w:rPr>
                        </w:pPr>
                        <w:r>
                          <w:rPr>
                            <w:rFonts w:ascii="標楷體" w:eastAsia="標楷體" w:hAnsi="標楷體"/>
                            <w:sz w:val="20"/>
                            <w:szCs w:val="20"/>
                          </w:rPr>
                          <w:t>186</w:t>
                        </w:r>
                      </w:p>
                    </w:tc>
                  </w:tr>
                  <w:tr w:rsidR="00DA2939" w:rsidTr="00947891">
                    <w:trPr>
                      <w:trHeight w:val="20"/>
                    </w:trPr>
                    <w:tc>
                      <w:tcPr>
                        <w:tcW w:w="426" w:type="dxa"/>
                        <w:vMerge/>
                        <w:tcBorders>
                          <w:left w:val="single" w:sz="4" w:space="0" w:color="auto"/>
                          <w:bottom w:val="single" w:sz="4" w:space="0" w:color="auto"/>
                          <w:right w:val="single" w:sz="4" w:space="0" w:color="auto"/>
                        </w:tcBorders>
                        <w:vAlign w:val="center"/>
                        <w:hideMark/>
                      </w:tcPr>
                      <w:p w:rsidR="00DA2939" w:rsidRDefault="00DA2939" w:rsidP="00D21E51">
                        <w:pPr>
                          <w:spacing w:line="260" w:lineRule="exact"/>
                          <w:jc w:val="center"/>
                          <w:rPr>
                            <w:rFonts w:ascii="標楷體" w:eastAsia="標楷體" w:hAnsi="標楷體"/>
                            <w:sz w:val="20"/>
                            <w:szCs w:val="20"/>
                          </w:rPr>
                        </w:pPr>
                      </w:p>
                    </w:tc>
                    <w:tc>
                      <w:tcPr>
                        <w:tcW w:w="1559" w:type="dxa"/>
                        <w:tcBorders>
                          <w:top w:val="single" w:sz="4" w:space="0" w:color="auto"/>
                          <w:left w:val="single" w:sz="4" w:space="0" w:color="auto"/>
                          <w:bottom w:val="single" w:sz="4" w:space="0" w:color="auto"/>
                          <w:right w:val="single" w:sz="4" w:space="0" w:color="auto"/>
                        </w:tcBorders>
                        <w:noWrap/>
                        <w:vAlign w:val="center"/>
                        <w:hideMark/>
                      </w:tcPr>
                      <w:p w:rsidR="00DA2939" w:rsidRDefault="00DA2939" w:rsidP="00D21E51">
                        <w:pPr>
                          <w:spacing w:line="260" w:lineRule="exact"/>
                          <w:jc w:val="distribute"/>
                          <w:rPr>
                            <w:rFonts w:ascii="標楷體" w:eastAsia="標楷體" w:hAnsi="標楷體"/>
                            <w:sz w:val="20"/>
                            <w:szCs w:val="20"/>
                          </w:rPr>
                        </w:pPr>
                        <w:r>
                          <w:rPr>
                            <w:rFonts w:ascii="標楷體" w:eastAsia="標楷體" w:hAnsi="標楷體" w:hint="eastAsia"/>
                            <w:sz w:val="20"/>
                            <w:szCs w:val="20"/>
                          </w:rPr>
                          <w:t>契稅</w:t>
                        </w:r>
                      </w:p>
                    </w:tc>
                    <w:tc>
                      <w:tcPr>
                        <w:tcW w:w="1275" w:type="dxa"/>
                        <w:tcBorders>
                          <w:top w:val="single" w:sz="4" w:space="0" w:color="auto"/>
                          <w:left w:val="single" w:sz="4" w:space="0" w:color="auto"/>
                          <w:bottom w:val="single" w:sz="4" w:space="0" w:color="auto"/>
                          <w:right w:val="single" w:sz="4" w:space="0" w:color="auto"/>
                        </w:tcBorders>
                      </w:tcPr>
                      <w:p w:rsidR="00DA2939" w:rsidRDefault="00DA2939" w:rsidP="00D21E51">
                        <w:pPr>
                          <w:spacing w:line="260" w:lineRule="exact"/>
                          <w:jc w:val="right"/>
                          <w:rPr>
                            <w:rFonts w:ascii="標楷體" w:eastAsia="標楷體" w:hAnsi="標楷體"/>
                            <w:sz w:val="20"/>
                            <w:szCs w:val="20"/>
                          </w:rPr>
                        </w:pPr>
                        <w:r>
                          <w:rPr>
                            <w:rFonts w:ascii="標楷體" w:eastAsia="標楷體" w:hAnsi="標楷體" w:hint="eastAsia"/>
                            <w:sz w:val="20"/>
                            <w:szCs w:val="20"/>
                          </w:rPr>
                          <w:t>3</w:t>
                        </w:r>
                      </w:p>
                    </w:tc>
                    <w:tc>
                      <w:tcPr>
                        <w:tcW w:w="1276" w:type="dxa"/>
                        <w:tcBorders>
                          <w:top w:val="single" w:sz="4" w:space="0" w:color="auto"/>
                          <w:left w:val="single" w:sz="4" w:space="0" w:color="auto"/>
                          <w:bottom w:val="single" w:sz="4" w:space="0" w:color="auto"/>
                          <w:right w:val="single" w:sz="4" w:space="0" w:color="auto"/>
                        </w:tcBorders>
                      </w:tcPr>
                      <w:p w:rsidR="00DA2939" w:rsidRDefault="00DA2939" w:rsidP="00041505">
                        <w:pPr>
                          <w:spacing w:line="260" w:lineRule="exact"/>
                          <w:jc w:val="right"/>
                          <w:rPr>
                            <w:rFonts w:ascii="標楷體" w:eastAsia="標楷體" w:hAnsi="標楷體"/>
                            <w:sz w:val="20"/>
                            <w:szCs w:val="20"/>
                          </w:rPr>
                        </w:pPr>
                        <w:r>
                          <w:rPr>
                            <w:rFonts w:ascii="標楷體" w:eastAsia="標楷體" w:hAnsi="標楷體" w:hint="eastAsia"/>
                            <w:sz w:val="20"/>
                            <w:szCs w:val="20"/>
                          </w:rPr>
                          <w:t>31</w:t>
                        </w:r>
                      </w:p>
                    </w:tc>
                  </w:tr>
                </w:tbl>
                <w:p w:rsidR="00DA2939" w:rsidRDefault="00DA2939" w:rsidP="00DC66DD">
                  <w:pPr>
                    <w:spacing w:line="240" w:lineRule="exact"/>
                    <w:ind w:leftChars="5" w:left="12"/>
                    <w:rPr>
                      <w:rFonts w:ascii="標楷體" w:eastAsia="標楷體" w:hAnsi="標楷體"/>
                      <w:sz w:val="18"/>
                      <w:szCs w:val="18"/>
                    </w:rPr>
                  </w:pPr>
                  <w:r>
                    <w:rPr>
                      <w:rFonts w:ascii="標楷體" w:eastAsia="標楷體" w:hAnsi="標楷體" w:hint="eastAsia"/>
                      <w:sz w:val="18"/>
                      <w:szCs w:val="18"/>
                    </w:rPr>
                    <w:t>資料來源：整理自屏東縣政府財稅局提供資料。</w:t>
                  </w:r>
                </w:p>
              </w:txbxContent>
            </v:textbox>
            <w10:wrap type="tight" anchorx="margin" anchory="margin"/>
            <w10:anchorlock/>
          </v:shape>
        </w:pict>
      </w:r>
    </w:p>
    <w:p w:rsidR="00947891" w:rsidRPr="0083360F" w:rsidRDefault="00947891" w:rsidP="00C0563A">
      <w:pPr>
        <w:spacing w:line="460" w:lineRule="exact"/>
        <w:jc w:val="both"/>
        <w:rPr>
          <w:rFonts w:ascii="標楷體" w:eastAsia="標楷體" w:hAnsi="標楷體"/>
          <w:b/>
          <w:sz w:val="28"/>
          <w:szCs w:val="28"/>
        </w:rPr>
      </w:pPr>
      <w:r w:rsidRPr="0083360F">
        <w:rPr>
          <w:rFonts w:ascii="標楷體" w:eastAsia="標楷體" w:hAnsi="標楷體"/>
          <w:b/>
          <w:sz w:val="28"/>
          <w:szCs w:val="28"/>
        </w:rPr>
        <w:t>（</w:t>
      </w:r>
      <w:r w:rsidRPr="0083360F">
        <w:rPr>
          <w:rFonts w:ascii="標楷體" w:eastAsia="標楷體" w:hAnsi="標楷體" w:hint="eastAsia"/>
          <w:b/>
          <w:sz w:val="28"/>
          <w:szCs w:val="28"/>
        </w:rPr>
        <w:t>五</w:t>
      </w:r>
      <w:r w:rsidRPr="0083360F">
        <w:rPr>
          <w:rFonts w:ascii="標楷體" w:eastAsia="標楷體" w:hAnsi="標楷體"/>
          <w:b/>
          <w:sz w:val="28"/>
          <w:szCs w:val="28"/>
        </w:rPr>
        <w:t>）</w:t>
      </w:r>
      <w:r w:rsidRPr="0083360F">
        <w:rPr>
          <w:rFonts w:ascii="標楷體" w:eastAsia="標楷體" w:hAnsi="標楷體" w:hint="eastAsia"/>
          <w:b/>
          <w:sz w:val="28"/>
          <w:szCs w:val="28"/>
        </w:rPr>
        <w:t>10</w:t>
      </w:r>
      <w:r w:rsidRPr="0083360F">
        <w:rPr>
          <w:rFonts w:ascii="標楷體" w:eastAsia="標楷體" w:hAnsi="標楷體"/>
          <w:b/>
          <w:sz w:val="28"/>
          <w:szCs w:val="28"/>
        </w:rPr>
        <w:t>8年度重要審核意見追蹤查核情形</w:t>
      </w:r>
    </w:p>
    <w:p w:rsidR="00947891" w:rsidRPr="0083360F" w:rsidRDefault="00947891" w:rsidP="000C443C">
      <w:pPr>
        <w:pStyle w:val="ad"/>
        <w:ind w:firstLine="480"/>
        <w:rPr>
          <w:rFonts w:cs="Times New Roman"/>
        </w:rPr>
      </w:pPr>
      <w:r w:rsidRPr="0083360F">
        <w:rPr>
          <w:rFonts w:cs="Times New Roman"/>
        </w:rPr>
        <w:t>本室於</w:t>
      </w:r>
      <w:r w:rsidRPr="0083360F">
        <w:rPr>
          <w:rFonts w:cs="Times New Roman" w:hint="eastAsia"/>
        </w:rPr>
        <w:t>10</w:t>
      </w:r>
      <w:r w:rsidRPr="0083360F">
        <w:rPr>
          <w:rFonts w:cs="Times New Roman"/>
        </w:rPr>
        <w:t>8年度審核報告</w:t>
      </w:r>
      <w:r w:rsidRPr="0083360F">
        <w:rPr>
          <w:rFonts w:cs="Times New Roman" w:hint="eastAsia"/>
        </w:rPr>
        <w:t>內</w:t>
      </w:r>
      <w:r w:rsidRPr="0083360F">
        <w:rPr>
          <w:rFonts w:cs="Times New Roman"/>
        </w:rPr>
        <w:t>列重要審核意見</w:t>
      </w:r>
      <w:r w:rsidRPr="0083360F">
        <w:rPr>
          <w:rFonts w:cs="Times New Roman" w:hint="eastAsia"/>
        </w:rPr>
        <w:t>2</w:t>
      </w:r>
      <w:r w:rsidRPr="0083360F">
        <w:rPr>
          <w:rFonts w:cs="Times New Roman"/>
        </w:rPr>
        <w:t>項，</w:t>
      </w:r>
      <w:r w:rsidRPr="0083360F">
        <w:rPr>
          <w:rFonts w:cs="Times New Roman" w:hint="eastAsia"/>
          <w:spacing w:val="2"/>
        </w:rPr>
        <w:t>經賡續追蹤查核實際辦理結果，均仍待繼續改善（表3），嗣再研提審核意見通知檢討改善</w:t>
      </w:r>
      <w:r w:rsidRPr="0083360F">
        <w:rPr>
          <w:rFonts w:cs="Times New Roman"/>
          <w:spacing w:val="-2"/>
        </w:rPr>
        <w:t>。</w:t>
      </w:r>
    </w:p>
    <w:p w:rsidR="00947891" w:rsidRPr="0083360F" w:rsidRDefault="00947891" w:rsidP="00C0563A">
      <w:pPr>
        <w:pStyle w:val="ad"/>
        <w:spacing w:line="360" w:lineRule="exact"/>
        <w:ind w:firstLine="480"/>
        <w:jc w:val="center"/>
        <w:rPr>
          <w:rFonts w:cs="Times New Roman"/>
          <w:spacing w:val="-2"/>
        </w:rPr>
      </w:pPr>
      <w:r w:rsidRPr="0083360F">
        <w:rPr>
          <w:rFonts w:hint="eastAsia"/>
          <w:b/>
        </w:rPr>
        <w:t>表3　10</w:t>
      </w:r>
      <w:r w:rsidRPr="0083360F">
        <w:rPr>
          <w:b/>
        </w:rPr>
        <w:t>8</w:t>
      </w:r>
      <w:r w:rsidRPr="0083360F">
        <w:rPr>
          <w:rFonts w:hint="eastAsia"/>
          <w:b/>
        </w:rPr>
        <w:t>年度審核報告所列財稅局主管重要審核意見覆核辦理情形</w:t>
      </w:r>
    </w:p>
    <w:tbl>
      <w:tblPr>
        <w:tblW w:w="99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037"/>
        <w:gridCol w:w="2956"/>
      </w:tblGrid>
      <w:tr w:rsidR="00947891" w:rsidRPr="0083360F" w:rsidTr="00C0563A">
        <w:trPr>
          <w:trHeight w:val="283"/>
        </w:trPr>
        <w:tc>
          <w:tcPr>
            <w:tcW w:w="7037" w:type="dxa"/>
            <w:tcBorders>
              <w:top w:val="single" w:sz="4" w:space="0" w:color="auto"/>
              <w:left w:val="single" w:sz="4" w:space="0" w:color="auto"/>
              <w:bottom w:val="single" w:sz="4" w:space="0" w:color="auto"/>
              <w:right w:val="single" w:sz="4" w:space="0" w:color="auto"/>
            </w:tcBorders>
            <w:vAlign w:val="center"/>
            <w:hideMark/>
          </w:tcPr>
          <w:p w:rsidR="00947891" w:rsidRPr="0083360F" w:rsidRDefault="00947891" w:rsidP="000C443C">
            <w:pPr>
              <w:spacing w:line="320" w:lineRule="exact"/>
              <w:jc w:val="center"/>
              <w:rPr>
                <w:rFonts w:ascii="標楷體" w:eastAsia="標楷體" w:hAnsi="標楷體"/>
                <w:sz w:val="20"/>
                <w:szCs w:val="20"/>
              </w:rPr>
            </w:pPr>
            <w:r w:rsidRPr="0083360F">
              <w:rPr>
                <w:rFonts w:ascii="標楷體" w:eastAsia="標楷體" w:hAnsi="標楷體" w:hint="eastAsia"/>
                <w:sz w:val="20"/>
                <w:szCs w:val="20"/>
              </w:rPr>
              <w:t>重要審核意見標題</w:t>
            </w:r>
          </w:p>
        </w:tc>
        <w:tc>
          <w:tcPr>
            <w:tcW w:w="2956" w:type="dxa"/>
            <w:tcBorders>
              <w:top w:val="single" w:sz="4" w:space="0" w:color="auto"/>
              <w:left w:val="single" w:sz="4" w:space="0" w:color="auto"/>
              <w:bottom w:val="single" w:sz="4" w:space="0" w:color="auto"/>
              <w:right w:val="single" w:sz="4" w:space="0" w:color="auto"/>
            </w:tcBorders>
            <w:vAlign w:val="center"/>
            <w:hideMark/>
          </w:tcPr>
          <w:p w:rsidR="00947891" w:rsidRPr="0083360F" w:rsidRDefault="00947891" w:rsidP="000C443C">
            <w:pPr>
              <w:spacing w:line="320" w:lineRule="exact"/>
              <w:jc w:val="center"/>
              <w:rPr>
                <w:rFonts w:ascii="標楷體" w:eastAsia="標楷體" w:hAnsi="標楷體"/>
                <w:sz w:val="20"/>
                <w:szCs w:val="20"/>
              </w:rPr>
            </w:pPr>
            <w:r w:rsidRPr="0083360F">
              <w:rPr>
                <w:rFonts w:ascii="標楷體" w:eastAsia="標楷體" w:hAnsi="標楷體" w:hint="eastAsia"/>
                <w:sz w:val="20"/>
                <w:szCs w:val="20"/>
              </w:rPr>
              <w:t>說明</w:t>
            </w:r>
          </w:p>
        </w:tc>
      </w:tr>
      <w:tr w:rsidR="00947891" w:rsidRPr="0083360F" w:rsidTr="00947891">
        <w:tc>
          <w:tcPr>
            <w:tcW w:w="7037" w:type="dxa"/>
            <w:tcBorders>
              <w:top w:val="single" w:sz="4" w:space="0" w:color="auto"/>
              <w:left w:val="single" w:sz="4" w:space="0" w:color="auto"/>
              <w:bottom w:val="single" w:sz="4" w:space="0" w:color="auto"/>
              <w:right w:val="nil"/>
            </w:tcBorders>
            <w:hideMark/>
          </w:tcPr>
          <w:p w:rsidR="00947891" w:rsidRPr="0083360F" w:rsidRDefault="00947891" w:rsidP="000C443C">
            <w:pPr>
              <w:spacing w:line="320" w:lineRule="exact"/>
              <w:ind w:left="200" w:hangingChars="100" w:hanging="200"/>
              <w:rPr>
                <w:rFonts w:ascii="標楷體" w:eastAsia="標楷體" w:hAnsi="標楷體"/>
                <w:b/>
                <w:sz w:val="20"/>
                <w:szCs w:val="20"/>
              </w:rPr>
            </w:pPr>
            <w:r w:rsidRPr="0083360F">
              <w:rPr>
                <w:rFonts w:ascii="標楷體" w:eastAsia="標楷體" w:hAnsi="標楷體" w:hint="eastAsia"/>
                <w:b/>
                <w:sz w:val="20"/>
                <w:szCs w:val="20"/>
              </w:rPr>
              <w:t>仍待繼續改善</w:t>
            </w:r>
          </w:p>
        </w:tc>
        <w:tc>
          <w:tcPr>
            <w:tcW w:w="2956" w:type="dxa"/>
            <w:tcBorders>
              <w:top w:val="single" w:sz="4" w:space="0" w:color="auto"/>
              <w:left w:val="nil"/>
              <w:bottom w:val="single" w:sz="4" w:space="0" w:color="auto"/>
              <w:right w:val="single" w:sz="4" w:space="0" w:color="auto"/>
            </w:tcBorders>
          </w:tcPr>
          <w:p w:rsidR="00947891" w:rsidRPr="0083360F" w:rsidRDefault="00947891" w:rsidP="000C443C">
            <w:pPr>
              <w:spacing w:line="320" w:lineRule="exact"/>
              <w:rPr>
                <w:rFonts w:ascii="標楷體" w:eastAsia="標楷體" w:hAnsi="標楷體"/>
                <w:sz w:val="20"/>
                <w:szCs w:val="20"/>
              </w:rPr>
            </w:pPr>
          </w:p>
        </w:tc>
      </w:tr>
      <w:tr w:rsidR="00947891" w:rsidRPr="0083360F" w:rsidTr="00947891">
        <w:trPr>
          <w:trHeight w:val="713"/>
        </w:trPr>
        <w:tc>
          <w:tcPr>
            <w:tcW w:w="7037" w:type="dxa"/>
            <w:tcBorders>
              <w:top w:val="single" w:sz="4" w:space="0" w:color="auto"/>
              <w:left w:val="single" w:sz="4" w:space="0" w:color="auto"/>
              <w:bottom w:val="single" w:sz="4" w:space="0" w:color="auto"/>
              <w:right w:val="single" w:sz="4" w:space="0" w:color="auto"/>
            </w:tcBorders>
          </w:tcPr>
          <w:p w:rsidR="00947891" w:rsidRPr="0083360F" w:rsidRDefault="00947891" w:rsidP="000C443C">
            <w:pPr>
              <w:spacing w:line="320" w:lineRule="exact"/>
              <w:ind w:left="208" w:rightChars="-20" w:right="-48" w:hangingChars="104" w:hanging="208"/>
              <w:rPr>
                <w:rFonts w:ascii="標楷體" w:eastAsia="標楷體" w:hAnsi="標楷體"/>
                <w:sz w:val="20"/>
                <w:szCs w:val="20"/>
              </w:rPr>
            </w:pPr>
            <w:r w:rsidRPr="0083360F">
              <w:rPr>
                <w:rFonts w:ascii="標楷體" w:eastAsia="標楷體" w:hAnsi="標楷體" w:hint="eastAsia"/>
                <w:sz w:val="20"/>
                <w:szCs w:val="20"/>
              </w:rPr>
              <w:t>1.</w:t>
            </w:r>
            <w:r w:rsidRPr="0083360F">
              <w:rPr>
                <w:rFonts w:ascii="標楷體" w:eastAsia="標楷體" w:hAnsi="標楷體" w:hint="eastAsia"/>
                <w:spacing w:val="4"/>
                <w:sz w:val="20"/>
                <w:szCs w:val="20"/>
              </w:rPr>
              <w:t>近3年稅課收入均有超收情形，地價稅稅籍及使用情形清查作業，獲財政部評定為績優機關，惟間有稅籍資料未適時釐正，亟待賡續檢討策進地方稅稽徵作業。</w:t>
            </w:r>
          </w:p>
        </w:tc>
        <w:tc>
          <w:tcPr>
            <w:tcW w:w="2956" w:type="dxa"/>
            <w:tcBorders>
              <w:top w:val="single" w:sz="4" w:space="0" w:color="auto"/>
              <w:left w:val="single" w:sz="4" w:space="0" w:color="auto"/>
              <w:bottom w:val="single" w:sz="4" w:space="0" w:color="auto"/>
              <w:right w:val="single" w:sz="4" w:space="0" w:color="auto"/>
            </w:tcBorders>
          </w:tcPr>
          <w:p w:rsidR="00947891" w:rsidRPr="0083360F" w:rsidRDefault="00947891" w:rsidP="002F4E27">
            <w:pPr>
              <w:spacing w:line="320" w:lineRule="exact"/>
              <w:ind w:rightChars="-20" w:right="-48"/>
              <w:jc w:val="both"/>
              <w:rPr>
                <w:rFonts w:ascii="標楷體" w:eastAsia="標楷體" w:hAnsi="標楷體"/>
                <w:sz w:val="20"/>
                <w:szCs w:val="20"/>
              </w:rPr>
            </w:pPr>
            <w:r w:rsidRPr="0083360F">
              <w:rPr>
                <w:rFonts w:ascii="標楷體" w:eastAsia="標楷體" w:hAnsi="標楷體" w:hint="eastAsia"/>
                <w:sz w:val="20"/>
                <w:szCs w:val="20"/>
              </w:rPr>
              <w:t>因部分已供私人建築或砂石業者使用</w:t>
            </w:r>
            <w:r w:rsidR="002F4E27" w:rsidRPr="0083360F">
              <w:rPr>
                <w:rFonts w:ascii="標楷體" w:eastAsia="標楷體" w:hAnsi="標楷體" w:hint="eastAsia"/>
                <w:sz w:val="20"/>
                <w:szCs w:val="20"/>
              </w:rPr>
              <w:t>之土地</w:t>
            </w:r>
            <w:r w:rsidRPr="0083360F">
              <w:rPr>
                <w:rFonts w:ascii="標楷體" w:eastAsia="標楷體" w:hAnsi="標楷體" w:hint="eastAsia"/>
                <w:sz w:val="20"/>
                <w:szCs w:val="20"/>
              </w:rPr>
              <w:t>未符免稅規定、部分附著於土地之房屋建物查無房屋稅籍等，改善成效未如預期，業再研提審核意見詳「（四）重要審核意見2.」。</w:t>
            </w:r>
          </w:p>
        </w:tc>
      </w:tr>
      <w:tr w:rsidR="00947891" w:rsidRPr="0083360F" w:rsidTr="00947891">
        <w:trPr>
          <w:trHeight w:val="283"/>
        </w:trPr>
        <w:tc>
          <w:tcPr>
            <w:tcW w:w="7037" w:type="dxa"/>
            <w:tcBorders>
              <w:top w:val="single" w:sz="4" w:space="0" w:color="auto"/>
              <w:left w:val="single" w:sz="4" w:space="0" w:color="auto"/>
              <w:bottom w:val="single" w:sz="4" w:space="0" w:color="auto"/>
              <w:right w:val="single" w:sz="4" w:space="0" w:color="auto"/>
            </w:tcBorders>
          </w:tcPr>
          <w:p w:rsidR="00947891" w:rsidRPr="0083360F" w:rsidRDefault="00947891" w:rsidP="000C443C">
            <w:pPr>
              <w:spacing w:line="320" w:lineRule="exact"/>
              <w:ind w:left="208" w:rightChars="-20" w:right="-48" w:hangingChars="104" w:hanging="208"/>
              <w:jc w:val="both"/>
              <w:rPr>
                <w:rFonts w:ascii="標楷體" w:eastAsia="標楷體" w:hAnsi="標楷體"/>
                <w:sz w:val="20"/>
                <w:szCs w:val="20"/>
              </w:rPr>
            </w:pPr>
            <w:r w:rsidRPr="0083360F">
              <w:rPr>
                <w:rFonts w:ascii="標楷體" w:eastAsia="標楷體" w:hAnsi="標楷體" w:hint="eastAsia"/>
                <w:sz w:val="20"/>
                <w:szCs w:val="20"/>
              </w:rPr>
              <w:t>2.為防止及清理欠稅，已訂定相關作業規範及計畫據以執行，惟經中央考核結果，成績較往年退步，且間有地方稅徵起績效略降、未徵數餘額未減反增等情形，有待加強檢討策進改善。</w:t>
            </w:r>
          </w:p>
        </w:tc>
        <w:tc>
          <w:tcPr>
            <w:tcW w:w="2956" w:type="dxa"/>
            <w:tcBorders>
              <w:top w:val="single" w:sz="4" w:space="0" w:color="auto"/>
              <w:left w:val="single" w:sz="4" w:space="0" w:color="auto"/>
              <w:bottom w:val="single" w:sz="4" w:space="0" w:color="auto"/>
              <w:right w:val="single" w:sz="4" w:space="0" w:color="auto"/>
            </w:tcBorders>
          </w:tcPr>
          <w:p w:rsidR="00947891" w:rsidRPr="0083360F" w:rsidRDefault="00947891" w:rsidP="000C443C">
            <w:pPr>
              <w:spacing w:line="320" w:lineRule="exact"/>
              <w:ind w:rightChars="-20" w:right="-48"/>
              <w:jc w:val="both"/>
              <w:rPr>
                <w:rFonts w:ascii="標楷體" w:eastAsia="標楷體" w:hAnsi="標楷體"/>
                <w:sz w:val="20"/>
                <w:szCs w:val="20"/>
              </w:rPr>
            </w:pPr>
            <w:r w:rsidRPr="0083360F">
              <w:rPr>
                <w:rFonts w:ascii="標楷體" w:eastAsia="標楷體" w:hAnsi="標楷體" w:hint="eastAsia"/>
                <w:sz w:val="20"/>
                <w:szCs w:val="20"/>
              </w:rPr>
              <w:t>因地方稅徵起績效及欠稅清理仍未有效提升，業再研提審核意見詳「（四）重要審核意見3.」。</w:t>
            </w:r>
          </w:p>
        </w:tc>
      </w:tr>
    </w:tbl>
    <w:p w:rsidR="00947891" w:rsidRPr="0083360F" w:rsidRDefault="00947891" w:rsidP="00947891">
      <w:pPr>
        <w:pStyle w:val="ad"/>
        <w:spacing w:line="20" w:lineRule="exact"/>
        <w:ind w:firstLine="480"/>
        <w:jc w:val="center"/>
        <w:rPr>
          <w:szCs w:val="24"/>
        </w:rPr>
      </w:pPr>
    </w:p>
    <w:p w:rsidR="0011314A" w:rsidRPr="0083360F" w:rsidRDefault="0011314A" w:rsidP="00540F10">
      <w:pPr>
        <w:widowControl/>
        <w:overflowPunct w:val="0"/>
        <w:snapToGrid w:val="0"/>
        <w:spacing w:beforeLines="100" w:before="360"/>
        <w:jc w:val="both"/>
        <w:rPr>
          <w:rFonts w:ascii="標楷體" w:eastAsia="標楷體" w:hAnsi="標楷體"/>
          <w:b/>
          <w:sz w:val="36"/>
          <w:szCs w:val="36"/>
        </w:rPr>
      </w:pPr>
      <w:r w:rsidRPr="0083360F">
        <w:rPr>
          <w:rFonts w:ascii="標楷體" w:eastAsia="標楷體" w:hAnsi="標楷體" w:hint="eastAsia"/>
          <w:b/>
          <w:sz w:val="36"/>
          <w:szCs w:val="36"/>
        </w:rPr>
        <w:lastRenderedPageBreak/>
        <w:t>拾貳</w:t>
      </w:r>
      <w:r w:rsidRPr="0083360F">
        <w:rPr>
          <w:rFonts w:ascii="標楷體" w:eastAsia="標楷體" w:hAnsi="標楷體"/>
          <w:b/>
          <w:sz w:val="36"/>
          <w:szCs w:val="36"/>
        </w:rPr>
        <w:t>、統籌支撥科目</w:t>
      </w:r>
    </w:p>
    <w:p w:rsidR="0011314A" w:rsidRPr="0083360F" w:rsidRDefault="0011314A" w:rsidP="00C41EEE">
      <w:pPr>
        <w:widowControl/>
        <w:overflowPunct w:val="0"/>
        <w:snapToGrid w:val="0"/>
        <w:spacing w:line="480" w:lineRule="exact"/>
        <w:ind w:firstLineChars="200" w:firstLine="496"/>
        <w:jc w:val="both"/>
        <w:rPr>
          <w:rFonts w:ascii="標楷體" w:eastAsia="標楷體" w:hAnsi="標楷體"/>
        </w:rPr>
      </w:pPr>
      <w:r w:rsidRPr="0083360F">
        <w:rPr>
          <w:rFonts w:ascii="標楷體" w:eastAsia="標楷體" w:hAnsi="標楷體"/>
          <w:spacing w:val="4"/>
        </w:rPr>
        <w:t>統籌支撥科目包括對鄉鎮市公所之各項補助、公務人員退休及撫卹給付、公</w:t>
      </w:r>
      <w:r w:rsidRPr="0083360F">
        <w:rPr>
          <w:rFonts w:ascii="標楷體" w:eastAsia="標楷體" w:hAnsi="標楷體" w:hint="eastAsia"/>
          <w:spacing w:val="4"/>
        </w:rPr>
        <w:t>務</w:t>
      </w:r>
      <w:r w:rsidRPr="0083360F">
        <w:rPr>
          <w:rFonts w:ascii="標楷體" w:eastAsia="標楷體" w:hAnsi="標楷體"/>
          <w:spacing w:val="4"/>
        </w:rPr>
        <w:t>人員各項補</w:t>
      </w:r>
      <w:r w:rsidRPr="0083360F">
        <w:rPr>
          <w:rFonts w:ascii="標楷體" w:eastAsia="標楷體" w:hAnsi="標楷體"/>
        </w:rPr>
        <w:t>助及慰問金、災害準備金等</w:t>
      </w:r>
      <w:r w:rsidRPr="0083360F">
        <w:rPr>
          <w:rFonts w:ascii="標楷體" w:eastAsia="標楷體" w:hAnsi="標楷體" w:hint="eastAsia"/>
        </w:rPr>
        <w:t>業務</w:t>
      </w:r>
      <w:r w:rsidRPr="0083360F">
        <w:rPr>
          <w:rFonts w:ascii="標楷體" w:eastAsia="標楷體" w:hAnsi="標楷體"/>
        </w:rPr>
        <w:t>。茲將</w:t>
      </w:r>
      <w:r w:rsidRPr="0083360F">
        <w:rPr>
          <w:rFonts w:ascii="標楷體" w:eastAsia="標楷體" w:hAnsi="標楷體" w:hint="eastAsia"/>
        </w:rPr>
        <w:t>109</w:t>
      </w:r>
      <w:r w:rsidRPr="0083360F">
        <w:rPr>
          <w:rFonts w:ascii="標楷體" w:eastAsia="標楷體" w:hAnsi="標楷體"/>
        </w:rPr>
        <w:t>年度決算審核結果說明如次：</w:t>
      </w:r>
    </w:p>
    <w:p w:rsidR="0011314A" w:rsidRPr="0083360F" w:rsidRDefault="0011314A" w:rsidP="00C442D1">
      <w:pPr>
        <w:widowControl/>
        <w:overflowPunct w:val="0"/>
        <w:snapToGrid w:val="0"/>
        <w:spacing w:line="460" w:lineRule="exact"/>
        <w:jc w:val="both"/>
        <w:rPr>
          <w:rFonts w:ascii="標楷體" w:eastAsia="標楷體" w:hAnsi="標楷體"/>
          <w:b/>
          <w:sz w:val="28"/>
          <w:szCs w:val="28"/>
        </w:rPr>
      </w:pPr>
      <w:r w:rsidRPr="0083360F">
        <w:rPr>
          <w:rFonts w:ascii="標楷體" w:eastAsia="標楷體" w:hAnsi="標楷體"/>
          <w:b/>
          <w:sz w:val="28"/>
          <w:szCs w:val="28"/>
        </w:rPr>
        <w:t>（一）計畫實施之查核</w:t>
      </w:r>
    </w:p>
    <w:p w:rsidR="0011314A" w:rsidRPr="0083360F" w:rsidRDefault="0011314A" w:rsidP="00C41EEE">
      <w:pPr>
        <w:widowControl/>
        <w:overflowPunct w:val="0"/>
        <w:snapToGrid w:val="0"/>
        <w:spacing w:line="480" w:lineRule="exact"/>
        <w:ind w:firstLineChars="200" w:firstLine="472"/>
        <w:jc w:val="both"/>
        <w:rPr>
          <w:rFonts w:ascii="標楷體" w:eastAsia="標楷體" w:hAnsi="標楷體"/>
        </w:rPr>
      </w:pPr>
      <w:r w:rsidRPr="0083360F">
        <w:rPr>
          <w:rFonts w:ascii="標楷體" w:eastAsia="標楷體" w:hAnsi="標楷體" w:hint="eastAsia"/>
          <w:spacing w:val="-2"/>
        </w:rPr>
        <w:t>業務計畫5項，下分工作計畫5項，其中已執行完成者4項，尚在執行者1項，主要係天然</w:t>
      </w:r>
      <w:r w:rsidRPr="0083360F">
        <w:rPr>
          <w:rFonts w:ascii="標楷體" w:eastAsia="標楷體" w:hAnsi="標楷體" w:hint="eastAsia"/>
        </w:rPr>
        <w:t>災害復建工程尚未完成，仍須繼續執行。</w:t>
      </w:r>
    </w:p>
    <w:p w:rsidR="0011314A" w:rsidRPr="0083360F" w:rsidRDefault="0011314A" w:rsidP="00C41EEE">
      <w:pPr>
        <w:widowControl/>
        <w:overflowPunct w:val="0"/>
        <w:snapToGrid w:val="0"/>
        <w:spacing w:line="480" w:lineRule="exact"/>
        <w:jc w:val="both"/>
        <w:rPr>
          <w:rFonts w:ascii="標楷體" w:eastAsia="標楷體" w:hAnsi="標楷體"/>
          <w:b/>
          <w:sz w:val="28"/>
          <w:szCs w:val="28"/>
        </w:rPr>
      </w:pPr>
      <w:r w:rsidRPr="0083360F">
        <w:rPr>
          <w:rFonts w:ascii="標楷體" w:eastAsia="標楷體" w:hAnsi="標楷體"/>
          <w:b/>
          <w:sz w:val="28"/>
          <w:szCs w:val="28"/>
        </w:rPr>
        <w:t>（二）預算執行之審核</w:t>
      </w:r>
    </w:p>
    <w:p w:rsidR="0011314A" w:rsidRPr="0083360F" w:rsidRDefault="0011314A" w:rsidP="00C41EEE">
      <w:pPr>
        <w:overflowPunct w:val="0"/>
        <w:snapToGrid w:val="0"/>
        <w:spacing w:line="480" w:lineRule="exact"/>
        <w:ind w:firstLineChars="200" w:firstLine="480"/>
        <w:jc w:val="both"/>
        <w:rPr>
          <w:rFonts w:ascii="標楷體" w:eastAsia="標楷體" w:hAnsi="標楷體"/>
        </w:rPr>
      </w:pPr>
      <w:r w:rsidRPr="0083360F">
        <w:rPr>
          <w:rFonts w:ascii="標楷體" w:eastAsia="標楷體" w:hAnsi="標楷體"/>
        </w:rPr>
        <w:t>1.歲出原編列預算數</w:t>
      </w:r>
      <w:r w:rsidRPr="0083360F">
        <w:rPr>
          <w:rFonts w:ascii="標楷體" w:eastAsia="標楷體" w:hAnsi="標楷體" w:hint="eastAsia"/>
        </w:rPr>
        <w:t>20億6,559萬餘元，經追減預算1億5,000萬元，合計19億1,559萬餘元，決算審核結果</w:t>
      </w:r>
      <w:r w:rsidRPr="0083360F">
        <w:rPr>
          <w:rFonts w:ascii="標楷體" w:eastAsia="標楷體" w:hAnsi="標楷體"/>
        </w:rPr>
        <w:t>，審定實現數</w:t>
      </w:r>
      <w:r w:rsidRPr="0083360F">
        <w:rPr>
          <w:rFonts w:ascii="標楷體" w:eastAsia="標楷體" w:hAnsi="標楷體" w:hint="eastAsia"/>
        </w:rPr>
        <w:t>12億2,846萬餘元（64.13％），應付保留數3億4,978萬餘元（18.26％），保留原因詳「（一）計畫實施之查核」說明；合計決算審定數為15億7,824萬餘元，預算賸餘3億3,734萬餘元（17.61％），主要係退休退職給付支出賸餘</w:t>
      </w:r>
      <w:r w:rsidRPr="0083360F">
        <w:rPr>
          <w:rFonts w:ascii="標楷體" w:eastAsia="標楷體" w:hAnsi="標楷體"/>
        </w:rPr>
        <w:t>。</w:t>
      </w:r>
    </w:p>
    <w:p w:rsidR="0011314A" w:rsidRPr="0083360F" w:rsidRDefault="0011314A" w:rsidP="00C41EEE">
      <w:pPr>
        <w:overflowPunct w:val="0"/>
        <w:snapToGrid w:val="0"/>
        <w:spacing w:line="480" w:lineRule="exact"/>
        <w:ind w:firstLineChars="200" w:firstLine="480"/>
        <w:jc w:val="both"/>
        <w:rPr>
          <w:rFonts w:ascii="標楷體" w:eastAsia="標楷體" w:hAnsi="標楷體"/>
        </w:rPr>
      </w:pPr>
      <w:r w:rsidRPr="0083360F">
        <w:rPr>
          <w:rFonts w:ascii="標楷體" w:eastAsia="標楷體" w:hAnsi="標楷體" w:hint="eastAsia"/>
        </w:rPr>
        <w:t>2</w:t>
      </w:r>
      <w:r w:rsidRPr="0083360F">
        <w:rPr>
          <w:rFonts w:ascii="標楷體" w:eastAsia="標楷體" w:hAnsi="標楷體"/>
        </w:rPr>
        <w:t>.以前年度歲出轉入數計7</w:t>
      </w:r>
      <w:r w:rsidRPr="0083360F">
        <w:rPr>
          <w:rFonts w:ascii="標楷體" w:eastAsia="標楷體" w:hAnsi="標楷體" w:hint="eastAsia"/>
        </w:rPr>
        <w:t>億8,059萬餘元</w:t>
      </w:r>
      <w:r w:rsidRPr="0083360F">
        <w:rPr>
          <w:rFonts w:ascii="標楷體" w:eastAsia="標楷體" w:hAnsi="標楷體"/>
        </w:rPr>
        <w:t>，決算審核結果，審定實現數</w:t>
      </w:r>
      <w:r w:rsidRPr="0083360F">
        <w:rPr>
          <w:rFonts w:ascii="標楷體" w:eastAsia="標楷體" w:hAnsi="標楷體" w:hint="eastAsia"/>
        </w:rPr>
        <w:t>2億6,251萬餘元（33.63％）；減免數2億2,710萬餘元（29.09％），主要係107年度保留</w:t>
      </w:r>
      <w:r w:rsidRPr="0083360F">
        <w:rPr>
          <w:rFonts w:ascii="標楷體" w:eastAsia="標楷體" w:hAnsi="標楷體"/>
        </w:rPr>
        <w:t>挹注公務人員退休撫卹基金之年金改革節省經費已無須支用</w:t>
      </w:r>
      <w:r w:rsidRPr="0083360F">
        <w:rPr>
          <w:rFonts w:ascii="標楷體" w:eastAsia="標楷體" w:hAnsi="標楷體" w:hint="eastAsia"/>
        </w:rPr>
        <w:t>；應付保留數2億9,096萬餘元（37.28％），主要係108年度保留之</w:t>
      </w:r>
      <w:r w:rsidRPr="0083360F">
        <w:rPr>
          <w:rFonts w:ascii="標楷體" w:eastAsia="標楷體" w:hAnsi="標楷體"/>
        </w:rPr>
        <w:t>年金改革節省經費尚待挹注公務人員退休撫卹基金</w:t>
      </w:r>
      <w:r w:rsidRPr="0083360F">
        <w:rPr>
          <w:rFonts w:ascii="標楷體" w:eastAsia="標楷體" w:hAnsi="標楷體" w:hint="eastAsia"/>
        </w:rPr>
        <w:t>。</w:t>
      </w:r>
    </w:p>
    <w:p w:rsidR="00C442D1" w:rsidRPr="00DD6411" w:rsidRDefault="00C442D1" w:rsidP="00540F10">
      <w:pPr>
        <w:widowControl/>
        <w:overflowPunct w:val="0"/>
        <w:spacing w:beforeLines="100" w:before="360"/>
        <w:jc w:val="both"/>
        <w:rPr>
          <w:rFonts w:ascii="標楷體" w:eastAsia="標楷體" w:hAnsi="標楷體"/>
          <w:b/>
          <w:sz w:val="36"/>
          <w:szCs w:val="36"/>
        </w:rPr>
      </w:pPr>
      <w:r w:rsidRPr="00DD6411">
        <w:rPr>
          <w:rFonts w:ascii="標楷體" w:eastAsia="標楷體" w:hAnsi="標楷體" w:hint="eastAsia"/>
          <w:b/>
          <w:sz w:val="36"/>
          <w:szCs w:val="36"/>
        </w:rPr>
        <w:t>拾參</w:t>
      </w:r>
      <w:r w:rsidRPr="00DD6411">
        <w:rPr>
          <w:rFonts w:ascii="標楷體" w:eastAsia="標楷體" w:hAnsi="標楷體"/>
          <w:b/>
          <w:sz w:val="36"/>
          <w:szCs w:val="36"/>
        </w:rPr>
        <w:t>、</w:t>
      </w:r>
      <w:r w:rsidRPr="00DD6411">
        <w:rPr>
          <w:rFonts w:ascii="標楷體" w:eastAsia="標楷體" w:hAnsi="標楷體" w:hint="eastAsia"/>
          <w:b/>
          <w:sz w:val="36"/>
          <w:szCs w:val="36"/>
        </w:rPr>
        <w:t>第二預備金</w:t>
      </w:r>
    </w:p>
    <w:p w:rsidR="00C442D1" w:rsidRPr="0083360F" w:rsidRDefault="00C442D1" w:rsidP="00C41EEE">
      <w:pPr>
        <w:overflowPunct w:val="0"/>
        <w:snapToGrid w:val="0"/>
        <w:spacing w:line="480" w:lineRule="exact"/>
        <w:ind w:firstLineChars="200" w:firstLine="480"/>
        <w:jc w:val="both"/>
        <w:rPr>
          <w:rFonts w:ascii="標楷體" w:eastAsia="標楷體" w:hAnsi="標楷體"/>
        </w:rPr>
      </w:pPr>
      <w:r w:rsidRPr="0083360F">
        <w:rPr>
          <w:rFonts w:ascii="標楷體" w:eastAsia="標楷體" w:hAnsi="標楷體"/>
        </w:rPr>
        <w:t>第二</w:t>
      </w:r>
      <w:r w:rsidRPr="0083360F">
        <w:rPr>
          <w:rFonts w:ascii="標楷體" w:eastAsia="標楷體" w:hAnsi="標楷體" w:hint="eastAsia"/>
        </w:rPr>
        <w:t>預備金預算數5,000萬元，計有屏東縣政府等6個主管機關，依預算法第70條規定申請動支，經屏東縣政府核准動支4,946萬餘元（98.93％），未動支數53萬餘元（1.07％）。</w:t>
      </w:r>
    </w:p>
    <w:p w:rsidR="00C442D1" w:rsidRPr="0083360F" w:rsidRDefault="00C442D1" w:rsidP="00C41EEE">
      <w:pPr>
        <w:overflowPunct w:val="0"/>
        <w:snapToGrid w:val="0"/>
        <w:spacing w:line="480" w:lineRule="exact"/>
        <w:ind w:firstLineChars="200" w:firstLine="480"/>
        <w:jc w:val="both"/>
        <w:rPr>
          <w:rFonts w:ascii="標楷體" w:eastAsia="標楷體" w:hAnsi="標楷體"/>
        </w:rPr>
      </w:pPr>
      <w:r w:rsidRPr="0083360F">
        <w:rPr>
          <w:rFonts w:ascii="標楷體" w:eastAsia="標楷體" w:hAnsi="標楷體" w:hint="eastAsia"/>
        </w:rPr>
        <w:t>屏東縣政府各機關申請核准動支第二預備金之總額，占年度歲出決算審定數之0.11％，動支數額均經併入各機關年度預算配合相關計畫執行，該府並依預算法第70條規定編具第二預備金動支數額表，於110年2月9日以屏府主歲字第11005623400號函送請屏東縣議會審議，經屏東縣議會第19屆第14、15次臨時會決議：「同意備查」。</w:t>
      </w:r>
    </w:p>
    <w:p w:rsidR="009257CC" w:rsidRPr="0083360F" w:rsidRDefault="009257CC" w:rsidP="00C442D1">
      <w:pPr>
        <w:pStyle w:val="ad"/>
        <w:ind w:firstLineChars="0" w:firstLine="0"/>
        <w:rPr>
          <w:rFonts w:cs="Times New Roman"/>
          <w:spacing w:val="2"/>
          <w:szCs w:val="24"/>
        </w:rPr>
      </w:pPr>
    </w:p>
    <w:sectPr w:rsidR="009257CC" w:rsidRPr="0083360F" w:rsidSect="00B1627E">
      <w:footerReference w:type="default" r:id="rId24"/>
      <w:pgSz w:w="11907" w:h="16840" w:code="9"/>
      <w:pgMar w:top="1418" w:right="851" w:bottom="1418" w:left="1134" w:header="0" w:footer="737"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A2939" w:rsidRDefault="00DA2939">
      <w:r>
        <w:separator/>
      </w:r>
    </w:p>
  </w:endnote>
  <w:endnote w:type="continuationSeparator" w:id="0">
    <w:p w:rsidR="00DA2939" w:rsidRDefault="00DA29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標楷體">
    <w:altName w:val=".D·￠Ae"/>
    <w:panose1 w:val="03000509000000000000"/>
    <w:charset w:val="88"/>
    <w:family w:val="script"/>
    <w:pitch w:val="fixed"/>
    <w:sig w:usb0="00000003" w:usb1="080E0000" w:usb2="00000016" w:usb3="00000000" w:csb0="00100001" w:csb1="00000000"/>
    <w:embedRegular r:id="rId1" w:subsetted="1" w:fontKey="{03F68AB5-A8EF-4733-B31F-6D67D02F54BF}"/>
    <w:embedBold r:id="rId2" w:subsetted="1" w:fontKey="{1CFAEC7B-A3B7-4F76-9B56-DA0833962681}"/>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華康楷書體W5">
    <w:altName w:val="標楷體"/>
    <w:panose1 w:val="03000509000000000000"/>
    <w:charset w:val="88"/>
    <w:family w:val="script"/>
    <w:pitch w:val="fixed"/>
    <w:sig w:usb0="80000001" w:usb1="28091800" w:usb2="00000016" w:usb3="00000000" w:csb0="00100000"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notTrueType/>
    <w:pitch w:val="fixed"/>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Wingdings 2">
    <w:panose1 w:val="05020102010507070707"/>
    <w:charset w:val="02"/>
    <w:family w:val="roman"/>
    <w:pitch w:val="variable"/>
    <w:sig w:usb0="00000000" w:usb1="10000000" w:usb2="00000000" w:usb3="00000000" w:csb0="80000000" w:csb1="00000000"/>
    <w:embedRegular r:id="rId3" w:fontKey="{E4F222B2-11E8-4011-81C7-E13B2988481D}"/>
  </w:font>
  <w:font w:name="DFKaiShu-SB-Estd-BF">
    <w:altName w:val="Microsoft YaHei"/>
    <w:panose1 w:val="00000000000000000000"/>
    <w:charset w:val="86"/>
    <w:family w:val="auto"/>
    <w:notTrueType/>
    <w:pitch w:val="default"/>
    <w:sig w:usb0="00000001" w:usb1="080E0000" w:usb2="00000010" w:usb3="00000000" w:csb0="00140000" w:csb1="00000000"/>
  </w:font>
  <w:font w:name="微軟正黑體">
    <w:panose1 w:val="020B0604030504040204"/>
    <w:charset w:val="88"/>
    <w:family w:val="swiss"/>
    <w:pitch w:val="variable"/>
    <w:sig w:usb0="000002A7" w:usb1="28CF4400" w:usb2="00000016" w:usb3="00000000" w:csb0="00100009"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2939" w:rsidRDefault="00DA2939" w:rsidP="00540F10">
    <w:pPr>
      <w:pStyle w:val="a8"/>
      <w:spacing w:beforeLines="100" w:before="240"/>
      <w:jc w:val="center"/>
    </w:pPr>
    <w:r>
      <w:rPr>
        <w:rFonts w:ascii="標楷體" w:eastAsia="標楷體" w:hAnsi="標楷體"/>
        <w:sz w:val="24"/>
        <w:szCs w:val="24"/>
      </w:rPr>
      <w:t>乙</w:t>
    </w:r>
    <w:r w:rsidRPr="00110BDF">
      <w:rPr>
        <w:rFonts w:ascii="標楷體" w:eastAsia="標楷體" w:hAnsi="標楷體"/>
        <w:sz w:val="24"/>
        <w:szCs w:val="24"/>
      </w:rPr>
      <w:t>－</w:t>
    </w:r>
    <w:r w:rsidRPr="00110BDF">
      <w:rPr>
        <w:rStyle w:val="aa"/>
        <w:rFonts w:ascii="標楷體" w:eastAsia="標楷體" w:hAnsi="標楷體"/>
        <w:sz w:val="24"/>
        <w:szCs w:val="24"/>
      </w:rPr>
      <w:fldChar w:fldCharType="begin"/>
    </w:r>
    <w:r w:rsidRPr="00110BDF">
      <w:rPr>
        <w:rStyle w:val="aa"/>
        <w:rFonts w:ascii="標楷體" w:eastAsia="標楷體" w:hAnsi="標楷體"/>
        <w:sz w:val="24"/>
        <w:szCs w:val="24"/>
      </w:rPr>
      <w:instrText xml:space="preserve"> PAGE </w:instrText>
    </w:r>
    <w:r w:rsidRPr="00110BDF">
      <w:rPr>
        <w:rStyle w:val="aa"/>
        <w:rFonts w:ascii="標楷體" w:eastAsia="標楷體" w:hAnsi="標楷體"/>
        <w:sz w:val="24"/>
        <w:szCs w:val="24"/>
      </w:rPr>
      <w:fldChar w:fldCharType="separate"/>
    </w:r>
    <w:r w:rsidR="000209AD">
      <w:rPr>
        <w:rStyle w:val="aa"/>
        <w:rFonts w:ascii="標楷體" w:eastAsia="標楷體" w:hAnsi="標楷體"/>
        <w:noProof/>
        <w:sz w:val="24"/>
        <w:szCs w:val="24"/>
      </w:rPr>
      <w:t>87</w:t>
    </w:r>
    <w:r w:rsidRPr="00110BDF">
      <w:rPr>
        <w:rStyle w:val="aa"/>
        <w:rFonts w:ascii="標楷體" w:eastAsia="標楷體" w:hAnsi="標楷體"/>
        <w:sz w:val="24"/>
        <w:szCs w:val="24"/>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A2939" w:rsidRDefault="00DA2939">
      <w:r>
        <w:separator/>
      </w:r>
    </w:p>
  </w:footnote>
  <w:footnote w:type="continuationSeparator" w:id="0">
    <w:p w:rsidR="00DA2939" w:rsidRDefault="00DA293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9C118AE"/>
    <w:multiLevelType w:val="hybridMultilevel"/>
    <w:tmpl w:val="357644E6"/>
    <w:lvl w:ilvl="0" w:tplc="3BCA3DE6">
      <w:start w:val="63"/>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
    <w:nsid w:val="3AAE58C4"/>
    <w:multiLevelType w:val="hybridMultilevel"/>
    <w:tmpl w:val="E752DBC4"/>
    <w:lvl w:ilvl="0" w:tplc="6B4242E0">
      <w:start w:val="1"/>
      <w:numFmt w:val="taiwaneseCountingThousand"/>
      <w:lvlText w:val="(%1)"/>
      <w:lvlJc w:val="left"/>
      <w:pPr>
        <w:ind w:left="1123" w:hanging="720"/>
      </w:pPr>
      <w:rPr>
        <w:rFonts w:hint="default"/>
        <w:b/>
      </w:rPr>
    </w:lvl>
    <w:lvl w:ilvl="1" w:tplc="04090019" w:tentative="1">
      <w:start w:val="1"/>
      <w:numFmt w:val="ideographTraditional"/>
      <w:lvlText w:val="%2、"/>
      <w:lvlJc w:val="left"/>
      <w:pPr>
        <w:ind w:left="1363" w:hanging="480"/>
      </w:pPr>
    </w:lvl>
    <w:lvl w:ilvl="2" w:tplc="0409001B" w:tentative="1">
      <w:start w:val="1"/>
      <w:numFmt w:val="lowerRoman"/>
      <w:lvlText w:val="%3."/>
      <w:lvlJc w:val="right"/>
      <w:pPr>
        <w:ind w:left="1843" w:hanging="480"/>
      </w:pPr>
    </w:lvl>
    <w:lvl w:ilvl="3" w:tplc="0409000F" w:tentative="1">
      <w:start w:val="1"/>
      <w:numFmt w:val="decimal"/>
      <w:lvlText w:val="%4."/>
      <w:lvlJc w:val="left"/>
      <w:pPr>
        <w:ind w:left="2323" w:hanging="480"/>
      </w:pPr>
    </w:lvl>
    <w:lvl w:ilvl="4" w:tplc="04090019" w:tentative="1">
      <w:start w:val="1"/>
      <w:numFmt w:val="ideographTraditional"/>
      <w:lvlText w:val="%5、"/>
      <w:lvlJc w:val="left"/>
      <w:pPr>
        <w:ind w:left="2803" w:hanging="480"/>
      </w:pPr>
    </w:lvl>
    <w:lvl w:ilvl="5" w:tplc="0409001B" w:tentative="1">
      <w:start w:val="1"/>
      <w:numFmt w:val="lowerRoman"/>
      <w:lvlText w:val="%6."/>
      <w:lvlJc w:val="right"/>
      <w:pPr>
        <w:ind w:left="3283" w:hanging="480"/>
      </w:pPr>
    </w:lvl>
    <w:lvl w:ilvl="6" w:tplc="0409000F" w:tentative="1">
      <w:start w:val="1"/>
      <w:numFmt w:val="decimal"/>
      <w:lvlText w:val="%7."/>
      <w:lvlJc w:val="left"/>
      <w:pPr>
        <w:ind w:left="3763" w:hanging="480"/>
      </w:pPr>
    </w:lvl>
    <w:lvl w:ilvl="7" w:tplc="04090019" w:tentative="1">
      <w:start w:val="1"/>
      <w:numFmt w:val="ideographTraditional"/>
      <w:lvlText w:val="%8、"/>
      <w:lvlJc w:val="left"/>
      <w:pPr>
        <w:ind w:left="4243" w:hanging="480"/>
      </w:pPr>
    </w:lvl>
    <w:lvl w:ilvl="8" w:tplc="0409001B" w:tentative="1">
      <w:start w:val="1"/>
      <w:numFmt w:val="lowerRoman"/>
      <w:lvlText w:val="%9."/>
      <w:lvlJc w:val="right"/>
      <w:pPr>
        <w:ind w:left="4723" w:hanging="480"/>
      </w:pPr>
    </w:lvl>
  </w:abstractNum>
  <w:abstractNum w:abstractNumId="2">
    <w:nsid w:val="45632E07"/>
    <w:multiLevelType w:val="hybridMultilevel"/>
    <w:tmpl w:val="FEC8FF12"/>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nsid w:val="46E347ED"/>
    <w:multiLevelType w:val="hybridMultilevel"/>
    <w:tmpl w:val="38989188"/>
    <w:lvl w:ilvl="0" w:tplc="70ACEA0A">
      <w:start w:val="1"/>
      <w:numFmt w:val="taiwaneseCountingThousand"/>
      <w:lvlText w:val="%1、"/>
      <w:lvlJc w:val="left"/>
      <w:pPr>
        <w:ind w:left="1858" w:hanging="1290"/>
      </w:pPr>
      <w:rPr>
        <w:rFonts w:hint="default"/>
      </w:rPr>
    </w:lvl>
    <w:lvl w:ilvl="1" w:tplc="04090019" w:tentative="1">
      <w:start w:val="1"/>
      <w:numFmt w:val="ideographTraditional"/>
      <w:lvlText w:val="%2、"/>
      <w:lvlJc w:val="left"/>
      <w:pPr>
        <w:ind w:left="1528" w:hanging="480"/>
      </w:pPr>
    </w:lvl>
    <w:lvl w:ilvl="2" w:tplc="0409001B" w:tentative="1">
      <w:start w:val="1"/>
      <w:numFmt w:val="lowerRoman"/>
      <w:lvlText w:val="%3."/>
      <w:lvlJc w:val="right"/>
      <w:pPr>
        <w:ind w:left="2008" w:hanging="480"/>
      </w:pPr>
    </w:lvl>
    <w:lvl w:ilvl="3" w:tplc="0409000F" w:tentative="1">
      <w:start w:val="1"/>
      <w:numFmt w:val="decimal"/>
      <w:lvlText w:val="%4."/>
      <w:lvlJc w:val="left"/>
      <w:pPr>
        <w:ind w:left="2488" w:hanging="480"/>
      </w:pPr>
    </w:lvl>
    <w:lvl w:ilvl="4" w:tplc="04090019" w:tentative="1">
      <w:start w:val="1"/>
      <w:numFmt w:val="ideographTraditional"/>
      <w:lvlText w:val="%5、"/>
      <w:lvlJc w:val="left"/>
      <w:pPr>
        <w:ind w:left="2968" w:hanging="480"/>
      </w:pPr>
    </w:lvl>
    <w:lvl w:ilvl="5" w:tplc="0409001B" w:tentative="1">
      <w:start w:val="1"/>
      <w:numFmt w:val="lowerRoman"/>
      <w:lvlText w:val="%6."/>
      <w:lvlJc w:val="right"/>
      <w:pPr>
        <w:ind w:left="3448" w:hanging="480"/>
      </w:pPr>
    </w:lvl>
    <w:lvl w:ilvl="6" w:tplc="0409000F" w:tentative="1">
      <w:start w:val="1"/>
      <w:numFmt w:val="decimal"/>
      <w:lvlText w:val="%7."/>
      <w:lvlJc w:val="left"/>
      <w:pPr>
        <w:ind w:left="3928" w:hanging="480"/>
      </w:pPr>
    </w:lvl>
    <w:lvl w:ilvl="7" w:tplc="04090019" w:tentative="1">
      <w:start w:val="1"/>
      <w:numFmt w:val="ideographTraditional"/>
      <w:lvlText w:val="%8、"/>
      <w:lvlJc w:val="left"/>
      <w:pPr>
        <w:ind w:left="4408" w:hanging="480"/>
      </w:pPr>
    </w:lvl>
    <w:lvl w:ilvl="8" w:tplc="0409001B" w:tentative="1">
      <w:start w:val="1"/>
      <w:numFmt w:val="lowerRoman"/>
      <w:lvlText w:val="%9."/>
      <w:lvlJc w:val="right"/>
      <w:pPr>
        <w:ind w:left="4888" w:hanging="480"/>
      </w:pPr>
    </w:lvl>
  </w:abstractNum>
  <w:abstractNum w:abstractNumId="4">
    <w:nsid w:val="4C3722CF"/>
    <w:multiLevelType w:val="hybridMultilevel"/>
    <w:tmpl w:val="5AA86EFC"/>
    <w:lvl w:ilvl="0" w:tplc="76260CE8">
      <w:start w:val="1"/>
      <w:numFmt w:val="taiwaneseCountingThousand"/>
      <w:lvlText w:val="（%1）"/>
      <w:lvlJc w:val="left"/>
      <w:pPr>
        <w:ind w:left="852" w:hanging="852"/>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2"/>
  </w:num>
  <w:num w:numId="2">
    <w:abstractNumId w:val="3"/>
  </w:num>
  <w:num w:numId="3">
    <w:abstractNumId w:val="4"/>
  </w:num>
  <w:num w:numId="4">
    <w:abstractNumId w:val="0"/>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embedTrueTypeFonts/>
  <w:saveSubsetFonts/>
  <w:mirrorMargins/>
  <w:bordersDoNotSurroundHeader/>
  <w:bordersDoNotSurroundFooter/>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drawingGridHorizontalSpacing w:val="120"/>
  <w:displayHorizontalDrawingGridEvery w:val="0"/>
  <w:displayVerticalDrawingGridEvery w:val="2"/>
  <w:characterSpacingControl w:val="compressPunctuation"/>
  <w:hdrShapeDefaults>
    <o:shapedefaults v:ext="edit" spidmax="114689">
      <o:colormenu v:ext="edit" fillcolor="none [3212]"/>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E95BCF"/>
    <w:rsid w:val="0000043D"/>
    <w:rsid w:val="0000055A"/>
    <w:rsid w:val="000009AE"/>
    <w:rsid w:val="00000FE0"/>
    <w:rsid w:val="00001379"/>
    <w:rsid w:val="0000195C"/>
    <w:rsid w:val="000021C9"/>
    <w:rsid w:val="00002467"/>
    <w:rsid w:val="00002F89"/>
    <w:rsid w:val="00003543"/>
    <w:rsid w:val="000040B0"/>
    <w:rsid w:val="00005299"/>
    <w:rsid w:val="0000606C"/>
    <w:rsid w:val="0000743A"/>
    <w:rsid w:val="00007525"/>
    <w:rsid w:val="00010442"/>
    <w:rsid w:val="00011072"/>
    <w:rsid w:val="00011D40"/>
    <w:rsid w:val="000122CF"/>
    <w:rsid w:val="00012470"/>
    <w:rsid w:val="000128AE"/>
    <w:rsid w:val="00012FBC"/>
    <w:rsid w:val="0001378D"/>
    <w:rsid w:val="000153D9"/>
    <w:rsid w:val="0001564F"/>
    <w:rsid w:val="00016003"/>
    <w:rsid w:val="0001693F"/>
    <w:rsid w:val="00017016"/>
    <w:rsid w:val="000172C1"/>
    <w:rsid w:val="00017AD3"/>
    <w:rsid w:val="00017DBA"/>
    <w:rsid w:val="000202A1"/>
    <w:rsid w:val="000209AD"/>
    <w:rsid w:val="000209D4"/>
    <w:rsid w:val="00020D54"/>
    <w:rsid w:val="00021ABD"/>
    <w:rsid w:val="00021CC6"/>
    <w:rsid w:val="00022D36"/>
    <w:rsid w:val="00022EC8"/>
    <w:rsid w:val="000231D2"/>
    <w:rsid w:val="00023724"/>
    <w:rsid w:val="0002395D"/>
    <w:rsid w:val="00024E77"/>
    <w:rsid w:val="00025298"/>
    <w:rsid w:val="000255B3"/>
    <w:rsid w:val="00025972"/>
    <w:rsid w:val="00026DE5"/>
    <w:rsid w:val="00027074"/>
    <w:rsid w:val="000276BA"/>
    <w:rsid w:val="0003029A"/>
    <w:rsid w:val="00030A3A"/>
    <w:rsid w:val="00030F84"/>
    <w:rsid w:val="00030FB4"/>
    <w:rsid w:val="0003136A"/>
    <w:rsid w:val="000326C8"/>
    <w:rsid w:val="00032956"/>
    <w:rsid w:val="000342B6"/>
    <w:rsid w:val="00034587"/>
    <w:rsid w:val="000347FB"/>
    <w:rsid w:val="0003565B"/>
    <w:rsid w:val="000356EB"/>
    <w:rsid w:val="00035D6C"/>
    <w:rsid w:val="0003601F"/>
    <w:rsid w:val="000366BA"/>
    <w:rsid w:val="000366BB"/>
    <w:rsid w:val="000367FE"/>
    <w:rsid w:val="00036891"/>
    <w:rsid w:val="00040009"/>
    <w:rsid w:val="00040048"/>
    <w:rsid w:val="00040230"/>
    <w:rsid w:val="000402A2"/>
    <w:rsid w:val="00041505"/>
    <w:rsid w:val="000416CE"/>
    <w:rsid w:val="0004219B"/>
    <w:rsid w:val="000427B7"/>
    <w:rsid w:val="00043AAB"/>
    <w:rsid w:val="00044389"/>
    <w:rsid w:val="0004534D"/>
    <w:rsid w:val="000453A4"/>
    <w:rsid w:val="00046264"/>
    <w:rsid w:val="00047442"/>
    <w:rsid w:val="0005056E"/>
    <w:rsid w:val="00050AAF"/>
    <w:rsid w:val="00052247"/>
    <w:rsid w:val="00052346"/>
    <w:rsid w:val="0005449B"/>
    <w:rsid w:val="000564C7"/>
    <w:rsid w:val="000567F1"/>
    <w:rsid w:val="00056CB8"/>
    <w:rsid w:val="000570F6"/>
    <w:rsid w:val="000576B9"/>
    <w:rsid w:val="00060041"/>
    <w:rsid w:val="00060919"/>
    <w:rsid w:val="00060D39"/>
    <w:rsid w:val="00061DC3"/>
    <w:rsid w:val="00062637"/>
    <w:rsid w:val="0006275E"/>
    <w:rsid w:val="00062987"/>
    <w:rsid w:val="00062AFD"/>
    <w:rsid w:val="00062DBD"/>
    <w:rsid w:val="0006411C"/>
    <w:rsid w:val="000642FB"/>
    <w:rsid w:val="00066177"/>
    <w:rsid w:val="000669F5"/>
    <w:rsid w:val="00066DCA"/>
    <w:rsid w:val="00066EDC"/>
    <w:rsid w:val="000671D7"/>
    <w:rsid w:val="000674D1"/>
    <w:rsid w:val="00067A9E"/>
    <w:rsid w:val="00070AAF"/>
    <w:rsid w:val="000713BB"/>
    <w:rsid w:val="0007148E"/>
    <w:rsid w:val="0007229E"/>
    <w:rsid w:val="00073053"/>
    <w:rsid w:val="00073EB6"/>
    <w:rsid w:val="00074851"/>
    <w:rsid w:val="00074D6A"/>
    <w:rsid w:val="00075AC5"/>
    <w:rsid w:val="000760B3"/>
    <w:rsid w:val="00076C50"/>
    <w:rsid w:val="00077858"/>
    <w:rsid w:val="000802EF"/>
    <w:rsid w:val="00080C32"/>
    <w:rsid w:val="00081647"/>
    <w:rsid w:val="00081D09"/>
    <w:rsid w:val="00082E30"/>
    <w:rsid w:val="0008362E"/>
    <w:rsid w:val="000841A6"/>
    <w:rsid w:val="000855CA"/>
    <w:rsid w:val="0008773B"/>
    <w:rsid w:val="0008782F"/>
    <w:rsid w:val="00087BC2"/>
    <w:rsid w:val="00087EEE"/>
    <w:rsid w:val="00087F2C"/>
    <w:rsid w:val="00090194"/>
    <w:rsid w:val="000901B5"/>
    <w:rsid w:val="000913E9"/>
    <w:rsid w:val="0009192B"/>
    <w:rsid w:val="000929E4"/>
    <w:rsid w:val="00092CBC"/>
    <w:rsid w:val="00093CF5"/>
    <w:rsid w:val="00093D43"/>
    <w:rsid w:val="000942A0"/>
    <w:rsid w:val="000951B7"/>
    <w:rsid w:val="0009641A"/>
    <w:rsid w:val="000964A8"/>
    <w:rsid w:val="00097A2B"/>
    <w:rsid w:val="00097B22"/>
    <w:rsid w:val="00097CC6"/>
    <w:rsid w:val="000A0358"/>
    <w:rsid w:val="000A09D5"/>
    <w:rsid w:val="000A0BB7"/>
    <w:rsid w:val="000A0D51"/>
    <w:rsid w:val="000A0E83"/>
    <w:rsid w:val="000A158C"/>
    <w:rsid w:val="000A1ED8"/>
    <w:rsid w:val="000A2DCC"/>
    <w:rsid w:val="000A2FFD"/>
    <w:rsid w:val="000A36C0"/>
    <w:rsid w:val="000A4F39"/>
    <w:rsid w:val="000A5301"/>
    <w:rsid w:val="000A5426"/>
    <w:rsid w:val="000A658F"/>
    <w:rsid w:val="000A6FD3"/>
    <w:rsid w:val="000A7047"/>
    <w:rsid w:val="000B0CA6"/>
    <w:rsid w:val="000B0CAE"/>
    <w:rsid w:val="000B11A9"/>
    <w:rsid w:val="000B1D76"/>
    <w:rsid w:val="000B3226"/>
    <w:rsid w:val="000B355F"/>
    <w:rsid w:val="000B35C6"/>
    <w:rsid w:val="000B37D1"/>
    <w:rsid w:val="000B4733"/>
    <w:rsid w:val="000B4BE3"/>
    <w:rsid w:val="000B4C13"/>
    <w:rsid w:val="000B6AF8"/>
    <w:rsid w:val="000B768C"/>
    <w:rsid w:val="000C1690"/>
    <w:rsid w:val="000C1A8C"/>
    <w:rsid w:val="000C1ABC"/>
    <w:rsid w:val="000C1C66"/>
    <w:rsid w:val="000C1EC5"/>
    <w:rsid w:val="000C1F70"/>
    <w:rsid w:val="000C2B9D"/>
    <w:rsid w:val="000C3D8C"/>
    <w:rsid w:val="000C3E0F"/>
    <w:rsid w:val="000C443C"/>
    <w:rsid w:val="000C4558"/>
    <w:rsid w:val="000C5165"/>
    <w:rsid w:val="000C5293"/>
    <w:rsid w:val="000C69E6"/>
    <w:rsid w:val="000C7BF4"/>
    <w:rsid w:val="000D0485"/>
    <w:rsid w:val="000D0F3D"/>
    <w:rsid w:val="000D0FBF"/>
    <w:rsid w:val="000D18A5"/>
    <w:rsid w:val="000D2438"/>
    <w:rsid w:val="000D27DE"/>
    <w:rsid w:val="000D32AA"/>
    <w:rsid w:val="000D37BE"/>
    <w:rsid w:val="000D3DBC"/>
    <w:rsid w:val="000D4AE3"/>
    <w:rsid w:val="000D559C"/>
    <w:rsid w:val="000D6049"/>
    <w:rsid w:val="000D71E8"/>
    <w:rsid w:val="000D7AA9"/>
    <w:rsid w:val="000D7E48"/>
    <w:rsid w:val="000E0335"/>
    <w:rsid w:val="000E0484"/>
    <w:rsid w:val="000E08AC"/>
    <w:rsid w:val="000E1CF2"/>
    <w:rsid w:val="000E1E84"/>
    <w:rsid w:val="000E1F71"/>
    <w:rsid w:val="000E2342"/>
    <w:rsid w:val="000E273C"/>
    <w:rsid w:val="000E44F3"/>
    <w:rsid w:val="000E4867"/>
    <w:rsid w:val="000E51E8"/>
    <w:rsid w:val="000E54D8"/>
    <w:rsid w:val="000E769D"/>
    <w:rsid w:val="000E7749"/>
    <w:rsid w:val="000E79CB"/>
    <w:rsid w:val="000E7CC0"/>
    <w:rsid w:val="000E7DF4"/>
    <w:rsid w:val="000F0208"/>
    <w:rsid w:val="000F02D9"/>
    <w:rsid w:val="000F03BC"/>
    <w:rsid w:val="000F0CA7"/>
    <w:rsid w:val="000F1A4F"/>
    <w:rsid w:val="000F259C"/>
    <w:rsid w:val="000F3219"/>
    <w:rsid w:val="000F33B2"/>
    <w:rsid w:val="000F39C8"/>
    <w:rsid w:val="000F4581"/>
    <w:rsid w:val="000F4D8B"/>
    <w:rsid w:val="000F505C"/>
    <w:rsid w:val="000F5E2B"/>
    <w:rsid w:val="000F6B26"/>
    <w:rsid w:val="000F6C07"/>
    <w:rsid w:val="000F711A"/>
    <w:rsid w:val="000F7C7A"/>
    <w:rsid w:val="00100CA4"/>
    <w:rsid w:val="001016D8"/>
    <w:rsid w:val="001017E2"/>
    <w:rsid w:val="00102183"/>
    <w:rsid w:val="001023DE"/>
    <w:rsid w:val="00104847"/>
    <w:rsid w:val="00105469"/>
    <w:rsid w:val="00105A06"/>
    <w:rsid w:val="00105C2C"/>
    <w:rsid w:val="00105DE4"/>
    <w:rsid w:val="00105EF6"/>
    <w:rsid w:val="0010689F"/>
    <w:rsid w:val="00107464"/>
    <w:rsid w:val="00110323"/>
    <w:rsid w:val="00110778"/>
    <w:rsid w:val="00110BDF"/>
    <w:rsid w:val="001114B6"/>
    <w:rsid w:val="00112338"/>
    <w:rsid w:val="00112BA5"/>
    <w:rsid w:val="0011314A"/>
    <w:rsid w:val="00113189"/>
    <w:rsid w:val="00114006"/>
    <w:rsid w:val="001144B0"/>
    <w:rsid w:val="00114F25"/>
    <w:rsid w:val="001156F3"/>
    <w:rsid w:val="00115B7C"/>
    <w:rsid w:val="0011624C"/>
    <w:rsid w:val="0011687E"/>
    <w:rsid w:val="00116EAE"/>
    <w:rsid w:val="00116F17"/>
    <w:rsid w:val="00117A93"/>
    <w:rsid w:val="001208DD"/>
    <w:rsid w:val="00122877"/>
    <w:rsid w:val="00122916"/>
    <w:rsid w:val="00122AF4"/>
    <w:rsid w:val="00123610"/>
    <w:rsid w:val="001236D4"/>
    <w:rsid w:val="00123E68"/>
    <w:rsid w:val="00124BDC"/>
    <w:rsid w:val="00124FB8"/>
    <w:rsid w:val="00125778"/>
    <w:rsid w:val="00125B1E"/>
    <w:rsid w:val="00125BC8"/>
    <w:rsid w:val="00126610"/>
    <w:rsid w:val="001268FD"/>
    <w:rsid w:val="00126EA9"/>
    <w:rsid w:val="00127280"/>
    <w:rsid w:val="00130459"/>
    <w:rsid w:val="00130660"/>
    <w:rsid w:val="00130FD1"/>
    <w:rsid w:val="001311D1"/>
    <w:rsid w:val="001315C8"/>
    <w:rsid w:val="00131829"/>
    <w:rsid w:val="00131BF9"/>
    <w:rsid w:val="00133287"/>
    <w:rsid w:val="00133461"/>
    <w:rsid w:val="00133984"/>
    <w:rsid w:val="00135964"/>
    <w:rsid w:val="00135DB5"/>
    <w:rsid w:val="00136348"/>
    <w:rsid w:val="00137323"/>
    <w:rsid w:val="00137989"/>
    <w:rsid w:val="00140A3F"/>
    <w:rsid w:val="001414D6"/>
    <w:rsid w:val="00141C10"/>
    <w:rsid w:val="00142124"/>
    <w:rsid w:val="00142297"/>
    <w:rsid w:val="00143CA5"/>
    <w:rsid w:val="001443DF"/>
    <w:rsid w:val="001452F9"/>
    <w:rsid w:val="00145EC0"/>
    <w:rsid w:val="001468DC"/>
    <w:rsid w:val="00146A87"/>
    <w:rsid w:val="00146D1B"/>
    <w:rsid w:val="001470B9"/>
    <w:rsid w:val="00147CA9"/>
    <w:rsid w:val="0015230F"/>
    <w:rsid w:val="00152AF1"/>
    <w:rsid w:val="0015375D"/>
    <w:rsid w:val="00153885"/>
    <w:rsid w:val="001538DF"/>
    <w:rsid w:val="00154122"/>
    <w:rsid w:val="00154B56"/>
    <w:rsid w:val="00154E3E"/>
    <w:rsid w:val="00155122"/>
    <w:rsid w:val="00156038"/>
    <w:rsid w:val="0015628E"/>
    <w:rsid w:val="00156A88"/>
    <w:rsid w:val="00157069"/>
    <w:rsid w:val="00157365"/>
    <w:rsid w:val="001574AD"/>
    <w:rsid w:val="001604A4"/>
    <w:rsid w:val="00160AF3"/>
    <w:rsid w:val="00160D4E"/>
    <w:rsid w:val="0016105D"/>
    <w:rsid w:val="00161F48"/>
    <w:rsid w:val="001629ED"/>
    <w:rsid w:val="00162FF8"/>
    <w:rsid w:val="00163536"/>
    <w:rsid w:val="0016402A"/>
    <w:rsid w:val="00165B05"/>
    <w:rsid w:val="00165E0D"/>
    <w:rsid w:val="0016605B"/>
    <w:rsid w:val="00167D92"/>
    <w:rsid w:val="00170181"/>
    <w:rsid w:val="00170F73"/>
    <w:rsid w:val="0017109C"/>
    <w:rsid w:val="0017111B"/>
    <w:rsid w:val="001727A0"/>
    <w:rsid w:val="0017287F"/>
    <w:rsid w:val="00172B56"/>
    <w:rsid w:val="001736D9"/>
    <w:rsid w:val="00173AF2"/>
    <w:rsid w:val="00173C5B"/>
    <w:rsid w:val="001747D9"/>
    <w:rsid w:val="00174856"/>
    <w:rsid w:val="001750ED"/>
    <w:rsid w:val="00175269"/>
    <w:rsid w:val="00176348"/>
    <w:rsid w:val="001768FC"/>
    <w:rsid w:val="00176E25"/>
    <w:rsid w:val="0017715D"/>
    <w:rsid w:val="00180C0F"/>
    <w:rsid w:val="00183400"/>
    <w:rsid w:val="001844C0"/>
    <w:rsid w:val="00184A34"/>
    <w:rsid w:val="0018595A"/>
    <w:rsid w:val="00186414"/>
    <w:rsid w:val="00186D5C"/>
    <w:rsid w:val="001871B4"/>
    <w:rsid w:val="0018721B"/>
    <w:rsid w:val="00187374"/>
    <w:rsid w:val="0019068B"/>
    <w:rsid w:val="00191467"/>
    <w:rsid w:val="001919FB"/>
    <w:rsid w:val="0019205B"/>
    <w:rsid w:val="00192D21"/>
    <w:rsid w:val="00193809"/>
    <w:rsid w:val="00193A96"/>
    <w:rsid w:val="00193B96"/>
    <w:rsid w:val="00194624"/>
    <w:rsid w:val="0019469A"/>
    <w:rsid w:val="00194AC3"/>
    <w:rsid w:val="00195008"/>
    <w:rsid w:val="00195030"/>
    <w:rsid w:val="001956BC"/>
    <w:rsid w:val="00197654"/>
    <w:rsid w:val="0019786A"/>
    <w:rsid w:val="00197D72"/>
    <w:rsid w:val="001A1022"/>
    <w:rsid w:val="001A10BB"/>
    <w:rsid w:val="001A1AA4"/>
    <w:rsid w:val="001A20AE"/>
    <w:rsid w:val="001A39BE"/>
    <w:rsid w:val="001A3A3F"/>
    <w:rsid w:val="001A4555"/>
    <w:rsid w:val="001A484E"/>
    <w:rsid w:val="001A560C"/>
    <w:rsid w:val="001A65F7"/>
    <w:rsid w:val="001B2618"/>
    <w:rsid w:val="001B275A"/>
    <w:rsid w:val="001B2B9F"/>
    <w:rsid w:val="001B34F3"/>
    <w:rsid w:val="001B394E"/>
    <w:rsid w:val="001B39BA"/>
    <w:rsid w:val="001B4535"/>
    <w:rsid w:val="001B4D6E"/>
    <w:rsid w:val="001B5868"/>
    <w:rsid w:val="001B6238"/>
    <w:rsid w:val="001B6EE9"/>
    <w:rsid w:val="001B76B4"/>
    <w:rsid w:val="001C0657"/>
    <w:rsid w:val="001C06FE"/>
    <w:rsid w:val="001C0E23"/>
    <w:rsid w:val="001C1399"/>
    <w:rsid w:val="001C1872"/>
    <w:rsid w:val="001C1C4E"/>
    <w:rsid w:val="001C2115"/>
    <w:rsid w:val="001C2B9B"/>
    <w:rsid w:val="001C3156"/>
    <w:rsid w:val="001C31B4"/>
    <w:rsid w:val="001C331A"/>
    <w:rsid w:val="001C3FE3"/>
    <w:rsid w:val="001C538D"/>
    <w:rsid w:val="001C5D2C"/>
    <w:rsid w:val="001C5FF9"/>
    <w:rsid w:val="001C647F"/>
    <w:rsid w:val="001C6AF7"/>
    <w:rsid w:val="001C75F7"/>
    <w:rsid w:val="001D164E"/>
    <w:rsid w:val="001D2371"/>
    <w:rsid w:val="001D2946"/>
    <w:rsid w:val="001D30CE"/>
    <w:rsid w:val="001D4B6B"/>
    <w:rsid w:val="001D4EC7"/>
    <w:rsid w:val="001D5583"/>
    <w:rsid w:val="001D5605"/>
    <w:rsid w:val="001D5C77"/>
    <w:rsid w:val="001D656D"/>
    <w:rsid w:val="001D68E8"/>
    <w:rsid w:val="001D6B5C"/>
    <w:rsid w:val="001D7464"/>
    <w:rsid w:val="001D7CB4"/>
    <w:rsid w:val="001D7CE2"/>
    <w:rsid w:val="001E00E0"/>
    <w:rsid w:val="001E0620"/>
    <w:rsid w:val="001E0FA7"/>
    <w:rsid w:val="001E10DB"/>
    <w:rsid w:val="001E18F3"/>
    <w:rsid w:val="001E284B"/>
    <w:rsid w:val="001E3A6F"/>
    <w:rsid w:val="001E4010"/>
    <w:rsid w:val="001E48E9"/>
    <w:rsid w:val="001E52FC"/>
    <w:rsid w:val="001E5517"/>
    <w:rsid w:val="001E593B"/>
    <w:rsid w:val="001E654F"/>
    <w:rsid w:val="001E697F"/>
    <w:rsid w:val="001E72E2"/>
    <w:rsid w:val="001F0030"/>
    <w:rsid w:val="001F0824"/>
    <w:rsid w:val="001F0D15"/>
    <w:rsid w:val="001F0F33"/>
    <w:rsid w:val="001F1B83"/>
    <w:rsid w:val="001F266C"/>
    <w:rsid w:val="001F2E4A"/>
    <w:rsid w:val="001F3908"/>
    <w:rsid w:val="001F437D"/>
    <w:rsid w:val="001F44F4"/>
    <w:rsid w:val="001F466F"/>
    <w:rsid w:val="001F549E"/>
    <w:rsid w:val="001F5D5C"/>
    <w:rsid w:val="001F5FAF"/>
    <w:rsid w:val="001F6834"/>
    <w:rsid w:val="001F7178"/>
    <w:rsid w:val="001F718E"/>
    <w:rsid w:val="0020001A"/>
    <w:rsid w:val="00201637"/>
    <w:rsid w:val="00202764"/>
    <w:rsid w:val="0020276F"/>
    <w:rsid w:val="0020372A"/>
    <w:rsid w:val="00204E35"/>
    <w:rsid w:val="00205281"/>
    <w:rsid w:val="00205D2C"/>
    <w:rsid w:val="00206378"/>
    <w:rsid w:val="0020670C"/>
    <w:rsid w:val="00206F76"/>
    <w:rsid w:val="00210247"/>
    <w:rsid w:val="002103DC"/>
    <w:rsid w:val="00211023"/>
    <w:rsid w:val="00212CF8"/>
    <w:rsid w:val="00212F61"/>
    <w:rsid w:val="00213205"/>
    <w:rsid w:val="00214163"/>
    <w:rsid w:val="00214819"/>
    <w:rsid w:val="0021494E"/>
    <w:rsid w:val="00214DB4"/>
    <w:rsid w:val="0021509D"/>
    <w:rsid w:val="00216373"/>
    <w:rsid w:val="00216596"/>
    <w:rsid w:val="0021679A"/>
    <w:rsid w:val="002179B4"/>
    <w:rsid w:val="00217C48"/>
    <w:rsid w:val="00217F23"/>
    <w:rsid w:val="002200EA"/>
    <w:rsid w:val="002208A7"/>
    <w:rsid w:val="00220B72"/>
    <w:rsid w:val="00220FBC"/>
    <w:rsid w:val="00221714"/>
    <w:rsid w:val="0022207E"/>
    <w:rsid w:val="002223F3"/>
    <w:rsid w:val="00222692"/>
    <w:rsid w:val="00222A0E"/>
    <w:rsid w:val="00222D81"/>
    <w:rsid w:val="002240F1"/>
    <w:rsid w:val="002251B9"/>
    <w:rsid w:val="0022579A"/>
    <w:rsid w:val="00225CA7"/>
    <w:rsid w:val="002268B2"/>
    <w:rsid w:val="00226CB5"/>
    <w:rsid w:val="002273D6"/>
    <w:rsid w:val="00227C85"/>
    <w:rsid w:val="00227CCD"/>
    <w:rsid w:val="002309C4"/>
    <w:rsid w:val="00231933"/>
    <w:rsid w:val="00233690"/>
    <w:rsid w:val="00233B6F"/>
    <w:rsid w:val="00233CED"/>
    <w:rsid w:val="00233E5A"/>
    <w:rsid w:val="00235E1A"/>
    <w:rsid w:val="00235F63"/>
    <w:rsid w:val="002360BA"/>
    <w:rsid w:val="002370C1"/>
    <w:rsid w:val="002373C8"/>
    <w:rsid w:val="002374C7"/>
    <w:rsid w:val="00237930"/>
    <w:rsid w:val="0024047D"/>
    <w:rsid w:val="0024057E"/>
    <w:rsid w:val="0024059C"/>
    <w:rsid w:val="002409E6"/>
    <w:rsid w:val="0024153F"/>
    <w:rsid w:val="0024154D"/>
    <w:rsid w:val="00241DCF"/>
    <w:rsid w:val="002425DF"/>
    <w:rsid w:val="002428FE"/>
    <w:rsid w:val="00242922"/>
    <w:rsid w:val="00242984"/>
    <w:rsid w:val="00242C5D"/>
    <w:rsid w:val="00243350"/>
    <w:rsid w:val="00243D34"/>
    <w:rsid w:val="002442C6"/>
    <w:rsid w:val="002444D1"/>
    <w:rsid w:val="0024482D"/>
    <w:rsid w:val="00244B05"/>
    <w:rsid w:val="00244D72"/>
    <w:rsid w:val="0024508B"/>
    <w:rsid w:val="00245149"/>
    <w:rsid w:val="002461C8"/>
    <w:rsid w:val="002463B5"/>
    <w:rsid w:val="00246E9B"/>
    <w:rsid w:val="00246EFD"/>
    <w:rsid w:val="00246F7C"/>
    <w:rsid w:val="0024713E"/>
    <w:rsid w:val="002509F6"/>
    <w:rsid w:val="002518B8"/>
    <w:rsid w:val="00251B09"/>
    <w:rsid w:val="0025291E"/>
    <w:rsid w:val="00252F08"/>
    <w:rsid w:val="002533E1"/>
    <w:rsid w:val="00254202"/>
    <w:rsid w:val="002543FA"/>
    <w:rsid w:val="00254BCC"/>
    <w:rsid w:val="00255F66"/>
    <w:rsid w:val="00256BA2"/>
    <w:rsid w:val="00257024"/>
    <w:rsid w:val="00257933"/>
    <w:rsid w:val="00257E64"/>
    <w:rsid w:val="00260BE9"/>
    <w:rsid w:val="00260EB3"/>
    <w:rsid w:val="00261024"/>
    <w:rsid w:val="00261407"/>
    <w:rsid w:val="00261E22"/>
    <w:rsid w:val="00261FB5"/>
    <w:rsid w:val="00262C42"/>
    <w:rsid w:val="00263778"/>
    <w:rsid w:val="002639B4"/>
    <w:rsid w:val="00264A75"/>
    <w:rsid w:val="00264E7C"/>
    <w:rsid w:val="002656D0"/>
    <w:rsid w:val="00265C5F"/>
    <w:rsid w:val="0026625A"/>
    <w:rsid w:val="002671F8"/>
    <w:rsid w:val="00270916"/>
    <w:rsid w:val="00270930"/>
    <w:rsid w:val="00271CB9"/>
    <w:rsid w:val="00271E74"/>
    <w:rsid w:val="002726EC"/>
    <w:rsid w:val="002727AF"/>
    <w:rsid w:val="002727F3"/>
    <w:rsid w:val="002728E3"/>
    <w:rsid w:val="00272CEF"/>
    <w:rsid w:val="00273374"/>
    <w:rsid w:val="00273564"/>
    <w:rsid w:val="00273BD7"/>
    <w:rsid w:val="0027448D"/>
    <w:rsid w:val="0027524B"/>
    <w:rsid w:val="00275517"/>
    <w:rsid w:val="0027560F"/>
    <w:rsid w:val="002766D3"/>
    <w:rsid w:val="00280F93"/>
    <w:rsid w:val="00281930"/>
    <w:rsid w:val="00281F8E"/>
    <w:rsid w:val="00281FAB"/>
    <w:rsid w:val="002828A3"/>
    <w:rsid w:val="00283669"/>
    <w:rsid w:val="00283682"/>
    <w:rsid w:val="0028371F"/>
    <w:rsid w:val="0028448D"/>
    <w:rsid w:val="00284779"/>
    <w:rsid w:val="00285C0F"/>
    <w:rsid w:val="00285C8C"/>
    <w:rsid w:val="002860ED"/>
    <w:rsid w:val="002861B8"/>
    <w:rsid w:val="00286200"/>
    <w:rsid w:val="00286793"/>
    <w:rsid w:val="00286CAB"/>
    <w:rsid w:val="002873BA"/>
    <w:rsid w:val="002874C3"/>
    <w:rsid w:val="002875EC"/>
    <w:rsid w:val="002879D9"/>
    <w:rsid w:val="00287E73"/>
    <w:rsid w:val="00290F05"/>
    <w:rsid w:val="002915CE"/>
    <w:rsid w:val="00291BBF"/>
    <w:rsid w:val="0029220E"/>
    <w:rsid w:val="002928B7"/>
    <w:rsid w:val="00292A08"/>
    <w:rsid w:val="002938B1"/>
    <w:rsid w:val="002956E5"/>
    <w:rsid w:val="002957DE"/>
    <w:rsid w:val="002958AA"/>
    <w:rsid w:val="002958DC"/>
    <w:rsid w:val="00295C42"/>
    <w:rsid w:val="002960A2"/>
    <w:rsid w:val="00296B6C"/>
    <w:rsid w:val="00296C9D"/>
    <w:rsid w:val="0029778E"/>
    <w:rsid w:val="00297859"/>
    <w:rsid w:val="002A0116"/>
    <w:rsid w:val="002A0FB3"/>
    <w:rsid w:val="002A12E4"/>
    <w:rsid w:val="002A1C24"/>
    <w:rsid w:val="002A2B38"/>
    <w:rsid w:val="002A2EA2"/>
    <w:rsid w:val="002A3047"/>
    <w:rsid w:val="002A31AC"/>
    <w:rsid w:val="002A388D"/>
    <w:rsid w:val="002A3F54"/>
    <w:rsid w:val="002A42A9"/>
    <w:rsid w:val="002A7048"/>
    <w:rsid w:val="002A749D"/>
    <w:rsid w:val="002B0E6A"/>
    <w:rsid w:val="002B2139"/>
    <w:rsid w:val="002B26C8"/>
    <w:rsid w:val="002B2EC0"/>
    <w:rsid w:val="002B344C"/>
    <w:rsid w:val="002B3F2A"/>
    <w:rsid w:val="002B4143"/>
    <w:rsid w:val="002B4F75"/>
    <w:rsid w:val="002B532E"/>
    <w:rsid w:val="002B654A"/>
    <w:rsid w:val="002B6A03"/>
    <w:rsid w:val="002B711D"/>
    <w:rsid w:val="002B7562"/>
    <w:rsid w:val="002C0235"/>
    <w:rsid w:val="002C03F9"/>
    <w:rsid w:val="002C06A1"/>
    <w:rsid w:val="002C0901"/>
    <w:rsid w:val="002C1E6B"/>
    <w:rsid w:val="002C29DB"/>
    <w:rsid w:val="002C2D69"/>
    <w:rsid w:val="002C30D4"/>
    <w:rsid w:val="002C40FD"/>
    <w:rsid w:val="002C4987"/>
    <w:rsid w:val="002C4F01"/>
    <w:rsid w:val="002C5161"/>
    <w:rsid w:val="002C5F6A"/>
    <w:rsid w:val="002C602E"/>
    <w:rsid w:val="002C7826"/>
    <w:rsid w:val="002C7AB3"/>
    <w:rsid w:val="002D004E"/>
    <w:rsid w:val="002D0C7B"/>
    <w:rsid w:val="002D0ECF"/>
    <w:rsid w:val="002D1345"/>
    <w:rsid w:val="002D22FB"/>
    <w:rsid w:val="002D29F7"/>
    <w:rsid w:val="002D2C39"/>
    <w:rsid w:val="002D2F3F"/>
    <w:rsid w:val="002D343F"/>
    <w:rsid w:val="002D3624"/>
    <w:rsid w:val="002D410D"/>
    <w:rsid w:val="002D5BB4"/>
    <w:rsid w:val="002D5CAF"/>
    <w:rsid w:val="002D5CD2"/>
    <w:rsid w:val="002D6735"/>
    <w:rsid w:val="002D67CE"/>
    <w:rsid w:val="002D6C0B"/>
    <w:rsid w:val="002D7100"/>
    <w:rsid w:val="002D73D2"/>
    <w:rsid w:val="002E0336"/>
    <w:rsid w:val="002E0564"/>
    <w:rsid w:val="002E09DD"/>
    <w:rsid w:val="002E1080"/>
    <w:rsid w:val="002E2B80"/>
    <w:rsid w:val="002E35D8"/>
    <w:rsid w:val="002E518C"/>
    <w:rsid w:val="002E5B23"/>
    <w:rsid w:val="002E5D3A"/>
    <w:rsid w:val="002E5D60"/>
    <w:rsid w:val="002E5FC7"/>
    <w:rsid w:val="002E6AFA"/>
    <w:rsid w:val="002E744D"/>
    <w:rsid w:val="002E78E1"/>
    <w:rsid w:val="002E7AC8"/>
    <w:rsid w:val="002F0382"/>
    <w:rsid w:val="002F17B7"/>
    <w:rsid w:val="002F1CB7"/>
    <w:rsid w:val="002F1D33"/>
    <w:rsid w:val="002F1FC0"/>
    <w:rsid w:val="002F25DE"/>
    <w:rsid w:val="002F2EF9"/>
    <w:rsid w:val="002F3844"/>
    <w:rsid w:val="002F3866"/>
    <w:rsid w:val="002F390E"/>
    <w:rsid w:val="002F4E27"/>
    <w:rsid w:val="002F4FEC"/>
    <w:rsid w:val="002F56AE"/>
    <w:rsid w:val="002F77FC"/>
    <w:rsid w:val="003000EF"/>
    <w:rsid w:val="003013D5"/>
    <w:rsid w:val="003017DB"/>
    <w:rsid w:val="003017EE"/>
    <w:rsid w:val="003020B8"/>
    <w:rsid w:val="00302617"/>
    <w:rsid w:val="0030261C"/>
    <w:rsid w:val="00302912"/>
    <w:rsid w:val="00303243"/>
    <w:rsid w:val="003032D1"/>
    <w:rsid w:val="0030338F"/>
    <w:rsid w:val="00303E88"/>
    <w:rsid w:val="003043AD"/>
    <w:rsid w:val="00305E33"/>
    <w:rsid w:val="0030696A"/>
    <w:rsid w:val="00307BD6"/>
    <w:rsid w:val="00310BC4"/>
    <w:rsid w:val="0031117F"/>
    <w:rsid w:val="00311D10"/>
    <w:rsid w:val="003127A3"/>
    <w:rsid w:val="00312C73"/>
    <w:rsid w:val="003130E5"/>
    <w:rsid w:val="0031395F"/>
    <w:rsid w:val="003141AC"/>
    <w:rsid w:val="0031431C"/>
    <w:rsid w:val="00314E00"/>
    <w:rsid w:val="003160A3"/>
    <w:rsid w:val="0031753D"/>
    <w:rsid w:val="003202BE"/>
    <w:rsid w:val="0032073F"/>
    <w:rsid w:val="003213D5"/>
    <w:rsid w:val="00322334"/>
    <w:rsid w:val="00322688"/>
    <w:rsid w:val="00322845"/>
    <w:rsid w:val="003230D0"/>
    <w:rsid w:val="003231E0"/>
    <w:rsid w:val="0032456D"/>
    <w:rsid w:val="00326335"/>
    <w:rsid w:val="00326BEA"/>
    <w:rsid w:val="00327E01"/>
    <w:rsid w:val="00330F52"/>
    <w:rsid w:val="00331F0F"/>
    <w:rsid w:val="003321F3"/>
    <w:rsid w:val="003325B9"/>
    <w:rsid w:val="00332615"/>
    <w:rsid w:val="00333148"/>
    <w:rsid w:val="00333BEA"/>
    <w:rsid w:val="0033431B"/>
    <w:rsid w:val="0033431E"/>
    <w:rsid w:val="00334888"/>
    <w:rsid w:val="00334B8B"/>
    <w:rsid w:val="003359E9"/>
    <w:rsid w:val="00335CCC"/>
    <w:rsid w:val="00336083"/>
    <w:rsid w:val="0033707F"/>
    <w:rsid w:val="003377DD"/>
    <w:rsid w:val="00337B8C"/>
    <w:rsid w:val="00340FC9"/>
    <w:rsid w:val="0034114B"/>
    <w:rsid w:val="0034146F"/>
    <w:rsid w:val="003415E4"/>
    <w:rsid w:val="003417E7"/>
    <w:rsid w:val="00341BBC"/>
    <w:rsid w:val="00342172"/>
    <w:rsid w:val="00343188"/>
    <w:rsid w:val="00343325"/>
    <w:rsid w:val="00343B03"/>
    <w:rsid w:val="00344458"/>
    <w:rsid w:val="00345CC4"/>
    <w:rsid w:val="00345F7B"/>
    <w:rsid w:val="0034686C"/>
    <w:rsid w:val="00346A71"/>
    <w:rsid w:val="00347011"/>
    <w:rsid w:val="0034779C"/>
    <w:rsid w:val="003478E4"/>
    <w:rsid w:val="00347B74"/>
    <w:rsid w:val="00350CFE"/>
    <w:rsid w:val="0035187E"/>
    <w:rsid w:val="00351A09"/>
    <w:rsid w:val="00351D0B"/>
    <w:rsid w:val="003534BE"/>
    <w:rsid w:val="003540ED"/>
    <w:rsid w:val="00354391"/>
    <w:rsid w:val="0035470C"/>
    <w:rsid w:val="00355C64"/>
    <w:rsid w:val="00356468"/>
    <w:rsid w:val="00356B7C"/>
    <w:rsid w:val="003577FB"/>
    <w:rsid w:val="0035794E"/>
    <w:rsid w:val="0036115D"/>
    <w:rsid w:val="003615A9"/>
    <w:rsid w:val="00362E97"/>
    <w:rsid w:val="003634D7"/>
    <w:rsid w:val="00363763"/>
    <w:rsid w:val="00363767"/>
    <w:rsid w:val="00363810"/>
    <w:rsid w:val="00365403"/>
    <w:rsid w:val="00367658"/>
    <w:rsid w:val="0036777A"/>
    <w:rsid w:val="00367CD9"/>
    <w:rsid w:val="0037040C"/>
    <w:rsid w:val="00371928"/>
    <w:rsid w:val="00371938"/>
    <w:rsid w:val="00372A9D"/>
    <w:rsid w:val="00372DF1"/>
    <w:rsid w:val="00373B02"/>
    <w:rsid w:val="00373BC6"/>
    <w:rsid w:val="00374573"/>
    <w:rsid w:val="003759F2"/>
    <w:rsid w:val="00375A44"/>
    <w:rsid w:val="0037613F"/>
    <w:rsid w:val="0037743E"/>
    <w:rsid w:val="003774E0"/>
    <w:rsid w:val="00377ACE"/>
    <w:rsid w:val="00377B8B"/>
    <w:rsid w:val="0038009D"/>
    <w:rsid w:val="003800CE"/>
    <w:rsid w:val="00380756"/>
    <w:rsid w:val="00381458"/>
    <w:rsid w:val="003818A3"/>
    <w:rsid w:val="00381E55"/>
    <w:rsid w:val="0038290F"/>
    <w:rsid w:val="00384341"/>
    <w:rsid w:val="0038610C"/>
    <w:rsid w:val="00387089"/>
    <w:rsid w:val="003873C8"/>
    <w:rsid w:val="00387CB7"/>
    <w:rsid w:val="00391624"/>
    <w:rsid w:val="0039210B"/>
    <w:rsid w:val="003930C4"/>
    <w:rsid w:val="00394058"/>
    <w:rsid w:val="0039493C"/>
    <w:rsid w:val="003949C2"/>
    <w:rsid w:val="00394AC6"/>
    <w:rsid w:val="00394BEB"/>
    <w:rsid w:val="003953C1"/>
    <w:rsid w:val="00395453"/>
    <w:rsid w:val="00395517"/>
    <w:rsid w:val="00395F6D"/>
    <w:rsid w:val="0039623D"/>
    <w:rsid w:val="00396891"/>
    <w:rsid w:val="00396B16"/>
    <w:rsid w:val="003A0414"/>
    <w:rsid w:val="003A066D"/>
    <w:rsid w:val="003A081E"/>
    <w:rsid w:val="003A09B8"/>
    <w:rsid w:val="003A1863"/>
    <w:rsid w:val="003A1876"/>
    <w:rsid w:val="003A2612"/>
    <w:rsid w:val="003A2A79"/>
    <w:rsid w:val="003A2D59"/>
    <w:rsid w:val="003A2E1B"/>
    <w:rsid w:val="003A3D52"/>
    <w:rsid w:val="003A3D73"/>
    <w:rsid w:val="003A3DCB"/>
    <w:rsid w:val="003A3F1C"/>
    <w:rsid w:val="003A476B"/>
    <w:rsid w:val="003A5AAD"/>
    <w:rsid w:val="003A6385"/>
    <w:rsid w:val="003A7FAC"/>
    <w:rsid w:val="003B09A6"/>
    <w:rsid w:val="003B0F1A"/>
    <w:rsid w:val="003B1D2C"/>
    <w:rsid w:val="003B2B12"/>
    <w:rsid w:val="003B30B4"/>
    <w:rsid w:val="003B4F47"/>
    <w:rsid w:val="003B5268"/>
    <w:rsid w:val="003B7B07"/>
    <w:rsid w:val="003B7B09"/>
    <w:rsid w:val="003B7C7C"/>
    <w:rsid w:val="003B7FFD"/>
    <w:rsid w:val="003C20EB"/>
    <w:rsid w:val="003C2CA0"/>
    <w:rsid w:val="003C2FEA"/>
    <w:rsid w:val="003C32F7"/>
    <w:rsid w:val="003C37EF"/>
    <w:rsid w:val="003C4CB1"/>
    <w:rsid w:val="003C5F69"/>
    <w:rsid w:val="003C689D"/>
    <w:rsid w:val="003C6E7C"/>
    <w:rsid w:val="003C7C3B"/>
    <w:rsid w:val="003C7D90"/>
    <w:rsid w:val="003D037D"/>
    <w:rsid w:val="003D10B7"/>
    <w:rsid w:val="003D18C5"/>
    <w:rsid w:val="003D1991"/>
    <w:rsid w:val="003D1B79"/>
    <w:rsid w:val="003D209F"/>
    <w:rsid w:val="003D3106"/>
    <w:rsid w:val="003D324A"/>
    <w:rsid w:val="003D3DE7"/>
    <w:rsid w:val="003D4462"/>
    <w:rsid w:val="003D4A7F"/>
    <w:rsid w:val="003D514F"/>
    <w:rsid w:val="003D5758"/>
    <w:rsid w:val="003D57A3"/>
    <w:rsid w:val="003D7880"/>
    <w:rsid w:val="003E0EEB"/>
    <w:rsid w:val="003E1093"/>
    <w:rsid w:val="003E1D39"/>
    <w:rsid w:val="003E1D6B"/>
    <w:rsid w:val="003E1DE4"/>
    <w:rsid w:val="003E21D1"/>
    <w:rsid w:val="003E2E2E"/>
    <w:rsid w:val="003E3350"/>
    <w:rsid w:val="003E3713"/>
    <w:rsid w:val="003E3AF6"/>
    <w:rsid w:val="003E3E3D"/>
    <w:rsid w:val="003E3EDD"/>
    <w:rsid w:val="003E40C9"/>
    <w:rsid w:val="003E48E1"/>
    <w:rsid w:val="003E49B2"/>
    <w:rsid w:val="003E55F6"/>
    <w:rsid w:val="003E627B"/>
    <w:rsid w:val="003E6F87"/>
    <w:rsid w:val="003E78D0"/>
    <w:rsid w:val="003E7A65"/>
    <w:rsid w:val="003F0622"/>
    <w:rsid w:val="003F0906"/>
    <w:rsid w:val="003F0E5C"/>
    <w:rsid w:val="003F173A"/>
    <w:rsid w:val="003F18FF"/>
    <w:rsid w:val="003F2201"/>
    <w:rsid w:val="003F2611"/>
    <w:rsid w:val="003F2A18"/>
    <w:rsid w:val="003F543E"/>
    <w:rsid w:val="003F5FAB"/>
    <w:rsid w:val="003F6198"/>
    <w:rsid w:val="003F6D13"/>
    <w:rsid w:val="003F701A"/>
    <w:rsid w:val="003F7AA4"/>
    <w:rsid w:val="003F7FEB"/>
    <w:rsid w:val="00400003"/>
    <w:rsid w:val="00400217"/>
    <w:rsid w:val="004006A1"/>
    <w:rsid w:val="0040105C"/>
    <w:rsid w:val="004014D1"/>
    <w:rsid w:val="004027F6"/>
    <w:rsid w:val="004029A4"/>
    <w:rsid w:val="004036F7"/>
    <w:rsid w:val="0040383D"/>
    <w:rsid w:val="00404C71"/>
    <w:rsid w:val="0040700F"/>
    <w:rsid w:val="004072D4"/>
    <w:rsid w:val="00407799"/>
    <w:rsid w:val="004105A0"/>
    <w:rsid w:val="00411E6A"/>
    <w:rsid w:val="00412D3C"/>
    <w:rsid w:val="004136D4"/>
    <w:rsid w:val="00413931"/>
    <w:rsid w:val="00413991"/>
    <w:rsid w:val="00413D10"/>
    <w:rsid w:val="00413F93"/>
    <w:rsid w:val="0041461A"/>
    <w:rsid w:val="00414F6B"/>
    <w:rsid w:val="0041554C"/>
    <w:rsid w:val="00415B80"/>
    <w:rsid w:val="004167D4"/>
    <w:rsid w:val="004167E6"/>
    <w:rsid w:val="00417C50"/>
    <w:rsid w:val="0042070E"/>
    <w:rsid w:val="00420D27"/>
    <w:rsid w:val="0042268F"/>
    <w:rsid w:val="00424776"/>
    <w:rsid w:val="004247F3"/>
    <w:rsid w:val="004249DF"/>
    <w:rsid w:val="00425A90"/>
    <w:rsid w:val="00426AE5"/>
    <w:rsid w:val="00426D06"/>
    <w:rsid w:val="0042702A"/>
    <w:rsid w:val="00430252"/>
    <w:rsid w:val="00430384"/>
    <w:rsid w:val="004313FD"/>
    <w:rsid w:val="00431D76"/>
    <w:rsid w:val="00432D54"/>
    <w:rsid w:val="004343DB"/>
    <w:rsid w:val="004344AA"/>
    <w:rsid w:val="004344AE"/>
    <w:rsid w:val="00434FE1"/>
    <w:rsid w:val="00437567"/>
    <w:rsid w:val="00440B25"/>
    <w:rsid w:val="0044120A"/>
    <w:rsid w:val="00441608"/>
    <w:rsid w:val="00441A8D"/>
    <w:rsid w:val="00442D82"/>
    <w:rsid w:val="00442FA4"/>
    <w:rsid w:val="0044322A"/>
    <w:rsid w:val="004438D6"/>
    <w:rsid w:val="00443DDE"/>
    <w:rsid w:val="00444072"/>
    <w:rsid w:val="004440E2"/>
    <w:rsid w:val="00444F20"/>
    <w:rsid w:val="004454A9"/>
    <w:rsid w:val="0044553C"/>
    <w:rsid w:val="00445C3F"/>
    <w:rsid w:val="00446B48"/>
    <w:rsid w:val="00446BC6"/>
    <w:rsid w:val="00446FAF"/>
    <w:rsid w:val="00450515"/>
    <w:rsid w:val="00450583"/>
    <w:rsid w:val="00450EEF"/>
    <w:rsid w:val="00451E8B"/>
    <w:rsid w:val="00452217"/>
    <w:rsid w:val="00455981"/>
    <w:rsid w:val="00456DEB"/>
    <w:rsid w:val="00456FAA"/>
    <w:rsid w:val="00456FF7"/>
    <w:rsid w:val="00457291"/>
    <w:rsid w:val="00457B82"/>
    <w:rsid w:val="004609B8"/>
    <w:rsid w:val="00460DF2"/>
    <w:rsid w:val="00460F20"/>
    <w:rsid w:val="00460F6E"/>
    <w:rsid w:val="004612C0"/>
    <w:rsid w:val="00461991"/>
    <w:rsid w:val="00461A02"/>
    <w:rsid w:val="00462C1F"/>
    <w:rsid w:val="00464F7B"/>
    <w:rsid w:val="00466CCB"/>
    <w:rsid w:val="0046718B"/>
    <w:rsid w:val="004671BE"/>
    <w:rsid w:val="00467A84"/>
    <w:rsid w:val="00467E09"/>
    <w:rsid w:val="00470192"/>
    <w:rsid w:val="004705EB"/>
    <w:rsid w:val="004709AA"/>
    <w:rsid w:val="00470AC9"/>
    <w:rsid w:val="00471DDE"/>
    <w:rsid w:val="00471F92"/>
    <w:rsid w:val="00472253"/>
    <w:rsid w:val="00472D24"/>
    <w:rsid w:val="00472F64"/>
    <w:rsid w:val="0047374B"/>
    <w:rsid w:val="00473C71"/>
    <w:rsid w:val="00474223"/>
    <w:rsid w:val="0047517B"/>
    <w:rsid w:val="00475288"/>
    <w:rsid w:val="00475B1E"/>
    <w:rsid w:val="00475D29"/>
    <w:rsid w:val="00476116"/>
    <w:rsid w:val="004769B1"/>
    <w:rsid w:val="00477A81"/>
    <w:rsid w:val="004808AF"/>
    <w:rsid w:val="004813B9"/>
    <w:rsid w:val="004826A2"/>
    <w:rsid w:val="00482C89"/>
    <w:rsid w:val="00483C0F"/>
    <w:rsid w:val="00483C35"/>
    <w:rsid w:val="004847C9"/>
    <w:rsid w:val="00484D77"/>
    <w:rsid w:val="00484E42"/>
    <w:rsid w:val="004851C7"/>
    <w:rsid w:val="00485530"/>
    <w:rsid w:val="00485AF9"/>
    <w:rsid w:val="00486883"/>
    <w:rsid w:val="00486D3E"/>
    <w:rsid w:val="004870E9"/>
    <w:rsid w:val="00487531"/>
    <w:rsid w:val="004906F7"/>
    <w:rsid w:val="004927CB"/>
    <w:rsid w:val="00492854"/>
    <w:rsid w:val="00492E0E"/>
    <w:rsid w:val="00493110"/>
    <w:rsid w:val="00493B3E"/>
    <w:rsid w:val="004940B2"/>
    <w:rsid w:val="00494FB5"/>
    <w:rsid w:val="004952B1"/>
    <w:rsid w:val="00495438"/>
    <w:rsid w:val="00495A3E"/>
    <w:rsid w:val="0049649B"/>
    <w:rsid w:val="00496527"/>
    <w:rsid w:val="00496DFC"/>
    <w:rsid w:val="0049700D"/>
    <w:rsid w:val="0049719D"/>
    <w:rsid w:val="004A0365"/>
    <w:rsid w:val="004A086B"/>
    <w:rsid w:val="004A1722"/>
    <w:rsid w:val="004A1825"/>
    <w:rsid w:val="004A1EF3"/>
    <w:rsid w:val="004A266B"/>
    <w:rsid w:val="004A2D5E"/>
    <w:rsid w:val="004A351B"/>
    <w:rsid w:val="004A35F8"/>
    <w:rsid w:val="004A3C4A"/>
    <w:rsid w:val="004A3D48"/>
    <w:rsid w:val="004A5294"/>
    <w:rsid w:val="004A5524"/>
    <w:rsid w:val="004A6BD4"/>
    <w:rsid w:val="004A7021"/>
    <w:rsid w:val="004A7844"/>
    <w:rsid w:val="004B051A"/>
    <w:rsid w:val="004B17D2"/>
    <w:rsid w:val="004B1FEA"/>
    <w:rsid w:val="004B220E"/>
    <w:rsid w:val="004B2688"/>
    <w:rsid w:val="004B2946"/>
    <w:rsid w:val="004B3E1E"/>
    <w:rsid w:val="004B4133"/>
    <w:rsid w:val="004B43B1"/>
    <w:rsid w:val="004B440D"/>
    <w:rsid w:val="004B47E0"/>
    <w:rsid w:val="004B565E"/>
    <w:rsid w:val="004B60D8"/>
    <w:rsid w:val="004B7374"/>
    <w:rsid w:val="004B7605"/>
    <w:rsid w:val="004B7DBE"/>
    <w:rsid w:val="004C01F3"/>
    <w:rsid w:val="004C0655"/>
    <w:rsid w:val="004C0F58"/>
    <w:rsid w:val="004C13A4"/>
    <w:rsid w:val="004C15AC"/>
    <w:rsid w:val="004C1658"/>
    <w:rsid w:val="004C16D1"/>
    <w:rsid w:val="004C18D9"/>
    <w:rsid w:val="004C2673"/>
    <w:rsid w:val="004C2B6F"/>
    <w:rsid w:val="004C339D"/>
    <w:rsid w:val="004C37AE"/>
    <w:rsid w:val="004C5702"/>
    <w:rsid w:val="004C58D1"/>
    <w:rsid w:val="004C7A1B"/>
    <w:rsid w:val="004D04EB"/>
    <w:rsid w:val="004D0FC1"/>
    <w:rsid w:val="004D18D3"/>
    <w:rsid w:val="004D3BFD"/>
    <w:rsid w:val="004D491D"/>
    <w:rsid w:val="004D5105"/>
    <w:rsid w:val="004D5BE5"/>
    <w:rsid w:val="004D5F84"/>
    <w:rsid w:val="004D6091"/>
    <w:rsid w:val="004D60A1"/>
    <w:rsid w:val="004D63BE"/>
    <w:rsid w:val="004D68D0"/>
    <w:rsid w:val="004D7301"/>
    <w:rsid w:val="004D736A"/>
    <w:rsid w:val="004E003A"/>
    <w:rsid w:val="004E12A2"/>
    <w:rsid w:val="004E2A79"/>
    <w:rsid w:val="004E2B19"/>
    <w:rsid w:val="004E30C6"/>
    <w:rsid w:val="004E3A5C"/>
    <w:rsid w:val="004E4C52"/>
    <w:rsid w:val="004E584E"/>
    <w:rsid w:val="004E5D3A"/>
    <w:rsid w:val="004E5E59"/>
    <w:rsid w:val="004E6245"/>
    <w:rsid w:val="004E7158"/>
    <w:rsid w:val="004F1B33"/>
    <w:rsid w:val="004F1E22"/>
    <w:rsid w:val="004F2401"/>
    <w:rsid w:val="004F28AB"/>
    <w:rsid w:val="004F290A"/>
    <w:rsid w:val="004F3438"/>
    <w:rsid w:val="004F3B73"/>
    <w:rsid w:val="004F3B99"/>
    <w:rsid w:val="004F4664"/>
    <w:rsid w:val="004F478E"/>
    <w:rsid w:val="004F4880"/>
    <w:rsid w:val="004F553B"/>
    <w:rsid w:val="004F7066"/>
    <w:rsid w:val="004F77EF"/>
    <w:rsid w:val="004F7961"/>
    <w:rsid w:val="004F7C09"/>
    <w:rsid w:val="004F7C4C"/>
    <w:rsid w:val="005012E3"/>
    <w:rsid w:val="00501318"/>
    <w:rsid w:val="00501612"/>
    <w:rsid w:val="005026FC"/>
    <w:rsid w:val="00502C72"/>
    <w:rsid w:val="005035D2"/>
    <w:rsid w:val="005039AD"/>
    <w:rsid w:val="00503D50"/>
    <w:rsid w:val="00503E66"/>
    <w:rsid w:val="00503FBB"/>
    <w:rsid w:val="0050414D"/>
    <w:rsid w:val="0050475E"/>
    <w:rsid w:val="00505DE6"/>
    <w:rsid w:val="00506370"/>
    <w:rsid w:val="00507475"/>
    <w:rsid w:val="005079EF"/>
    <w:rsid w:val="00510BD9"/>
    <w:rsid w:val="005119D9"/>
    <w:rsid w:val="00511F5A"/>
    <w:rsid w:val="0051271F"/>
    <w:rsid w:val="00512A69"/>
    <w:rsid w:val="00513640"/>
    <w:rsid w:val="00513C66"/>
    <w:rsid w:val="00514858"/>
    <w:rsid w:val="00514DE5"/>
    <w:rsid w:val="00514EC0"/>
    <w:rsid w:val="00515538"/>
    <w:rsid w:val="0051579B"/>
    <w:rsid w:val="00515BF4"/>
    <w:rsid w:val="00517CC0"/>
    <w:rsid w:val="0052022B"/>
    <w:rsid w:val="005207B6"/>
    <w:rsid w:val="00520B8E"/>
    <w:rsid w:val="00520B98"/>
    <w:rsid w:val="00522B7E"/>
    <w:rsid w:val="0052347C"/>
    <w:rsid w:val="005247A3"/>
    <w:rsid w:val="0052537E"/>
    <w:rsid w:val="00525C02"/>
    <w:rsid w:val="00525E6A"/>
    <w:rsid w:val="005266DB"/>
    <w:rsid w:val="0052681D"/>
    <w:rsid w:val="00527186"/>
    <w:rsid w:val="00527CAE"/>
    <w:rsid w:val="00527F38"/>
    <w:rsid w:val="00530B58"/>
    <w:rsid w:val="00531621"/>
    <w:rsid w:val="005334F1"/>
    <w:rsid w:val="00534ED7"/>
    <w:rsid w:val="005368FA"/>
    <w:rsid w:val="00537119"/>
    <w:rsid w:val="00537BB0"/>
    <w:rsid w:val="005401FC"/>
    <w:rsid w:val="00540F10"/>
    <w:rsid w:val="005416FC"/>
    <w:rsid w:val="00541C0B"/>
    <w:rsid w:val="005423C5"/>
    <w:rsid w:val="00542672"/>
    <w:rsid w:val="00542E47"/>
    <w:rsid w:val="0054300C"/>
    <w:rsid w:val="00543B0A"/>
    <w:rsid w:val="005443B2"/>
    <w:rsid w:val="00545106"/>
    <w:rsid w:val="0054536C"/>
    <w:rsid w:val="00547D37"/>
    <w:rsid w:val="005503D6"/>
    <w:rsid w:val="0055098F"/>
    <w:rsid w:val="00551488"/>
    <w:rsid w:val="00551D68"/>
    <w:rsid w:val="00552AB5"/>
    <w:rsid w:val="00553044"/>
    <w:rsid w:val="005557D1"/>
    <w:rsid w:val="005558D9"/>
    <w:rsid w:val="00556CC6"/>
    <w:rsid w:val="0055707D"/>
    <w:rsid w:val="00557960"/>
    <w:rsid w:val="00557A82"/>
    <w:rsid w:val="00557C85"/>
    <w:rsid w:val="005601E8"/>
    <w:rsid w:val="005609D0"/>
    <w:rsid w:val="00561D5F"/>
    <w:rsid w:val="005627A2"/>
    <w:rsid w:val="00563031"/>
    <w:rsid w:val="0056306C"/>
    <w:rsid w:val="005632C1"/>
    <w:rsid w:val="00563531"/>
    <w:rsid w:val="005638A6"/>
    <w:rsid w:val="00564116"/>
    <w:rsid w:val="005642D0"/>
    <w:rsid w:val="00564A56"/>
    <w:rsid w:val="00565C8F"/>
    <w:rsid w:val="005664E8"/>
    <w:rsid w:val="00566C7F"/>
    <w:rsid w:val="00567297"/>
    <w:rsid w:val="005704F6"/>
    <w:rsid w:val="00570540"/>
    <w:rsid w:val="005709DB"/>
    <w:rsid w:val="00570FD2"/>
    <w:rsid w:val="00571113"/>
    <w:rsid w:val="0057172E"/>
    <w:rsid w:val="00571E51"/>
    <w:rsid w:val="00571EF7"/>
    <w:rsid w:val="00572455"/>
    <w:rsid w:val="00574D86"/>
    <w:rsid w:val="00575E5D"/>
    <w:rsid w:val="005763C1"/>
    <w:rsid w:val="005774E3"/>
    <w:rsid w:val="005774FA"/>
    <w:rsid w:val="0058002A"/>
    <w:rsid w:val="0058039A"/>
    <w:rsid w:val="005807C0"/>
    <w:rsid w:val="00580C7D"/>
    <w:rsid w:val="00580D6F"/>
    <w:rsid w:val="00581A6B"/>
    <w:rsid w:val="00582632"/>
    <w:rsid w:val="00582A9A"/>
    <w:rsid w:val="00582CE5"/>
    <w:rsid w:val="00582EA5"/>
    <w:rsid w:val="005833EC"/>
    <w:rsid w:val="005837A2"/>
    <w:rsid w:val="00583E95"/>
    <w:rsid w:val="005847D8"/>
    <w:rsid w:val="00584940"/>
    <w:rsid w:val="005849D6"/>
    <w:rsid w:val="00584BAA"/>
    <w:rsid w:val="005859E1"/>
    <w:rsid w:val="00586C68"/>
    <w:rsid w:val="00586D81"/>
    <w:rsid w:val="00587CB0"/>
    <w:rsid w:val="00590E32"/>
    <w:rsid w:val="00591A64"/>
    <w:rsid w:val="00593732"/>
    <w:rsid w:val="00594D1D"/>
    <w:rsid w:val="005956E5"/>
    <w:rsid w:val="005A0229"/>
    <w:rsid w:val="005A064E"/>
    <w:rsid w:val="005A0B65"/>
    <w:rsid w:val="005A0BFD"/>
    <w:rsid w:val="005A0DD4"/>
    <w:rsid w:val="005A0E13"/>
    <w:rsid w:val="005A0ECE"/>
    <w:rsid w:val="005A195A"/>
    <w:rsid w:val="005A1A85"/>
    <w:rsid w:val="005A2E9E"/>
    <w:rsid w:val="005A439B"/>
    <w:rsid w:val="005A43C6"/>
    <w:rsid w:val="005A4E92"/>
    <w:rsid w:val="005A5963"/>
    <w:rsid w:val="005A6836"/>
    <w:rsid w:val="005A69C3"/>
    <w:rsid w:val="005A6A75"/>
    <w:rsid w:val="005B051C"/>
    <w:rsid w:val="005B0669"/>
    <w:rsid w:val="005B0770"/>
    <w:rsid w:val="005B11A3"/>
    <w:rsid w:val="005B1691"/>
    <w:rsid w:val="005B170D"/>
    <w:rsid w:val="005B218F"/>
    <w:rsid w:val="005B337E"/>
    <w:rsid w:val="005B3658"/>
    <w:rsid w:val="005B3C91"/>
    <w:rsid w:val="005B42DD"/>
    <w:rsid w:val="005B4E61"/>
    <w:rsid w:val="005B4FC7"/>
    <w:rsid w:val="005B5023"/>
    <w:rsid w:val="005B6ADF"/>
    <w:rsid w:val="005B718A"/>
    <w:rsid w:val="005B7813"/>
    <w:rsid w:val="005B79E5"/>
    <w:rsid w:val="005C03C0"/>
    <w:rsid w:val="005C0B2B"/>
    <w:rsid w:val="005C0C3B"/>
    <w:rsid w:val="005C0FA8"/>
    <w:rsid w:val="005C147D"/>
    <w:rsid w:val="005C1E9D"/>
    <w:rsid w:val="005C2228"/>
    <w:rsid w:val="005C24DF"/>
    <w:rsid w:val="005C31CB"/>
    <w:rsid w:val="005C3ABE"/>
    <w:rsid w:val="005C59AA"/>
    <w:rsid w:val="005C6008"/>
    <w:rsid w:val="005C601E"/>
    <w:rsid w:val="005C6193"/>
    <w:rsid w:val="005C61BB"/>
    <w:rsid w:val="005C6349"/>
    <w:rsid w:val="005C7281"/>
    <w:rsid w:val="005C7324"/>
    <w:rsid w:val="005C740D"/>
    <w:rsid w:val="005C746A"/>
    <w:rsid w:val="005C7625"/>
    <w:rsid w:val="005C7893"/>
    <w:rsid w:val="005D072E"/>
    <w:rsid w:val="005D0790"/>
    <w:rsid w:val="005D0971"/>
    <w:rsid w:val="005D1A30"/>
    <w:rsid w:val="005D1BD9"/>
    <w:rsid w:val="005D29AA"/>
    <w:rsid w:val="005D2A3F"/>
    <w:rsid w:val="005D2B4C"/>
    <w:rsid w:val="005D376C"/>
    <w:rsid w:val="005D38CC"/>
    <w:rsid w:val="005D3C24"/>
    <w:rsid w:val="005D4776"/>
    <w:rsid w:val="005D4AEE"/>
    <w:rsid w:val="005D4B35"/>
    <w:rsid w:val="005D4EDF"/>
    <w:rsid w:val="005D53FC"/>
    <w:rsid w:val="005D61BC"/>
    <w:rsid w:val="005D71C5"/>
    <w:rsid w:val="005D7F15"/>
    <w:rsid w:val="005E0191"/>
    <w:rsid w:val="005E0896"/>
    <w:rsid w:val="005E0BED"/>
    <w:rsid w:val="005E0DBB"/>
    <w:rsid w:val="005E14CC"/>
    <w:rsid w:val="005E29A1"/>
    <w:rsid w:val="005E2F18"/>
    <w:rsid w:val="005E2F64"/>
    <w:rsid w:val="005E3818"/>
    <w:rsid w:val="005E3A37"/>
    <w:rsid w:val="005E3F13"/>
    <w:rsid w:val="005E4363"/>
    <w:rsid w:val="005E5178"/>
    <w:rsid w:val="005E51C6"/>
    <w:rsid w:val="005E5E21"/>
    <w:rsid w:val="005E716B"/>
    <w:rsid w:val="005E7BEE"/>
    <w:rsid w:val="005F14F7"/>
    <w:rsid w:val="005F1C2A"/>
    <w:rsid w:val="005F1CFC"/>
    <w:rsid w:val="005F1F3E"/>
    <w:rsid w:val="005F2221"/>
    <w:rsid w:val="005F252A"/>
    <w:rsid w:val="005F3053"/>
    <w:rsid w:val="005F321E"/>
    <w:rsid w:val="005F3CA1"/>
    <w:rsid w:val="005F47E1"/>
    <w:rsid w:val="005F4F15"/>
    <w:rsid w:val="005F61E8"/>
    <w:rsid w:val="005F6B9D"/>
    <w:rsid w:val="005F6C7D"/>
    <w:rsid w:val="005F72C1"/>
    <w:rsid w:val="00600392"/>
    <w:rsid w:val="006009E1"/>
    <w:rsid w:val="00600DA1"/>
    <w:rsid w:val="00601220"/>
    <w:rsid w:val="00601422"/>
    <w:rsid w:val="00602369"/>
    <w:rsid w:val="006024BB"/>
    <w:rsid w:val="00602892"/>
    <w:rsid w:val="00603053"/>
    <w:rsid w:val="00603BE1"/>
    <w:rsid w:val="006041BB"/>
    <w:rsid w:val="00605386"/>
    <w:rsid w:val="00605405"/>
    <w:rsid w:val="00606C55"/>
    <w:rsid w:val="00607050"/>
    <w:rsid w:val="0061092E"/>
    <w:rsid w:val="006125C1"/>
    <w:rsid w:val="006125FE"/>
    <w:rsid w:val="0061398D"/>
    <w:rsid w:val="00614E03"/>
    <w:rsid w:val="006158AE"/>
    <w:rsid w:val="00616261"/>
    <w:rsid w:val="006203B1"/>
    <w:rsid w:val="00620AF5"/>
    <w:rsid w:val="00621283"/>
    <w:rsid w:val="006220A7"/>
    <w:rsid w:val="0062242E"/>
    <w:rsid w:val="00622EF9"/>
    <w:rsid w:val="00623148"/>
    <w:rsid w:val="006236CE"/>
    <w:rsid w:val="00624316"/>
    <w:rsid w:val="006247BE"/>
    <w:rsid w:val="00624C9C"/>
    <w:rsid w:val="00624EFB"/>
    <w:rsid w:val="00625158"/>
    <w:rsid w:val="006256C5"/>
    <w:rsid w:val="0062595A"/>
    <w:rsid w:val="006259B9"/>
    <w:rsid w:val="0062746B"/>
    <w:rsid w:val="0063032E"/>
    <w:rsid w:val="00630A9B"/>
    <w:rsid w:val="00630FD5"/>
    <w:rsid w:val="00631037"/>
    <w:rsid w:val="0063296F"/>
    <w:rsid w:val="00633048"/>
    <w:rsid w:val="0063384D"/>
    <w:rsid w:val="00633DB3"/>
    <w:rsid w:val="00633E80"/>
    <w:rsid w:val="00634C45"/>
    <w:rsid w:val="00634FD9"/>
    <w:rsid w:val="006355CC"/>
    <w:rsid w:val="00635A50"/>
    <w:rsid w:val="00635BC8"/>
    <w:rsid w:val="00636571"/>
    <w:rsid w:val="00636962"/>
    <w:rsid w:val="00636AA1"/>
    <w:rsid w:val="00637382"/>
    <w:rsid w:val="00637624"/>
    <w:rsid w:val="00637A5D"/>
    <w:rsid w:val="00637B79"/>
    <w:rsid w:val="00637D52"/>
    <w:rsid w:val="0064057F"/>
    <w:rsid w:val="00640944"/>
    <w:rsid w:val="00642A9B"/>
    <w:rsid w:val="00643D13"/>
    <w:rsid w:val="006440DA"/>
    <w:rsid w:val="00644984"/>
    <w:rsid w:val="0064630D"/>
    <w:rsid w:val="0064662B"/>
    <w:rsid w:val="0064696F"/>
    <w:rsid w:val="00646F5B"/>
    <w:rsid w:val="00647286"/>
    <w:rsid w:val="006477C9"/>
    <w:rsid w:val="00647A46"/>
    <w:rsid w:val="006500FE"/>
    <w:rsid w:val="00651483"/>
    <w:rsid w:val="006518CB"/>
    <w:rsid w:val="0065235A"/>
    <w:rsid w:val="0065335F"/>
    <w:rsid w:val="006533E5"/>
    <w:rsid w:val="006537F7"/>
    <w:rsid w:val="00653933"/>
    <w:rsid w:val="006539D5"/>
    <w:rsid w:val="00653BC0"/>
    <w:rsid w:val="00654576"/>
    <w:rsid w:val="00655D18"/>
    <w:rsid w:val="00656415"/>
    <w:rsid w:val="00656BEC"/>
    <w:rsid w:val="006573AA"/>
    <w:rsid w:val="00657CEC"/>
    <w:rsid w:val="00660436"/>
    <w:rsid w:val="00660442"/>
    <w:rsid w:val="006606DC"/>
    <w:rsid w:val="00663373"/>
    <w:rsid w:val="00663670"/>
    <w:rsid w:val="00664DB8"/>
    <w:rsid w:val="006650EC"/>
    <w:rsid w:val="006656A8"/>
    <w:rsid w:val="006667B4"/>
    <w:rsid w:val="006667F5"/>
    <w:rsid w:val="00666C51"/>
    <w:rsid w:val="006676B2"/>
    <w:rsid w:val="0066777F"/>
    <w:rsid w:val="006678FE"/>
    <w:rsid w:val="00667AAD"/>
    <w:rsid w:val="006705B3"/>
    <w:rsid w:val="00670E82"/>
    <w:rsid w:val="00671A95"/>
    <w:rsid w:val="00673204"/>
    <w:rsid w:val="0067398D"/>
    <w:rsid w:val="00674719"/>
    <w:rsid w:val="00674A0B"/>
    <w:rsid w:val="00675448"/>
    <w:rsid w:val="006757C1"/>
    <w:rsid w:val="00676041"/>
    <w:rsid w:val="006765B2"/>
    <w:rsid w:val="006778BE"/>
    <w:rsid w:val="00677D81"/>
    <w:rsid w:val="006801A9"/>
    <w:rsid w:val="00680231"/>
    <w:rsid w:val="00680436"/>
    <w:rsid w:val="00680684"/>
    <w:rsid w:val="00680777"/>
    <w:rsid w:val="00680887"/>
    <w:rsid w:val="0068182B"/>
    <w:rsid w:val="00681DED"/>
    <w:rsid w:val="0068234C"/>
    <w:rsid w:val="006823D1"/>
    <w:rsid w:val="0068257D"/>
    <w:rsid w:val="00683640"/>
    <w:rsid w:val="00683E81"/>
    <w:rsid w:val="00684476"/>
    <w:rsid w:val="006847AE"/>
    <w:rsid w:val="00684F2F"/>
    <w:rsid w:val="006855FD"/>
    <w:rsid w:val="006859A6"/>
    <w:rsid w:val="006872EF"/>
    <w:rsid w:val="00687557"/>
    <w:rsid w:val="006876EB"/>
    <w:rsid w:val="006908F5"/>
    <w:rsid w:val="00691839"/>
    <w:rsid w:val="006933FD"/>
    <w:rsid w:val="00693469"/>
    <w:rsid w:val="00693CD8"/>
    <w:rsid w:val="00694231"/>
    <w:rsid w:val="006949A6"/>
    <w:rsid w:val="00694ACD"/>
    <w:rsid w:val="006952AC"/>
    <w:rsid w:val="00695839"/>
    <w:rsid w:val="00695CE2"/>
    <w:rsid w:val="006960F9"/>
    <w:rsid w:val="00696725"/>
    <w:rsid w:val="006967F4"/>
    <w:rsid w:val="00697BD3"/>
    <w:rsid w:val="006A07A6"/>
    <w:rsid w:val="006A0986"/>
    <w:rsid w:val="006A199B"/>
    <w:rsid w:val="006A277C"/>
    <w:rsid w:val="006A36C7"/>
    <w:rsid w:val="006A43C9"/>
    <w:rsid w:val="006A4EC0"/>
    <w:rsid w:val="006A504D"/>
    <w:rsid w:val="006A5985"/>
    <w:rsid w:val="006A610C"/>
    <w:rsid w:val="006A70DD"/>
    <w:rsid w:val="006B03F4"/>
    <w:rsid w:val="006B0592"/>
    <w:rsid w:val="006B2B6D"/>
    <w:rsid w:val="006B2E0C"/>
    <w:rsid w:val="006B319E"/>
    <w:rsid w:val="006B3A5F"/>
    <w:rsid w:val="006B625C"/>
    <w:rsid w:val="006B6E81"/>
    <w:rsid w:val="006B77BF"/>
    <w:rsid w:val="006B780B"/>
    <w:rsid w:val="006B7821"/>
    <w:rsid w:val="006B7F41"/>
    <w:rsid w:val="006C00F6"/>
    <w:rsid w:val="006C1447"/>
    <w:rsid w:val="006C1544"/>
    <w:rsid w:val="006C1B8B"/>
    <w:rsid w:val="006C1B99"/>
    <w:rsid w:val="006C2071"/>
    <w:rsid w:val="006C21F7"/>
    <w:rsid w:val="006C308C"/>
    <w:rsid w:val="006C3305"/>
    <w:rsid w:val="006C41C8"/>
    <w:rsid w:val="006C51F3"/>
    <w:rsid w:val="006C5B58"/>
    <w:rsid w:val="006C5BD4"/>
    <w:rsid w:val="006C6E99"/>
    <w:rsid w:val="006C7325"/>
    <w:rsid w:val="006D0A59"/>
    <w:rsid w:val="006D14B8"/>
    <w:rsid w:val="006D154D"/>
    <w:rsid w:val="006D1835"/>
    <w:rsid w:val="006D1892"/>
    <w:rsid w:val="006D3187"/>
    <w:rsid w:val="006D420F"/>
    <w:rsid w:val="006D4467"/>
    <w:rsid w:val="006D5CAC"/>
    <w:rsid w:val="006D5E18"/>
    <w:rsid w:val="006D733C"/>
    <w:rsid w:val="006D73B8"/>
    <w:rsid w:val="006D7A8F"/>
    <w:rsid w:val="006D7ECF"/>
    <w:rsid w:val="006E0732"/>
    <w:rsid w:val="006E07D1"/>
    <w:rsid w:val="006E0BE5"/>
    <w:rsid w:val="006E0D66"/>
    <w:rsid w:val="006E0F51"/>
    <w:rsid w:val="006E1834"/>
    <w:rsid w:val="006E18AA"/>
    <w:rsid w:val="006E2825"/>
    <w:rsid w:val="006E33EB"/>
    <w:rsid w:val="006E3463"/>
    <w:rsid w:val="006E51E8"/>
    <w:rsid w:val="006E6B92"/>
    <w:rsid w:val="006E7E81"/>
    <w:rsid w:val="006F030A"/>
    <w:rsid w:val="006F0350"/>
    <w:rsid w:val="006F04A8"/>
    <w:rsid w:val="006F0A76"/>
    <w:rsid w:val="006F1DF4"/>
    <w:rsid w:val="006F2259"/>
    <w:rsid w:val="006F25FF"/>
    <w:rsid w:val="006F3050"/>
    <w:rsid w:val="006F336C"/>
    <w:rsid w:val="006F3415"/>
    <w:rsid w:val="006F3D8B"/>
    <w:rsid w:val="006F3E5D"/>
    <w:rsid w:val="006F4801"/>
    <w:rsid w:val="006F4B98"/>
    <w:rsid w:val="006F5112"/>
    <w:rsid w:val="006F5202"/>
    <w:rsid w:val="006F59AC"/>
    <w:rsid w:val="006F635D"/>
    <w:rsid w:val="006F726D"/>
    <w:rsid w:val="006F7A9D"/>
    <w:rsid w:val="00700AC1"/>
    <w:rsid w:val="00700D00"/>
    <w:rsid w:val="00701D5F"/>
    <w:rsid w:val="00701E01"/>
    <w:rsid w:val="00702B5C"/>
    <w:rsid w:val="00702BD5"/>
    <w:rsid w:val="00702DB2"/>
    <w:rsid w:val="00702F74"/>
    <w:rsid w:val="00703596"/>
    <w:rsid w:val="00704601"/>
    <w:rsid w:val="007049E7"/>
    <w:rsid w:val="00704DED"/>
    <w:rsid w:val="00705767"/>
    <w:rsid w:val="00705892"/>
    <w:rsid w:val="00705A6C"/>
    <w:rsid w:val="00706BF5"/>
    <w:rsid w:val="00710048"/>
    <w:rsid w:val="0071040A"/>
    <w:rsid w:val="00711389"/>
    <w:rsid w:val="00712582"/>
    <w:rsid w:val="00712635"/>
    <w:rsid w:val="00712A4D"/>
    <w:rsid w:val="00713AB4"/>
    <w:rsid w:val="00714AA3"/>
    <w:rsid w:val="00715305"/>
    <w:rsid w:val="00715308"/>
    <w:rsid w:val="0071567E"/>
    <w:rsid w:val="007162BE"/>
    <w:rsid w:val="00716C86"/>
    <w:rsid w:val="0071759F"/>
    <w:rsid w:val="00717C1D"/>
    <w:rsid w:val="00720455"/>
    <w:rsid w:val="00720991"/>
    <w:rsid w:val="00720E7B"/>
    <w:rsid w:val="00721015"/>
    <w:rsid w:val="00721AC7"/>
    <w:rsid w:val="007242BA"/>
    <w:rsid w:val="007243A4"/>
    <w:rsid w:val="00725000"/>
    <w:rsid w:val="007266E8"/>
    <w:rsid w:val="007275D9"/>
    <w:rsid w:val="00727EF7"/>
    <w:rsid w:val="00731166"/>
    <w:rsid w:val="0073154E"/>
    <w:rsid w:val="00731F82"/>
    <w:rsid w:val="007324A8"/>
    <w:rsid w:val="007325AF"/>
    <w:rsid w:val="0073276A"/>
    <w:rsid w:val="00733689"/>
    <w:rsid w:val="00734032"/>
    <w:rsid w:val="007344BD"/>
    <w:rsid w:val="007347F4"/>
    <w:rsid w:val="007348A2"/>
    <w:rsid w:val="007355F4"/>
    <w:rsid w:val="00735A6B"/>
    <w:rsid w:val="0073687B"/>
    <w:rsid w:val="00736A59"/>
    <w:rsid w:val="00736C95"/>
    <w:rsid w:val="00736CFA"/>
    <w:rsid w:val="0073782C"/>
    <w:rsid w:val="00740253"/>
    <w:rsid w:val="00741653"/>
    <w:rsid w:val="007417A8"/>
    <w:rsid w:val="00743A05"/>
    <w:rsid w:val="00744298"/>
    <w:rsid w:val="007444BE"/>
    <w:rsid w:val="007446DE"/>
    <w:rsid w:val="00744B8F"/>
    <w:rsid w:val="00745B72"/>
    <w:rsid w:val="00745E8A"/>
    <w:rsid w:val="00746213"/>
    <w:rsid w:val="0074626B"/>
    <w:rsid w:val="007467E1"/>
    <w:rsid w:val="007468E8"/>
    <w:rsid w:val="00746D91"/>
    <w:rsid w:val="0074777F"/>
    <w:rsid w:val="007478B3"/>
    <w:rsid w:val="007479C9"/>
    <w:rsid w:val="00750085"/>
    <w:rsid w:val="00750090"/>
    <w:rsid w:val="00750356"/>
    <w:rsid w:val="007503EA"/>
    <w:rsid w:val="007505F5"/>
    <w:rsid w:val="007509C7"/>
    <w:rsid w:val="00750CF8"/>
    <w:rsid w:val="00750FC3"/>
    <w:rsid w:val="00753ACF"/>
    <w:rsid w:val="00754D9D"/>
    <w:rsid w:val="00755353"/>
    <w:rsid w:val="0075545D"/>
    <w:rsid w:val="00755AA3"/>
    <w:rsid w:val="007560AA"/>
    <w:rsid w:val="00760ED3"/>
    <w:rsid w:val="00762B30"/>
    <w:rsid w:val="00762E4D"/>
    <w:rsid w:val="0076306E"/>
    <w:rsid w:val="00763B1A"/>
    <w:rsid w:val="0076430F"/>
    <w:rsid w:val="0076447E"/>
    <w:rsid w:val="007647D5"/>
    <w:rsid w:val="00764F8D"/>
    <w:rsid w:val="00765E5D"/>
    <w:rsid w:val="0076623A"/>
    <w:rsid w:val="00766E5C"/>
    <w:rsid w:val="007671DD"/>
    <w:rsid w:val="007678FA"/>
    <w:rsid w:val="0077078C"/>
    <w:rsid w:val="0077097C"/>
    <w:rsid w:val="007729FD"/>
    <w:rsid w:val="0077316F"/>
    <w:rsid w:val="0077318F"/>
    <w:rsid w:val="0077342A"/>
    <w:rsid w:val="00773677"/>
    <w:rsid w:val="00774037"/>
    <w:rsid w:val="007740AC"/>
    <w:rsid w:val="0077472B"/>
    <w:rsid w:val="0077544F"/>
    <w:rsid w:val="007767B6"/>
    <w:rsid w:val="00776AD0"/>
    <w:rsid w:val="007772A8"/>
    <w:rsid w:val="00777B6C"/>
    <w:rsid w:val="00777FB9"/>
    <w:rsid w:val="00780285"/>
    <w:rsid w:val="00781174"/>
    <w:rsid w:val="00781BC3"/>
    <w:rsid w:val="007826AB"/>
    <w:rsid w:val="00782BB4"/>
    <w:rsid w:val="007837F5"/>
    <w:rsid w:val="00783873"/>
    <w:rsid w:val="00784CA3"/>
    <w:rsid w:val="007853CB"/>
    <w:rsid w:val="00785844"/>
    <w:rsid w:val="007869E5"/>
    <w:rsid w:val="00787487"/>
    <w:rsid w:val="00787D8F"/>
    <w:rsid w:val="0079080B"/>
    <w:rsid w:val="00791C47"/>
    <w:rsid w:val="007921DF"/>
    <w:rsid w:val="00794786"/>
    <w:rsid w:val="00795D02"/>
    <w:rsid w:val="00796767"/>
    <w:rsid w:val="0079698A"/>
    <w:rsid w:val="00796F40"/>
    <w:rsid w:val="007A03E4"/>
    <w:rsid w:val="007A1F69"/>
    <w:rsid w:val="007A2A7D"/>
    <w:rsid w:val="007A3245"/>
    <w:rsid w:val="007A36AB"/>
    <w:rsid w:val="007A5789"/>
    <w:rsid w:val="007A5911"/>
    <w:rsid w:val="007A5C0D"/>
    <w:rsid w:val="007A5C24"/>
    <w:rsid w:val="007A66E6"/>
    <w:rsid w:val="007A6A49"/>
    <w:rsid w:val="007A74B5"/>
    <w:rsid w:val="007A7504"/>
    <w:rsid w:val="007A774D"/>
    <w:rsid w:val="007B05A4"/>
    <w:rsid w:val="007B0F6A"/>
    <w:rsid w:val="007B1506"/>
    <w:rsid w:val="007B1AF6"/>
    <w:rsid w:val="007B1B0A"/>
    <w:rsid w:val="007B3593"/>
    <w:rsid w:val="007B4089"/>
    <w:rsid w:val="007B5079"/>
    <w:rsid w:val="007B5635"/>
    <w:rsid w:val="007B5B4B"/>
    <w:rsid w:val="007B6AB8"/>
    <w:rsid w:val="007B7E2F"/>
    <w:rsid w:val="007C0A16"/>
    <w:rsid w:val="007C0C17"/>
    <w:rsid w:val="007C2DC7"/>
    <w:rsid w:val="007C305D"/>
    <w:rsid w:val="007C369D"/>
    <w:rsid w:val="007C3990"/>
    <w:rsid w:val="007C3B82"/>
    <w:rsid w:val="007C4074"/>
    <w:rsid w:val="007C4781"/>
    <w:rsid w:val="007C4BE1"/>
    <w:rsid w:val="007C4C2A"/>
    <w:rsid w:val="007C657F"/>
    <w:rsid w:val="007C69E7"/>
    <w:rsid w:val="007C7BCC"/>
    <w:rsid w:val="007D074E"/>
    <w:rsid w:val="007D1F4F"/>
    <w:rsid w:val="007D24FF"/>
    <w:rsid w:val="007D3974"/>
    <w:rsid w:val="007D3E62"/>
    <w:rsid w:val="007D41C5"/>
    <w:rsid w:val="007D4E64"/>
    <w:rsid w:val="007D5ACF"/>
    <w:rsid w:val="007D5AFC"/>
    <w:rsid w:val="007D6914"/>
    <w:rsid w:val="007D6AEA"/>
    <w:rsid w:val="007D6D9C"/>
    <w:rsid w:val="007E045B"/>
    <w:rsid w:val="007E11E5"/>
    <w:rsid w:val="007E1682"/>
    <w:rsid w:val="007E1AEA"/>
    <w:rsid w:val="007E1B0D"/>
    <w:rsid w:val="007E1BBC"/>
    <w:rsid w:val="007E1F12"/>
    <w:rsid w:val="007E4992"/>
    <w:rsid w:val="007E4C07"/>
    <w:rsid w:val="007E4EDE"/>
    <w:rsid w:val="007E4F7F"/>
    <w:rsid w:val="007E4F8F"/>
    <w:rsid w:val="007E526E"/>
    <w:rsid w:val="007E5DF9"/>
    <w:rsid w:val="007E5FBA"/>
    <w:rsid w:val="007F02C2"/>
    <w:rsid w:val="007F0CA4"/>
    <w:rsid w:val="007F30F5"/>
    <w:rsid w:val="007F3246"/>
    <w:rsid w:val="007F38E0"/>
    <w:rsid w:val="007F40EE"/>
    <w:rsid w:val="007F48F2"/>
    <w:rsid w:val="007F4BBB"/>
    <w:rsid w:val="007F4E21"/>
    <w:rsid w:val="007F58D1"/>
    <w:rsid w:val="007F6C2A"/>
    <w:rsid w:val="007F770E"/>
    <w:rsid w:val="007F795E"/>
    <w:rsid w:val="008008A2"/>
    <w:rsid w:val="0080116F"/>
    <w:rsid w:val="008016F7"/>
    <w:rsid w:val="00801831"/>
    <w:rsid w:val="0080246A"/>
    <w:rsid w:val="00802984"/>
    <w:rsid w:val="00803A1B"/>
    <w:rsid w:val="00803A84"/>
    <w:rsid w:val="008047DA"/>
    <w:rsid w:val="0080505A"/>
    <w:rsid w:val="008054CD"/>
    <w:rsid w:val="008056B9"/>
    <w:rsid w:val="00805C13"/>
    <w:rsid w:val="008064B2"/>
    <w:rsid w:val="00806D2B"/>
    <w:rsid w:val="00807294"/>
    <w:rsid w:val="00807314"/>
    <w:rsid w:val="00807C33"/>
    <w:rsid w:val="00807C6F"/>
    <w:rsid w:val="00810F5E"/>
    <w:rsid w:val="00811C31"/>
    <w:rsid w:val="008121DC"/>
    <w:rsid w:val="008127C0"/>
    <w:rsid w:val="00812899"/>
    <w:rsid w:val="0081354F"/>
    <w:rsid w:val="00813594"/>
    <w:rsid w:val="00813708"/>
    <w:rsid w:val="0081461B"/>
    <w:rsid w:val="00815603"/>
    <w:rsid w:val="00815A94"/>
    <w:rsid w:val="00816B25"/>
    <w:rsid w:val="00816C25"/>
    <w:rsid w:val="00817806"/>
    <w:rsid w:val="0081789E"/>
    <w:rsid w:val="00817C69"/>
    <w:rsid w:val="008201A0"/>
    <w:rsid w:val="00820357"/>
    <w:rsid w:val="008212FE"/>
    <w:rsid w:val="008227DE"/>
    <w:rsid w:val="00822BAB"/>
    <w:rsid w:val="00823152"/>
    <w:rsid w:val="00823BFE"/>
    <w:rsid w:val="00825371"/>
    <w:rsid w:val="0082630C"/>
    <w:rsid w:val="0082716C"/>
    <w:rsid w:val="008276B4"/>
    <w:rsid w:val="00830166"/>
    <w:rsid w:val="0083094F"/>
    <w:rsid w:val="00830952"/>
    <w:rsid w:val="00830ACA"/>
    <w:rsid w:val="00830FEF"/>
    <w:rsid w:val="008319B4"/>
    <w:rsid w:val="00831DA9"/>
    <w:rsid w:val="008323A8"/>
    <w:rsid w:val="008325C4"/>
    <w:rsid w:val="008333E8"/>
    <w:rsid w:val="0083360F"/>
    <w:rsid w:val="00834329"/>
    <w:rsid w:val="008343DF"/>
    <w:rsid w:val="0083467C"/>
    <w:rsid w:val="00834834"/>
    <w:rsid w:val="00834F23"/>
    <w:rsid w:val="00835093"/>
    <w:rsid w:val="0083537E"/>
    <w:rsid w:val="008355CF"/>
    <w:rsid w:val="008368C3"/>
    <w:rsid w:val="00836A1B"/>
    <w:rsid w:val="00836B5A"/>
    <w:rsid w:val="00837364"/>
    <w:rsid w:val="00837B7F"/>
    <w:rsid w:val="00840B2E"/>
    <w:rsid w:val="008412EF"/>
    <w:rsid w:val="00841EA6"/>
    <w:rsid w:val="00842FAF"/>
    <w:rsid w:val="0084334A"/>
    <w:rsid w:val="00843651"/>
    <w:rsid w:val="008441E9"/>
    <w:rsid w:val="00844353"/>
    <w:rsid w:val="00844F8B"/>
    <w:rsid w:val="008472AB"/>
    <w:rsid w:val="008472D0"/>
    <w:rsid w:val="00847454"/>
    <w:rsid w:val="008503FA"/>
    <w:rsid w:val="008505CA"/>
    <w:rsid w:val="008533B2"/>
    <w:rsid w:val="00854369"/>
    <w:rsid w:val="008544C7"/>
    <w:rsid w:val="00854C85"/>
    <w:rsid w:val="0085549C"/>
    <w:rsid w:val="0085620D"/>
    <w:rsid w:val="008563B8"/>
    <w:rsid w:val="008568E3"/>
    <w:rsid w:val="00856B3E"/>
    <w:rsid w:val="00856B7F"/>
    <w:rsid w:val="00856D48"/>
    <w:rsid w:val="00856E25"/>
    <w:rsid w:val="00856EEF"/>
    <w:rsid w:val="00857139"/>
    <w:rsid w:val="00857589"/>
    <w:rsid w:val="00857867"/>
    <w:rsid w:val="0086090F"/>
    <w:rsid w:val="00860C02"/>
    <w:rsid w:val="00862A95"/>
    <w:rsid w:val="00866A5A"/>
    <w:rsid w:val="00867AF8"/>
    <w:rsid w:val="00870F71"/>
    <w:rsid w:val="00871587"/>
    <w:rsid w:val="0087186B"/>
    <w:rsid w:val="008726B2"/>
    <w:rsid w:val="00872C65"/>
    <w:rsid w:val="008735F7"/>
    <w:rsid w:val="008738AE"/>
    <w:rsid w:val="008748B3"/>
    <w:rsid w:val="00874F2F"/>
    <w:rsid w:val="0087596A"/>
    <w:rsid w:val="00876452"/>
    <w:rsid w:val="00876ABA"/>
    <w:rsid w:val="00876F74"/>
    <w:rsid w:val="00877370"/>
    <w:rsid w:val="00877999"/>
    <w:rsid w:val="00877DEF"/>
    <w:rsid w:val="00880342"/>
    <w:rsid w:val="0088089F"/>
    <w:rsid w:val="00880EBF"/>
    <w:rsid w:val="0088186A"/>
    <w:rsid w:val="0088368F"/>
    <w:rsid w:val="008854FE"/>
    <w:rsid w:val="00885F76"/>
    <w:rsid w:val="00886D96"/>
    <w:rsid w:val="00886FAC"/>
    <w:rsid w:val="008870B1"/>
    <w:rsid w:val="008907CB"/>
    <w:rsid w:val="008929D1"/>
    <w:rsid w:val="00892A9A"/>
    <w:rsid w:val="00892DC4"/>
    <w:rsid w:val="0089301A"/>
    <w:rsid w:val="00893BBA"/>
    <w:rsid w:val="008947E4"/>
    <w:rsid w:val="00894B8C"/>
    <w:rsid w:val="00894D37"/>
    <w:rsid w:val="00895A01"/>
    <w:rsid w:val="00896222"/>
    <w:rsid w:val="00896893"/>
    <w:rsid w:val="00897007"/>
    <w:rsid w:val="008974FC"/>
    <w:rsid w:val="00897CEA"/>
    <w:rsid w:val="00897F6A"/>
    <w:rsid w:val="008A052A"/>
    <w:rsid w:val="008A080C"/>
    <w:rsid w:val="008A1646"/>
    <w:rsid w:val="008A1883"/>
    <w:rsid w:val="008A38FD"/>
    <w:rsid w:val="008A4175"/>
    <w:rsid w:val="008A56DE"/>
    <w:rsid w:val="008A5946"/>
    <w:rsid w:val="008A5F05"/>
    <w:rsid w:val="008A5FFA"/>
    <w:rsid w:val="008A6E78"/>
    <w:rsid w:val="008A6E7F"/>
    <w:rsid w:val="008A70A1"/>
    <w:rsid w:val="008A7236"/>
    <w:rsid w:val="008A74B3"/>
    <w:rsid w:val="008B075E"/>
    <w:rsid w:val="008B12B8"/>
    <w:rsid w:val="008B1E95"/>
    <w:rsid w:val="008B2475"/>
    <w:rsid w:val="008B2506"/>
    <w:rsid w:val="008B2A05"/>
    <w:rsid w:val="008B3436"/>
    <w:rsid w:val="008B49E5"/>
    <w:rsid w:val="008B4C08"/>
    <w:rsid w:val="008B6155"/>
    <w:rsid w:val="008B7C97"/>
    <w:rsid w:val="008C03F7"/>
    <w:rsid w:val="008C061F"/>
    <w:rsid w:val="008C075E"/>
    <w:rsid w:val="008C08F5"/>
    <w:rsid w:val="008C0C28"/>
    <w:rsid w:val="008C1243"/>
    <w:rsid w:val="008C1B57"/>
    <w:rsid w:val="008C1E3A"/>
    <w:rsid w:val="008C1E50"/>
    <w:rsid w:val="008C2394"/>
    <w:rsid w:val="008C2665"/>
    <w:rsid w:val="008C369A"/>
    <w:rsid w:val="008C36CB"/>
    <w:rsid w:val="008C3748"/>
    <w:rsid w:val="008C471E"/>
    <w:rsid w:val="008C4BAB"/>
    <w:rsid w:val="008C50D1"/>
    <w:rsid w:val="008C5464"/>
    <w:rsid w:val="008C6C91"/>
    <w:rsid w:val="008C79D8"/>
    <w:rsid w:val="008D088E"/>
    <w:rsid w:val="008D1BDD"/>
    <w:rsid w:val="008D4066"/>
    <w:rsid w:val="008D5849"/>
    <w:rsid w:val="008D5DC4"/>
    <w:rsid w:val="008D6933"/>
    <w:rsid w:val="008D7F78"/>
    <w:rsid w:val="008E03C9"/>
    <w:rsid w:val="008E0D74"/>
    <w:rsid w:val="008E1C95"/>
    <w:rsid w:val="008E36F6"/>
    <w:rsid w:val="008E4438"/>
    <w:rsid w:val="008E4AB6"/>
    <w:rsid w:val="008E5CD8"/>
    <w:rsid w:val="008E5FEF"/>
    <w:rsid w:val="008E6A5B"/>
    <w:rsid w:val="008E7E3F"/>
    <w:rsid w:val="008F09AA"/>
    <w:rsid w:val="008F1177"/>
    <w:rsid w:val="008F184A"/>
    <w:rsid w:val="008F1EB6"/>
    <w:rsid w:val="008F213F"/>
    <w:rsid w:val="008F220D"/>
    <w:rsid w:val="008F2318"/>
    <w:rsid w:val="008F31A4"/>
    <w:rsid w:val="008F3C29"/>
    <w:rsid w:val="008F4000"/>
    <w:rsid w:val="008F5F27"/>
    <w:rsid w:val="008F6C50"/>
    <w:rsid w:val="008F70B9"/>
    <w:rsid w:val="008F7A5B"/>
    <w:rsid w:val="008F7D1E"/>
    <w:rsid w:val="0090068A"/>
    <w:rsid w:val="00900A01"/>
    <w:rsid w:val="00900FED"/>
    <w:rsid w:val="009010DF"/>
    <w:rsid w:val="009011B5"/>
    <w:rsid w:val="00901B90"/>
    <w:rsid w:val="00902188"/>
    <w:rsid w:val="00903A51"/>
    <w:rsid w:val="00905074"/>
    <w:rsid w:val="009056D7"/>
    <w:rsid w:val="00906CCC"/>
    <w:rsid w:val="00906DE8"/>
    <w:rsid w:val="0090712A"/>
    <w:rsid w:val="00907AE3"/>
    <w:rsid w:val="00907EAC"/>
    <w:rsid w:val="0091005A"/>
    <w:rsid w:val="009102A9"/>
    <w:rsid w:val="00910EEB"/>
    <w:rsid w:val="009116A0"/>
    <w:rsid w:val="00911ABF"/>
    <w:rsid w:val="00912612"/>
    <w:rsid w:val="00912F8A"/>
    <w:rsid w:val="009134D9"/>
    <w:rsid w:val="00913F36"/>
    <w:rsid w:val="0091416B"/>
    <w:rsid w:val="00914769"/>
    <w:rsid w:val="00915A63"/>
    <w:rsid w:val="00915C28"/>
    <w:rsid w:val="00915DCE"/>
    <w:rsid w:val="00915E5B"/>
    <w:rsid w:val="00916779"/>
    <w:rsid w:val="00916933"/>
    <w:rsid w:val="009177D5"/>
    <w:rsid w:val="00917D7E"/>
    <w:rsid w:val="009218C1"/>
    <w:rsid w:val="00921BFE"/>
    <w:rsid w:val="009221C3"/>
    <w:rsid w:val="0092241F"/>
    <w:rsid w:val="00922714"/>
    <w:rsid w:val="00922D62"/>
    <w:rsid w:val="00922E91"/>
    <w:rsid w:val="0092377A"/>
    <w:rsid w:val="00923E06"/>
    <w:rsid w:val="00924048"/>
    <w:rsid w:val="0092455B"/>
    <w:rsid w:val="00924930"/>
    <w:rsid w:val="00924A5A"/>
    <w:rsid w:val="009251A0"/>
    <w:rsid w:val="0092544D"/>
    <w:rsid w:val="009257CC"/>
    <w:rsid w:val="00925FB3"/>
    <w:rsid w:val="00926260"/>
    <w:rsid w:val="009268BF"/>
    <w:rsid w:val="0092722D"/>
    <w:rsid w:val="00931180"/>
    <w:rsid w:val="009314ED"/>
    <w:rsid w:val="00932CD1"/>
    <w:rsid w:val="00932D1F"/>
    <w:rsid w:val="00932E3A"/>
    <w:rsid w:val="009332F7"/>
    <w:rsid w:val="00933888"/>
    <w:rsid w:val="00933C2B"/>
    <w:rsid w:val="00935111"/>
    <w:rsid w:val="009353AA"/>
    <w:rsid w:val="009355B0"/>
    <w:rsid w:val="00935B1F"/>
    <w:rsid w:val="00935D75"/>
    <w:rsid w:val="00936EAF"/>
    <w:rsid w:val="00937273"/>
    <w:rsid w:val="0093733E"/>
    <w:rsid w:val="0093789F"/>
    <w:rsid w:val="0094007B"/>
    <w:rsid w:val="00940472"/>
    <w:rsid w:val="00940980"/>
    <w:rsid w:val="00941685"/>
    <w:rsid w:val="0094180F"/>
    <w:rsid w:val="00941B10"/>
    <w:rsid w:val="00941D61"/>
    <w:rsid w:val="00943135"/>
    <w:rsid w:val="00943613"/>
    <w:rsid w:val="00943860"/>
    <w:rsid w:val="00944E8B"/>
    <w:rsid w:val="009463B6"/>
    <w:rsid w:val="00946D7F"/>
    <w:rsid w:val="00946F82"/>
    <w:rsid w:val="009475AD"/>
    <w:rsid w:val="009476E7"/>
    <w:rsid w:val="00947891"/>
    <w:rsid w:val="00950060"/>
    <w:rsid w:val="009500BA"/>
    <w:rsid w:val="009503CC"/>
    <w:rsid w:val="0095095E"/>
    <w:rsid w:val="00950B8E"/>
    <w:rsid w:val="00950D7A"/>
    <w:rsid w:val="00951B62"/>
    <w:rsid w:val="00951FEB"/>
    <w:rsid w:val="0095332C"/>
    <w:rsid w:val="0095352D"/>
    <w:rsid w:val="00953773"/>
    <w:rsid w:val="0095495D"/>
    <w:rsid w:val="00955642"/>
    <w:rsid w:val="00956177"/>
    <w:rsid w:val="009608A0"/>
    <w:rsid w:val="0096133F"/>
    <w:rsid w:val="009626E4"/>
    <w:rsid w:val="009629F1"/>
    <w:rsid w:val="0096433E"/>
    <w:rsid w:val="00964BEA"/>
    <w:rsid w:val="0096717F"/>
    <w:rsid w:val="009673E9"/>
    <w:rsid w:val="00967974"/>
    <w:rsid w:val="00970572"/>
    <w:rsid w:val="009714D9"/>
    <w:rsid w:val="0097189C"/>
    <w:rsid w:val="00971FCC"/>
    <w:rsid w:val="00971FF1"/>
    <w:rsid w:val="009734FA"/>
    <w:rsid w:val="00973B06"/>
    <w:rsid w:val="00973BB0"/>
    <w:rsid w:val="00974051"/>
    <w:rsid w:val="00975027"/>
    <w:rsid w:val="00975759"/>
    <w:rsid w:val="00975969"/>
    <w:rsid w:val="00976063"/>
    <w:rsid w:val="00976B83"/>
    <w:rsid w:val="00976F2E"/>
    <w:rsid w:val="009778E4"/>
    <w:rsid w:val="00980582"/>
    <w:rsid w:val="00980B0B"/>
    <w:rsid w:val="00981DE3"/>
    <w:rsid w:val="00983D82"/>
    <w:rsid w:val="00985965"/>
    <w:rsid w:val="00985B9F"/>
    <w:rsid w:val="00985F9D"/>
    <w:rsid w:val="00986254"/>
    <w:rsid w:val="0098641A"/>
    <w:rsid w:val="009865A0"/>
    <w:rsid w:val="00986CA7"/>
    <w:rsid w:val="00986EAA"/>
    <w:rsid w:val="00986ED4"/>
    <w:rsid w:val="00987839"/>
    <w:rsid w:val="00990E67"/>
    <w:rsid w:val="00990F06"/>
    <w:rsid w:val="00993177"/>
    <w:rsid w:val="00993A74"/>
    <w:rsid w:val="00993E22"/>
    <w:rsid w:val="009949FA"/>
    <w:rsid w:val="00994E2D"/>
    <w:rsid w:val="009953A2"/>
    <w:rsid w:val="009956CE"/>
    <w:rsid w:val="009956E9"/>
    <w:rsid w:val="009A1634"/>
    <w:rsid w:val="009A17A4"/>
    <w:rsid w:val="009A259E"/>
    <w:rsid w:val="009A2B14"/>
    <w:rsid w:val="009A2C4D"/>
    <w:rsid w:val="009A2D7C"/>
    <w:rsid w:val="009A3335"/>
    <w:rsid w:val="009A3968"/>
    <w:rsid w:val="009A3AF4"/>
    <w:rsid w:val="009A516F"/>
    <w:rsid w:val="009A65E7"/>
    <w:rsid w:val="009A6818"/>
    <w:rsid w:val="009A7111"/>
    <w:rsid w:val="009A7DE6"/>
    <w:rsid w:val="009B0249"/>
    <w:rsid w:val="009B0EDA"/>
    <w:rsid w:val="009B0F6F"/>
    <w:rsid w:val="009B121E"/>
    <w:rsid w:val="009B1577"/>
    <w:rsid w:val="009B3E44"/>
    <w:rsid w:val="009B3FA7"/>
    <w:rsid w:val="009B59DA"/>
    <w:rsid w:val="009B6EB2"/>
    <w:rsid w:val="009B74FF"/>
    <w:rsid w:val="009C011E"/>
    <w:rsid w:val="009C0B81"/>
    <w:rsid w:val="009C0CB5"/>
    <w:rsid w:val="009C1C73"/>
    <w:rsid w:val="009C35F5"/>
    <w:rsid w:val="009C4404"/>
    <w:rsid w:val="009C57A1"/>
    <w:rsid w:val="009C5981"/>
    <w:rsid w:val="009C5BE5"/>
    <w:rsid w:val="009C683F"/>
    <w:rsid w:val="009C7C35"/>
    <w:rsid w:val="009D0041"/>
    <w:rsid w:val="009D0257"/>
    <w:rsid w:val="009D08A8"/>
    <w:rsid w:val="009D17C0"/>
    <w:rsid w:val="009D1A7F"/>
    <w:rsid w:val="009D1AAE"/>
    <w:rsid w:val="009D310B"/>
    <w:rsid w:val="009D31B0"/>
    <w:rsid w:val="009D4586"/>
    <w:rsid w:val="009D4F4A"/>
    <w:rsid w:val="009D534F"/>
    <w:rsid w:val="009D543E"/>
    <w:rsid w:val="009D5667"/>
    <w:rsid w:val="009D59DC"/>
    <w:rsid w:val="009D5F04"/>
    <w:rsid w:val="009D67D7"/>
    <w:rsid w:val="009D6D04"/>
    <w:rsid w:val="009D71B8"/>
    <w:rsid w:val="009D78AE"/>
    <w:rsid w:val="009E0007"/>
    <w:rsid w:val="009E0472"/>
    <w:rsid w:val="009E0B52"/>
    <w:rsid w:val="009E0D59"/>
    <w:rsid w:val="009E0D70"/>
    <w:rsid w:val="009E1AE9"/>
    <w:rsid w:val="009E1E1C"/>
    <w:rsid w:val="009E208F"/>
    <w:rsid w:val="009E2335"/>
    <w:rsid w:val="009E23F4"/>
    <w:rsid w:val="009E37CC"/>
    <w:rsid w:val="009E4FA5"/>
    <w:rsid w:val="009E50D2"/>
    <w:rsid w:val="009E53F6"/>
    <w:rsid w:val="009E5950"/>
    <w:rsid w:val="009E5A4A"/>
    <w:rsid w:val="009E6122"/>
    <w:rsid w:val="009E6507"/>
    <w:rsid w:val="009E7274"/>
    <w:rsid w:val="009E74FD"/>
    <w:rsid w:val="009F0072"/>
    <w:rsid w:val="009F07EE"/>
    <w:rsid w:val="009F0A5C"/>
    <w:rsid w:val="009F0C92"/>
    <w:rsid w:val="009F2A0B"/>
    <w:rsid w:val="009F2AED"/>
    <w:rsid w:val="009F3799"/>
    <w:rsid w:val="009F3F1D"/>
    <w:rsid w:val="009F41B6"/>
    <w:rsid w:val="009F4832"/>
    <w:rsid w:val="009F5864"/>
    <w:rsid w:val="009F64B3"/>
    <w:rsid w:val="009F6F93"/>
    <w:rsid w:val="009F756F"/>
    <w:rsid w:val="009F79BE"/>
    <w:rsid w:val="00A00AAB"/>
    <w:rsid w:val="00A00D85"/>
    <w:rsid w:val="00A01070"/>
    <w:rsid w:val="00A01A7F"/>
    <w:rsid w:val="00A02582"/>
    <w:rsid w:val="00A02E1B"/>
    <w:rsid w:val="00A02EA7"/>
    <w:rsid w:val="00A030A5"/>
    <w:rsid w:val="00A034A6"/>
    <w:rsid w:val="00A03EBD"/>
    <w:rsid w:val="00A04A65"/>
    <w:rsid w:val="00A04D81"/>
    <w:rsid w:val="00A05658"/>
    <w:rsid w:val="00A06AFA"/>
    <w:rsid w:val="00A06B8C"/>
    <w:rsid w:val="00A06BCB"/>
    <w:rsid w:val="00A07560"/>
    <w:rsid w:val="00A07845"/>
    <w:rsid w:val="00A1048A"/>
    <w:rsid w:val="00A115FF"/>
    <w:rsid w:val="00A137FD"/>
    <w:rsid w:val="00A13816"/>
    <w:rsid w:val="00A13F28"/>
    <w:rsid w:val="00A14243"/>
    <w:rsid w:val="00A14CA9"/>
    <w:rsid w:val="00A14E3E"/>
    <w:rsid w:val="00A15143"/>
    <w:rsid w:val="00A15C66"/>
    <w:rsid w:val="00A16983"/>
    <w:rsid w:val="00A16BE6"/>
    <w:rsid w:val="00A16F4C"/>
    <w:rsid w:val="00A1787D"/>
    <w:rsid w:val="00A20270"/>
    <w:rsid w:val="00A206AE"/>
    <w:rsid w:val="00A21749"/>
    <w:rsid w:val="00A219E9"/>
    <w:rsid w:val="00A22483"/>
    <w:rsid w:val="00A22950"/>
    <w:rsid w:val="00A229DA"/>
    <w:rsid w:val="00A22A32"/>
    <w:rsid w:val="00A22E73"/>
    <w:rsid w:val="00A22EBD"/>
    <w:rsid w:val="00A2352D"/>
    <w:rsid w:val="00A23A7D"/>
    <w:rsid w:val="00A23D57"/>
    <w:rsid w:val="00A2409A"/>
    <w:rsid w:val="00A25067"/>
    <w:rsid w:val="00A25E6E"/>
    <w:rsid w:val="00A260ED"/>
    <w:rsid w:val="00A2616C"/>
    <w:rsid w:val="00A2620B"/>
    <w:rsid w:val="00A26908"/>
    <w:rsid w:val="00A26B4B"/>
    <w:rsid w:val="00A26DB5"/>
    <w:rsid w:val="00A27024"/>
    <w:rsid w:val="00A274EF"/>
    <w:rsid w:val="00A27B4F"/>
    <w:rsid w:val="00A27BD5"/>
    <w:rsid w:val="00A321E3"/>
    <w:rsid w:val="00A332EC"/>
    <w:rsid w:val="00A334AF"/>
    <w:rsid w:val="00A3396F"/>
    <w:rsid w:val="00A339D4"/>
    <w:rsid w:val="00A33AC7"/>
    <w:rsid w:val="00A34073"/>
    <w:rsid w:val="00A34262"/>
    <w:rsid w:val="00A34265"/>
    <w:rsid w:val="00A34402"/>
    <w:rsid w:val="00A35393"/>
    <w:rsid w:val="00A35CD0"/>
    <w:rsid w:val="00A364CF"/>
    <w:rsid w:val="00A36780"/>
    <w:rsid w:val="00A376C1"/>
    <w:rsid w:val="00A37E23"/>
    <w:rsid w:val="00A37F5C"/>
    <w:rsid w:val="00A407BF"/>
    <w:rsid w:val="00A417CC"/>
    <w:rsid w:val="00A426E4"/>
    <w:rsid w:val="00A42B13"/>
    <w:rsid w:val="00A42BAA"/>
    <w:rsid w:val="00A4330E"/>
    <w:rsid w:val="00A4348C"/>
    <w:rsid w:val="00A43DB4"/>
    <w:rsid w:val="00A44ECE"/>
    <w:rsid w:val="00A457D7"/>
    <w:rsid w:val="00A45933"/>
    <w:rsid w:val="00A46522"/>
    <w:rsid w:val="00A4694E"/>
    <w:rsid w:val="00A46E58"/>
    <w:rsid w:val="00A47E60"/>
    <w:rsid w:val="00A500D8"/>
    <w:rsid w:val="00A5067D"/>
    <w:rsid w:val="00A5090F"/>
    <w:rsid w:val="00A50FA1"/>
    <w:rsid w:val="00A51206"/>
    <w:rsid w:val="00A51DAF"/>
    <w:rsid w:val="00A521A2"/>
    <w:rsid w:val="00A53C73"/>
    <w:rsid w:val="00A549C6"/>
    <w:rsid w:val="00A5503D"/>
    <w:rsid w:val="00A551C9"/>
    <w:rsid w:val="00A55200"/>
    <w:rsid w:val="00A559C7"/>
    <w:rsid w:val="00A56500"/>
    <w:rsid w:val="00A567F8"/>
    <w:rsid w:val="00A56843"/>
    <w:rsid w:val="00A56AF3"/>
    <w:rsid w:val="00A56FF0"/>
    <w:rsid w:val="00A5768E"/>
    <w:rsid w:val="00A60634"/>
    <w:rsid w:val="00A60CA0"/>
    <w:rsid w:val="00A61390"/>
    <w:rsid w:val="00A614F6"/>
    <w:rsid w:val="00A61C3B"/>
    <w:rsid w:val="00A6279C"/>
    <w:rsid w:val="00A62F1F"/>
    <w:rsid w:val="00A64216"/>
    <w:rsid w:val="00A647DB"/>
    <w:rsid w:val="00A64A74"/>
    <w:rsid w:val="00A652D2"/>
    <w:rsid w:val="00A654BD"/>
    <w:rsid w:val="00A662C8"/>
    <w:rsid w:val="00A662D9"/>
    <w:rsid w:val="00A66D84"/>
    <w:rsid w:val="00A66E21"/>
    <w:rsid w:val="00A679C6"/>
    <w:rsid w:val="00A67A9C"/>
    <w:rsid w:val="00A71076"/>
    <w:rsid w:val="00A715A1"/>
    <w:rsid w:val="00A7219B"/>
    <w:rsid w:val="00A722AD"/>
    <w:rsid w:val="00A725D1"/>
    <w:rsid w:val="00A73EF1"/>
    <w:rsid w:val="00A73FAD"/>
    <w:rsid w:val="00A7420C"/>
    <w:rsid w:val="00A74923"/>
    <w:rsid w:val="00A76AF4"/>
    <w:rsid w:val="00A779FE"/>
    <w:rsid w:val="00A804A2"/>
    <w:rsid w:val="00A80939"/>
    <w:rsid w:val="00A81ACF"/>
    <w:rsid w:val="00A8385F"/>
    <w:rsid w:val="00A8464B"/>
    <w:rsid w:val="00A846AF"/>
    <w:rsid w:val="00A84DED"/>
    <w:rsid w:val="00A85A10"/>
    <w:rsid w:val="00A85AB3"/>
    <w:rsid w:val="00A85FF6"/>
    <w:rsid w:val="00A864FE"/>
    <w:rsid w:val="00A86E1E"/>
    <w:rsid w:val="00A87141"/>
    <w:rsid w:val="00A87ED0"/>
    <w:rsid w:val="00A903C7"/>
    <w:rsid w:val="00A9082D"/>
    <w:rsid w:val="00A919D7"/>
    <w:rsid w:val="00A91C0D"/>
    <w:rsid w:val="00A93C12"/>
    <w:rsid w:val="00A94196"/>
    <w:rsid w:val="00A94492"/>
    <w:rsid w:val="00A9498C"/>
    <w:rsid w:val="00A94AEC"/>
    <w:rsid w:val="00A9531D"/>
    <w:rsid w:val="00A95E87"/>
    <w:rsid w:val="00A95F65"/>
    <w:rsid w:val="00A96B89"/>
    <w:rsid w:val="00A977CB"/>
    <w:rsid w:val="00A977E9"/>
    <w:rsid w:val="00A97B35"/>
    <w:rsid w:val="00AA0A05"/>
    <w:rsid w:val="00AA23F3"/>
    <w:rsid w:val="00AA27D4"/>
    <w:rsid w:val="00AA34C6"/>
    <w:rsid w:val="00AA3889"/>
    <w:rsid w:val="00AA476E"/>
    <w:rsid w:val="00AA5D99"/>
    <w:rsid w:val="00AA6053"/>
    <w:rsid w:val="00AA625B"/>
    <w:rsid w:val="00AA67B9"/>
    <w:rsid w:val="00AA67EF"/>
    <w:rsid w:val="00AA794F"/>
    <w:rsid w:val="00AA7EF9"/>
    <w:rsid w:val="00AB0589"/>
    <w:rsid w:val="00AB140D"/>
    <w:rsid w:val="00AB17B3"/>
    <w:rsid w:val="00AB3A93"/>
    <w:rsid w:val="00AB5143"/>
    <w:rsid w:val="00AB522E"/>
    <w:rsid w:val="00AB5D5A"/>
    <w:rsid w:val="00AB663B"/>
    <w:rsid w:val="00AB6734"/>
    <w:rsid w:val="00AB69E1"/>
    <w:rsid w:val="00AB77CB"/>
    <w:rsid w:val="00AC0136"/>
    <w:rsid w:val="00AC068E"/>
    <w:rsid w:val="00AC11EB"/>
    <w:rsid w:val="00AC22D9"/>
    <w:rsid w:val="00AC2842"/>
    <w:rsid w:val="00AC3D75"/>
    <w:rsid w:val="00AC50EE"/>
    <w:rsid w:val="00AC53F4"/>
    <w:rsid w:val="00AC5776"/>
    <w:rsid w:val="00AC588E"/>
    <w:rsid w:val="00AC5AE1"/>
    <w:rsid w:val="00AC5B52"/>
    <w:rsid w:val="00AC5CCD"/>
    <w:rsid w:val="00AC663B"/>
    <w:rsid w:val="00AC6892"/>
    <w:rsid w:val="00AC6B0D"/>
    <w:rsid w:val="00AD00C4"/>
    <w:rsid w:val="00AD12AD"/>
    <w:rsid w:val="00AD1A52"/>
    <w:rsid w:val="00AD1CB5"/>
    <w:rsid w:val="00AD20A6"/>
    <w:rsid w:val="00AD2BEA"/>
    <w:rsid w:val="00AD2C3C"/>
    <w:rsid w:val="00AD38C2"/>
    <w:rsid w:val="00AD3967"/>
    <w:rsid w:val="00AD3DE3"/>
    <w:rsid w:val="00AD3F70"/>
    <w:rsid w:val="00AD4110"/>
    <w:rsid w:val="00AD4424"/>
    <w:rsid w:val="00AD52C0"/>
    <w:rsid w:val="00AD5DA4"/>
    <w:rsid w:val="00AD5F98"/>
    <w:rsid w:val="00AD6495"/>
    <w:rsid w:val="00AD6C51"/>
    <w:rsid w:val="00AD725A"/>
    <w:rsid w:val="00AD79AB"/>
    <w:rsid w:val="00AE0133"/>
    <w:rsid w:val="00AE09BC"/>
    <w:rsid w:val="00AE0C59"/>
    <w:rsid w:val="00AE10B6"/>
    <w:rsid w:val="00AE237D"/>
    <w:rsid w:val="00AE2494"/>
    <w:rsid w:val="00AE2A9E"/>
    <w:rsid w:val="00AE34EF"/>
    <w:rsid w:val="00AE36B6"/>
    <w:rsid w:val="00AE3D22"/>
    <w:rsid w:val="00AE4595"/>
    <w:rsid w:val="00AE4CE9"/>
    <w:rsid w:val="00AE7119"/>
    <w:rsid w:val="00AE711D"/>
    <w:rsid w:val="00AE7A04"/>
    <w:rsid w:val="00AE7CF7"/>
    <w:rsid w:val="00AF031A"/>
    <w:rsid w:val="00AF07A5"/>
    <w:rsid w:val="00AF0E8B"/>
    <w:rsid w:val="00AF0F35"/>
    <w:rsid w:val="00AF102F"/>
    <w:rsid w:val="00AF1853"/>
    <w:rsid w:val="00AF1D94"/>
    <w:rsid w:val="00AF2140"/>
    <w:rsid w:val="00AF24E5"/>
    <w:rsid w:val="00AF2A6F"/>
    <w:rsid w:val="00AF3536"/>
    <w:rsid w:val="00AF3EEC"/>
    <w:rsid w:val="00AF43E2"/>
    <w:rsid w:val="00AF44E9"/>
    <w:rsid w:val="00AF4A69"/>
    <w:rsid w:val="00AF4FB9"/>
    <w:rsid w:val="00AF4FD6"/>
    <w:rsid w:val="00AF63DF"/>
    <w:rsid w:val="00AF67FA"/>
    <w:rsid w:val="00AF6A0B"/>
    <w:rsid w:val="00AF72AE"/>
    <w:rsid w:val="00AF7E76"/>
    <w:rsid w:val="00B002B2"/>
    <w:rsid w:val="00B00816"/>
    <w:rsid w:val="00B00BC5"/>
    <w:rsid w:val="00B00DCD"/>
    <w:rsid w:val="00B0102F"/>
    <w:rsid w:val="00B016FA"/>
    <w:rsid w:val="00B01D18"/>
    <w:rsid w:val="00B021C5"/>
    <w:rsid w:val="00B02810"/>
    <w:rsid w:val="00B02B2B"/>
    <w:rsid w:val="00B03CD6"/>
    <w:rsid w:val="00B047D3"/>
    <w:rsid w:val="00B06F88"/>
    <w:rsid w:val="00B07256"/>
    <w:rsid w:val="00B10015"/>
    <w:rsid w:val="00B109D9"/>
    <w:rsid w:val="00B11B53"/>
    <w:rsid w:val="00B12712"/>
    <w:rsid w:val="00B12BCE"/>
    <w:rsid w:val="00B13278"/>
    <w:rsid w:val="00B13AC2"/>
    <w:rsid w:val="00B13BC0"/>
    <w:rsid w:val="00B13D3A"/>
    <w:rsid w:val="00B14DFD"/>
    <w:rsid w:val="00B160F1"/>
    <w:rsid w:val="00B1627E"/>
    <w:rsid w:val="00B16F8A"/>
    <w:rsid w:val="00B16FFB"/>
    <w:rsid w:val="00B17033"/>
    <w:rsid w:val="00B176C3"/>
    <w:rsid w:val="00B17C3C"/>
    <w:rsid w:val="00B2026E"/>
    <w:rsid w:val="00B206DC"/>
    <w:rsid w:val="00B20E54"/>
    <w:rsid w:val="00B216BB"/>
    <w:rsid w:val="00B22541"/>
    <w:rsid w:val="00B2268B"/>
    <w:rsid w:val="00B23951"/>
    <w:rsid w:val="00B241D9"/>
    <w:rsid w:val="00B2445C"/>
    <w:rsid w:val="00B256A8"/>
    <w:rsid w:val="00B257C0"/>
    <w:rsid w:val="00B2610D"/>
    <w:rsid w:val="00B26D59"/>
    <w:rsid w:val="00B27FCF"/>
    <w:rsid w:val="00B3027C"/>
    <w:rsid w:val="00B30C2A"/>
    <w:rsid w:val="00B30F16"/>
    <w:rsid w:val="00B310F4"/>
    <w:rsid w:val="00B31CB0"/>
    <w:rsid w:val="00B32123"/>
    <w:rsid w:val="00B324BD"/>
    <w:rsid w:val="00B32519"/>
    <w:rsid w:val="00B325C1"/>
    <w:rsid w:val="00B32ED3"/>
    <w:rsid w:val="00B33825"/>
    <w:rsid w:val="00B3455B"/>
    <w:rsid w:val="00B3471A"/>
    <w:rsid w:val="00B348FA"/>
    <w:rsid w:val="00B359B1"/>
    <w:rsid w:val="00B35FE6"/>
    <w:rsid w:val="00B361C5"/>
    <w:rsid w:val="00B36680"/>
    <w:rsid w:val="00B366CD"/>
    <w:rsid w:val="00B36D9C"/>
    <w:rsid w:val="00B377E6"/>
    <w:rsid w:val="00B40A25"/>
    <w:rsid w:val="00B40ADC"/>
    <w:rsid w:val="00B40B82"/>
    <w:rsid w:val="00B421A6"/>
    <w:rsid w:val="00B422D7"/>
    <w:rsid w:val="00B42A77"/>
    <w:rsid w:val="00B42D36"/>
    <w:rsid w:val="00B439C2"/>
    <w:rsid w:val="00B43FA9"/>
    <w:rsid w:val="00B445AE"/>
    <w:rsid w:val="00B44FFC"/>
    <w:rsid w:val="00B45E90"/>
    <w:rsid w:val="00B46740"/>
    <w:rsid w:val="00B501DC"/>
    <w:rsid w:val="00B50873"/>
    <w:rsid w:val="00B50A63"/>
    <w:rsid w:val="00B50F52"/>
    <w:rsid w:val="00B53523"/>
    <w:rsid w:val="00B540B2"/>
    <w:rsid w:val="00B548AB"/>
    <w:rsid w:val="00B551A6"/>
    <w:rsid w:val="00B55833"/>
    <w:rsid w:val="00B55955"/>
    <w:rsid w:val="00B5625D"/>
    <w:rsid w:val="00B57C04"/>
    <w:rsid w:val="00B57E2B"/>
    <w:rsid w:val="00B60028"/>
    <w:rsid w:val="00B612BD"/>
    <w:rsid w:val="00B615DC"/>
    <w:rsid w:val="00B618E9"/>
    <w:rsid w:val="00B619B4"/>
    <w:rsid w:val="00B61C37"/>
    <w:rsid w:val="00B62AE5"/>
    <w:rsid w:val="00B62EB2"/>
    <w:rsid w:val="00B6427A"/>
    <w:rsid w:val="00B6505C"/>
    <w:rsid w:val="00B65C5A"/>
    <w:rsid w:val="00B660FE"/>
    <w:rsid w:val="00B66356"/>
    <w:rsid w:val="00B6655D"/>
    <w:rsid w:val="00B66C94"/>
    <w:rsid w:val="00B66DEF"/>
    <w:rsid w:val="00B674B7"/>
    <w:rsid w:val="00B675CD"/>
    <w:rsid w:val="00B67FFE"/>
    <w:rsid w:val="00B70790"/>
    <w:rsid w:val="00B709BE"/>
    <w:rsid w:val="00B70D95"/>
    <w:rsid w:val="00B71A98"/>
    <w:rsid w:val="00B71EF3"/>
    <w:rsid w:val="00B72889"/>
    <w:rsid w:val="00B72E42"/>
    <w:rsid w:val="00B73CD9"/>
    <w:rsid w:val="00B73D3B"/>
    <w:rsid w:val="00B73D6A"/>
    <w:rsid w:val="00B757B3"/>
    <w:rsid w:val="00B75BD4"/>
    <w:rsid w:val="00B76029"/>
    <w:rsid w:val="00B7664E"/>
    <w:rsid w:val="00B77B07"/>
    <w:rsid w:val="00B77B60"/>
    <w:rsid w:val="00B80DFA"/>
    <w:rsid w:val="00B80F50"/>
    <w:rsid w:val="00B81CB2"/>
    <w:rsid w:val="00B82895"/>
    <w:rsid w:val="00B835AA"/>
    <w:rsid w:val="00B84128"/>
    <w:rsid w:val="00B84224"/>
    <w:rsid w:val="00B84CF9"/>
    <w:rsid w:val="00B850F1"/>
    <w:rsid w:val="00B85321"/>
    <w:rsid w:val="00B85458"/>
    <w:rsid w:val="00B859C8"/>
    <w:rsid w:val="00B86255"/>
    <w:rsid w:val="00B870D2"/>
    <w:rsid w:val="00B8725C"/>
    <w:rsid w:val="00B87700"/>
    <w:rsid w:val="00B87BE0"/>
    <w:rsid w:val="00B87C6A"/>
    <w:rsid w:val="00B87EF3"/>
    <w:rsid w:val="00B90710"/>
    <w:rsid w:val="00B907C3"/>
    <w:rsid w:val="00B914C9"/>
    <w:rsid w:val="00B9257C"/>
    <w:rsid w:val="00B92676"/>
    <w:rsid w:val="00B9275E"/>
    <w:rsid w:val="00B92BD3"/>
    <w:rsid w:val="00B93035"/>
    <w:rsid w:val="00B936C9"/>
    <w:rsid w:val="00B93DAE"/>
    <w:rsid w:val="00B93FD1"/>
    <w:rsid w:val="00B943F7"/>
    <w:rsid w:val="00B9497D"/>
    <w:rsid w:val="00B97796"/>
    <w:rsid w:val="00B97811"/>
    <w:rsid w:val="00B97B0B"/>
    <w:rsid w:val="00B97F09"/>
    <w:rsid w:val="00B97F31"/>
    <w:rsid w:val="00BA0509"/>
    <w:rsid w:val="00BA0C98"/>
    <w:rsid w:val="00BA1749"/>
    <w:rsid w:val="00BA1977"/>
    <w:rsid w:val="00BA2732"/>
    <w:rsid w:val="00BA2D89"/>
    <w:rsid w:val="00BA4E36"/>
    <w:rsid w:val="00BA52A6"/>
    <w:rsid w:val="00BA5DFF"/>
    <w:rsid w:val="00BA5FA2"/>
    <w:rsid w:val="00BA6129"/>
    <w:rsid w:val="00BA646E"/>
    <w:rsid w:val="00BA692E"/>
    <w:rsid w:val="00BA6BED"/>
    <w:rsid w:val="00BB0748"/>
    <w:rsid w:val="00BB1445"/>
    <w:rsid w:val="00BB1664"/>
    <w:rsid w:val="00BB1732"/>
    <w:rsid w:val="00BB1876"/>
    <w:rsid w:val="00BB1DDD"/>
    <w:rsid w:val="00BB2254"/>
    <w:rsid w:val="00BB2B39"/>
    <w:rsid w:val="00BB3D76"/>
    <w:rsid w:val="00BB4F90"/>
    <w:rsid w:val="00BB5A42"/>
    <w:rsid w:val="00BB62F8"/>
    <w:rsid w:val="00BB6315"/>
    <w:rsid w:val="00BB6F1B"/>
    <w:rsid w:val="00BB70A1"/>
    <w:rsid w:val="00BB7F87"/>
    <w:rsid w:val="00BC04CA"/>
    <w:rsid w:val="00BC08E9"/>
    <w:rsid w:val="00BC0A54"/>
    <w:rsid w:val="00BC16BA"/>
    <w:rsid w:val="00BC1AEF"/>
    <w:rsid w:val="00BC2048"/>
    <w:rsid w:val="00BC365B"/>
    <w:rsid w:val="00BC389D"/>
    <w:rsid w:val="00BC5432"/>
    <w:rsid w:val="00BC5B52"/>
    <w:rsid w:val="00BC5B91"/>
    <w:rsid w:val="00BC658F"/>
    <w:rsid w:val="00BC6808"/>
    <w:rsid w:val="00BC75C3"/>
    <w:rsid w:val="00BC75E7"/>
    <w:rsid w:val="00BC7716"/>
    <w:rsid w:val="00BD0618"/>
    <w:rsid w:val="00BD0D63"/>
    <w:rsid w:val="00BD1FB2"/>
    <w:rsid w:val="00BD3290"/>
    <w:rsid w:val="00BD377C"/>
    <w:rsid w:val="00BD42A1"/>
    <w:rsid w:val="00BD46F4"/>
    <w:rsid w:val="00BD5804"/>
    <w:rsid w:val="00BD5866"/>
    <w:rsid w:val="00BD6304"/>
    <w:rsid w:val="00BD640F"/>
    <w:rsid w:val="00BE02F8"/>
    <w:rsid w:val="00BE043F"/>
    <w:rsid w:val="00BE1044"/>
    <w:rsid w:val="00BE152D"/>
    <w:rsid w:val="00BE1632"/>
    <w:rsid w:val="00BE1A44"/>
    <w:rsid w:val="00BE1FEA"/>
    <w:rsid w:val="00BE26D0"/>
    <w:rsid w:val="00BE2863"/>
    <w:rsid w:val="00BE351E"/>
    <w:rsid w:val="00BE396D"/>
    <w:rsid w:val="00BE3AE4"/>
    <w:rsid w:val="00BE3AFC"/>
    <w:rsid w:val="00BE4233"/>
    <w:rsid w:val="00BE425F"/>
    <w:rsid w:val="00BE429E"/>
    <w:rsid w:val="00BE532F"/>
    <w:rsid w:val="00BE60C5"/>
    <w:rsid w:val="00BE7753"/>
    <w:rsid w:val="00BE7A84"/>
    <w:rsid w:val="00BE7CC7"/>
    <w:rsid w:val="00BF06D3"/>
    <w:rsid w:val="00BF1538"/>
    <w:rsid w:val="00BF1BF8"/>
    <w:rsid w:val="00BF225B"/>
    <w:rsid w:val="00BF26FD"/>
    <w:rsid w:val="00BF2E6F"/>
    <w:rsid w:val="00BF38C0"/>
    <w:rsid w:val="00BF46B3"/>
    <w:rsid w:val="00BF4936"/>
    <w:rsid w:val="00BF59EF"/>
    <w:rsid w:val="00BF5A59"/>
    <w:rsid w:val="00BF5A9F"/>
    <w:rsid w:val="00BF687F"/>
    <w:rsid w:val="00BF68C0"/>
    <w:rsid w:val="00BF68EB"/>
    <w:rsid w:val="00BF6CE8"/>
    <w:rsid w:val="00BF78BD"/>
    <w:rsid w:val="00BF7AAB"/>
    <w:rsid w:val="00C00751"/>
    <w:rsid w:val="00C00D80"/>
    <w:rsid w:val="00C01D7F"/>
    <w:rsid w:val="00C02629"/>
    <w:rsid w:val="00C027BA"/>
    <w:rsid w:val="00C03307"/>
    <w:rsid w:val="00C04A1C"/>
    <w:rsid w:val="00C053D2"/>
    <w:rsid w:val="00C0563A"/>
    <w:rsid w:val="00C06189"/>
    <w:rsid w:val="00C0640C"/>
    <w:rsid w:val="00C0666D"/>
    <w:rsid w:val="00C06FCF"/>
    <w:rsid w:val="00C07CF9"/>
    <w:rsid w:val="00C10B0F"/>
    <w:rsid w:val="00C10C2F"/>
    <w:rsid w:val="00C10D30"/>
    <w:rsid w:val="00C119DF"/>
    <w:rsid w:val="00C135B9"/>
    <w:rsid w:val="00C15042"/>
    <w:rsid w:val="00C166DD"/>
    <w:rsid w:val="00C17025"/>
    <w:rsid w:val="00C17179"/>
    <w:rsid w:val="00C17465"/>
    <w:rsid w:val="00C1785B"/>
    <w:rsid w:val="00C20FCE"/>
    <w:rsid w:val="00C2105F"/>
    <w:rsid w:val="00C21306"/>
    <w:rsid w:val="00C22914"/>
    <w:rsid w:val="00C22F75"/>
    <w:rsid w:val="00C22FAD"/>
    <w:rsid w:val="00C234FD"/>
    <w:rsid w:val="00C24168"/>
    <w:rsid w:val="00C254D4"/>
    <w:rsid w:val="00C256A0"/>
    <w:rsid w:val="00C260CD"/>
    <w:rsid w:val="00C2688F"/>
    <w:rsid w:val="00C26A0F"/>
    <w:rsid w:val="00C26DB3"/>
    <w:rsid w:val="00C27273"/>
    <w:rsid w:val="00C27BF4"/>
    <w:rsid w:val="00C27CEA"/>
    <w:rsid w:val="00C30278"/>
    <w:rsid w:val="00C30C9E"/>
    <w:rsid w:val="00C32BF6"/>
    <w:rsid w:val="00C32E10"/>
    <w:rsid w:val="00C331D7"/>
    <w:rsid w:val="00C33D7B"/>
    <w:rsid w:val="00C33EED"/>
    <w:rsid w:val="00C34243"/>
    <w:rsid w:val="00C346AB"/>
    <w:rsid w:val="00C346C2"/>
    <w:rsid w:val="00C34C5D"/>
    <w:rsid w:val="00C34F79"/>
    <w:rsid w:val="00C35D88"/>
    <w:rsid w:val="00C36AF4"/>
    <w:rsid w:val="00C372D6"/>
    <w:rsid w:val="00C37520"/>
    <w:rsid w:val="00C41186"/>
    <w:rsid w:val="00C41EEE"/>
    <w:rsid w:val="00C420EE"/>
    <w:rsid w:val="00C42151"/>
    <w:rsid w:val="00C43332"/>
    <w:rsid w:val="00C43895"/>
    <w:rsid w:val="00C442D1"/>
    <w:rsid w:val="00C44EC0"/>
    <w:rsid w:val="00C44FEB"/>
    <w:rsid w:val="00C45803"/>
    <w:rsid w:val="00C45CC3"/>
    <w:rsid w:val="00C46263"/>
    <w:rsid w:val="00C47F12"/>
    <w:rsid w:val="00C47FB6"/>
    <w:rsid w:val="00C519FB"/>
    <w:rsid w:val="00C54D58"/>
    <w:rsid w:val="00C54D65"/>
    <w:rsid w:val="00C551F9"/>
    <w:rsid w:val="00C57532"/>
    <w:rsid w:val="00C57B88"/>
    <w:rsid w:val="00C60A48"/>
    <w:rsid w:val="00C60DDD"/>
    <w:rsid w:val="00C60E13"/>
    <w:rsid w:val="00C60F71"/>
    <w:rsid w:val="00C60FE3"/>
    <w:rsid w:val="00C6147A"/>
    <w:rsid w:val="00C61797"/>
    <w:rsid w:val="00C617E6"/>
    <w:rsid w:val="00C6237F"/>
    <w:rsid w:val="00C62C65"/>
    <w:rsid w:val="00C631DC"/>
    <w:rsid w:val="00C6491D"/>
    <w:rsid w:val="00C64CD2"/>
    <w:rsid w:val="00C64E22"/>
    <w:rsid w:val="00C650E6"/>
    <w:rsid w:val="00C6647A"/>
    <w:rsid w:val="00C66941"/>
    <w:rsid w:val="00C67617"/>
    <w:rsid w:val="00C70021"/>
    <w:rsid w:val="00C72267"/>
    <w:rsid w:val="00C727DB"/>
    <w:rsid w:val="00C72858"/>
    <w:rsid w:val="00C7450B"/>
    <w:rsid w:val="00C74BB7"/>
    <w:rsid w:val="00C753A5"/>
    <w:rsid w:val="00C755CE"/>
    <w:rsid w:val="00C75929"/>
    <w:rsid w:val="00C766A7"/>
    <w:rsid w:val="00C8056C"/>
    <w:rsid w:val="00C80599"/>
    <w:rsid w:val="00C81401"/>
    <w:rsid w:val="00C82011"/>
    <w:rsid w:val="00C82CE6"/>
    <w:rsid w:val="00C83253"/>
    <w:rsid w:val="00C833B6"/>
    <w:rsid w:val="00C83B88"/>
    <w:rsid w:val="00C83F2A"/>
    <w:rsid w:val="00C864A2"/>
    <w:rsid w:val="00C8709E"/>
    <w:rsid w:val="00C87DCB"/>
    <w:rsid w:val="00C900D7"/>
    <w:rsid w:val="00C90341"/>
    <w:rsid w:val="00C90A01"/>
    <w:rsid w:val="00C90B6B"/>
    <w:rsid w:val="00C91110"/>
    <w:rsid w:val="00C9140B"/>
    <w:rsid w:val="00C92338"/>
    <w:rsid w:val="00C930C4"/>
    <w:rsid w:val="00C951FA"/>
    <w:rsid w:val="00C95430"/>
    <w:rsid w:val="00C956AE"/>
    <w:rsid w:val="00C967E6"/>
    <w:rsid w:val="00C975DD"/>
    <w:rsid w:val="00C977D4"/>
    <w:rsid w:val="00CA0E32"/>
    <w:rsid w:val="00CA11E4"/>
    <w:rsid w:val="00CA17F8"/>
    <w:rsid w:val="00CA1A6C"/>
    <w:rsid w:val="00CA1E22"/>
    <w:rsid w:val="00CA2121"/>
    <w:rsid w:val="00CA331E"/>
    <w:rsid w:val="00CA4573"/>
    <w:rsid w:val="00CA50FE"/>
    <w:rsid w:val="00CA5B23"/>
    <w:rsid w:val="00CA5EBF"/>
    <w:rsid w:val="00CA667D"/>
    <w:rsid w:val="00CA72EB"/>
    <w:rsid w:val="00CA7319"/>
    <w:rsid w:val="00CA745B"/>
    <w:rsid w:val="00CA7D66"/>
    <w:rsid w:val="00CA7E2C"/>
    <w:rsid w:val="00CB00E3"/>
    <w:rsid w:val="00CB04CF"/>
    <w:rsid w:val="00CB06C3"/>
    <w:rsid w:val="00CB0EAF"/>
    <w:rsid w:val="00CB2066"/>
    <w:rsid w:val="00CB3173"/>
    <w:rsid w:val="00CB5D14"/>
    <w:rsid w:val="00CB6508"/>
    <w:rsid w:val="00CB68FA"/>
    <w:rsid w:val="00CB7176"/>
    <w:rsid w:val="00CB7ECE"/>
    <w:rsid w:val="00CC108C"/>
    <w:rsid w:val="00CC222F"/>
    <w:rsid w:val="00CC299C"/>
    <w:rsid w:val="00CC3C54"/>
    <w:rsid w:val="00CC4901"/>
    <w:rsid w:val="00CC4A51"/>
    <w:rsid w:val="00CC548D"/>
    <w:rsid w:val="00CC6647"/>
    <w:rsid w:val="00CC69E4"/>
    <w:rsid w:val="00CC6DE1"/>
    <w:rsid w:val="00CC7A48"/>
    <w:rsid w:val="00CC7A56"/>
    <w:rsid w:val="00CC7D08"/>
    <w:rsid w:val="00CC7E84"/>
    <w:rsid w:val="00CD1034"/>
    <w:rsid w:val="00CD1289"/>
    <w:rsid w:val="00CD14F1"/>
    <w:rsid w:val="00CD1B1C"/>
    <w:rsid w:val="00CD1DF5"/>
    <w:rsid w:val="00CD20EB"/>
    <w:rsid w:val="00CD2389"/>
    <w:rsid w:val="00CD376F"/>
    <w:rsid w:val="00CD44F0"/>
    <w:rsid w:val="00CD4608"/>
    <w:rsid w:val="00CD464C"/>
    <w:rsid w:val="00CD4AA6"/>
    <w:rsid w:val="00CD5889"/>
    <w:rsid w:val="00CD61BD"/>
    <w:rsid w:val="00CD6349"/>
    <w:rsid w:val="00CD644B"/>
    <w:rsid w:val="00CD64FD"/>
    <w:rsid w:val="00CD77E6"/>
    <w:rsid w:val="00CD7DE0"/>
    <w:rsid w:val="00CE1218"/>
    <w:rsid w:val="00CE161F"/>
    <w:rsid w:val="00CE16AE"/>
    <w:rsid w:val="00CE1801"/>
    <w:rsid w:val="00CE1FF8"/>
    <w:rsid w:val="00CE250C"/>
    <w:rsid w:val="00CE284B"/>
    <w:rsid w:val="00CE33AD"/>
    <w:rsid w:val="00CE35B8"/>
    <w:rsid w:val="00CE3C6A"/>
    <w:rsid w:val="00CE4096"/>
    <w:rsid w:val="00CE6726"/>
    <w:rsid w:val="00CE6915"/>
    <w:rsid w:val="00CE7DB9"/>
    <w:rsid w:val="00CF0F25"/>
    <w:rsid w:val="00CF233E"/>
    <w:rsid w:val="00CF25D3"/>
    <w:rsid w:val="00CF4755"/>
    <w:rsid w:val="00CF4DAB"/>
    <w:rsid w:val="00CF56E4"/>
    <w:rsid w:val="00CF58E3"/>
    <w:rsid w:val="00CF5955"/>
    <w:rsid w:val="00CF59D3"/>
    <w:rsid w:val="00CF61DA"/>
    <w:rsid w:val="00CF61FC"/>
    <w:rsid w:val="00CF6239"/>
    <w:rsid w:val="00CF63CA"/>
    <w:rsid w:val="00D01269"/>
    <w:rsid w:val="00D016B9"/>
    <w:rsid w:val="00D01873"/>
    <w:rsid w:val="00D01E0F"/>
    <w:rsid w:val="00D022E1"/>
    <w:rsid w:val="00D022FA"/>
    <w:rsid w:val="00D0287A"/>
    <w:rsid w:val="00D02DEC"/>
    <w:rsid w:val="00D02EAB"/>
    <w:rsid w:val="00D02ED9"/>
    <w:rsid w:val="00D032E6"/>
    <w:rsid w:val="00D0355A"/>
    <w:rsid w:val="00D03F82"/>
    <w:rsid w:val="00D0519F"/>
    <w:rsid w:val="00D054EF"/>
    <w:rsid w:val="00D0584F"/>
    <w:rsid w:val="00D064BC"/>
    <w:rsid w:val="00D064C1"/>
    <w:rsid w:val="00D06FDC"/>
    <w:rsid w:val="00D07169"/>
    <w:rsid w:val="00D07994"/>
    <w:rsid w:val="00D1096D"/>
    <w:rsid w:val="00D10DEE"/>
    <w:rsid w:val="00D11C88"/>
    <w:rsid w:val="00D12393"/>
    <w:rsid w:val="00D12F00"/>
    <w:rsid w:val="00D13271"/>
    <w:rsid w:val="00D13BC1"/>
    <w:rsid w:val="00D13DF3"/>
    <w:rsid w:val="00D13F8B"/>
    <w:rsid w:val="00D14DBC"/>
    <w:rsid w:val="00D1506E"/>
    <w:rsid w:val="00D158B0"/>
    <w:rsid w:val="00D15B2A"/>
    <w:rsid w:val="00D15C66"/>
    <w:rsid w:val="00D16403"/>
    <w:rsid w:val="00D16FBA"/>
    <w:rsid w:val="00D17B52"/>
    <w:rsid w:val="00D202B3"/>
    <w:rsid w:val="00D206D6"/>
    <w:rsid w:val="00D20A6B"/>
    <w:rsid w:val="00D20B5D"/>
    <w:rsid w:val="00D20F58"/>
    <w:rsid w:val="00D20FAF"/>
    <w:rsid w:val="00D217EC"/>
    <w:rsid w:val="00D21C32"/>
    <w:rsid w:val="00D21E30"/>
    <w:rsid w:val="00D21E51"/>
    <w:rsid w:val="00D22330"/>
    <w:rsid w:val="00D22A27"/>
    <w:rsid w:val="00D23DFC"/>
    <w:rsid w:val="00D24F55"/>
    <w:rsid w:val="00D25166"/>
    <w:rsid w:val="00D263C9"/>
    <w:rsid w:val="00D26552"/>
    <w:rsid w:val="00D268A8"/>
    <w:rsid w:val="00D26F58"/>
    <w:rsid w:val="00D27252"/>
    <w:rsid w:val="00D272A9"/>
    <w:rsid w:val="00D27505"/>
    <w:rsid w:val="00D275E0"/>
    <w:rsid w:val="00D30152"/>
    <w:rsid w:val="00D3203A"/>
    <w:rsid w:val="00D323DB"/>
    <w:rsid w:val="00D327AA"/>
    <w:rsid w:val="00D327B6"/>
    <w:rsid w:val="00D32C42"/>
    <w:rsid w:val="00D335EC"/>
    <w:rsid w:val="00D33644"/>
    <w:rsid w:val="00D33C1F"/>
    <w:rsid w:val="00D34296"/>
    <w:rsid w:val="00D34557"/>
    <w:rsid w:val="00D34F7A"/>
    <w:rsid w:val="00D3508D"/>
    <w:rsid w:val="00D353A1"/>
    <w:rsid w:val="00D3624C"/>
    <w:rsid w:val="00D36C4F"/>
    <w:rsid w:val="00D36EB5"/>
    <w:rsid w:val="00D370FB"/>
    <w:rsid w:val="00D3747F"/>
    <w:rsid w:val="00D37684"/>
    <w:rsid w:val="00D40852"/>
    <w:rsid w:val="00D40ECA"/>
    <w:rsid w:val="00D411DB"/>
    <w:rsid w:val="00D415E1"/>
    <w:rsid w:val="00D41DF3"/>
    <w:rsid w:val="00D4391A"/>
    <w:rsid w:val="00D45F8A"/>
    <w:rsid w:val="00D46745"/>
    <w:rsid w:val="00D469A8"/>
    <w:rsid w:val="00D46C7E"/>
    <w:rsid w:val="00D47A44"/>
    <w:rsid w:val="00D47EDA"/>
    <w:rsid w:val="00D50070"/>
    <w:rsid w:val="00D502D2"/>
    <w:rsid w:val="00D51B70"/>
    <w:rsid w:val="00D52744"/>
    <w:rsid w:val="00D54275"/>
    <w:rsid w:val="00D54458"/>
    <w:rsid w:val="00D55C92"/>
    <w:rsid w:val="00D5698B"/>
    <w:rsid w:val="00D57B61"/>
    <w:rsid w:val="00D57CA6"/>
    <w:rsid w:val="00D57EC4"/>
    <w:rsid w:val="00D6090C"/>
    <w:rsid w:val="00D60BA2"/>
    <w:rsid w:val="00D61693"/>
    <w:rsid w:val="00D617B8"/>
    <w:rsid w:val="00D61F8B"/>
    <w:rsid w:val="00D6208E"/>
    <w:rsid w:val="00D62581"/>
    <w:rsid w:val="00D63116"/>
    <w:rsid w:val="00D63145"/>
    <w:rsid w:val="00D645AA"/>
    <w:rsid w:val="00D646B1"/>
    <w:rsid w:val="00D657AB"/>
    <w:rsid w:val="00D66E9D"/>
    <w:rsid w:val="00D671FD"/>
    <w:rsid w:val="00D6723B"/>
    <w:rsid w:val="00D70818"/>
    <w:rsid w:val="00D708C8"/>
    <w:rsid w:val="00D70A04"/>
    <w:rsid w:val="00D725AE"/>
    <w:rsid w:val="00D726F9"/>
    <w:rsid w:val="00D72AF5"/>
    <w:rsid w:val="00D73345"/>
    <w:rsid w:val="00D7348B"/>
    <w:rsid w:val="00D738EB"/>
    <w:rsid w:val="00D73E02"/>
    <w:rsid w:val="00D73E6B"/>
    <w:rsid w:val="00D74976"/>
    <w:rsid w:val="00D75187"/>
    <w:rsid w:val="00D7643F"/>
    <w:rsid w:val="00D765A1"/>
    <w:rsid w:val="00D76BBE"/>
    <w:rsid w:val="00D76C8B"/>
    <w:rsid w:val="00D8101E"/>
    <w:rsid w:val="00D81190"/>
    <w:rsid w:val="00D81216"/>
    <w:rsid w:val="00D83E3E"/>
    <w:rsid w:val="00D84B7F"/>
    <w:rsid w:val="00D85426"/>
    <w:rsid w:val="00D85540"/>
    <w:rsid w:val="00D856CC"/>
    <w:rsid w:val="00D85A47"/>
    <w:rsid w:val="00D85E17"/>
    <w:rsid w:val="00D86726"/>
    <w:rsid w:val="00D87093"/>
    <w:rsid w:val="00D90AD1"/>
    <w:rsid w:val="00D90ED4"/>
    <w:rsid w:val="00D91471"/>
    <w:rsid w:val="00D920BA"/>
    <w:rsid w:val="00D921CD"/>
    <w:rsid w:val="00D923E3"/>
    <w:rsid w:val="00D928BC"/>
    <w:rsid w:val="00D92A13"/>
    <w:rsid w:val="00D92C6D"/>
    <w:rsid w:val="00D93B89"/>
    <w:rsid w:val="00D947DA"/>
    <w:rsid w:val="00D968A8"/>
    <w:rsid w:val="00D97231"/>
    <w:rsid w:val="00D97E41"/>
    <w:rsid w:val="00D97F0B"/>
    <w:rsid w:val="00DA001E"/>
    <w:rsid w:val="00DA0826"/>
    <w:rsid w:val="00DA083D"/>
    <w:rsid w:val="00DA0A08"/>
    <w:rsid w:val="00DA16AB"/>
    <w:rsid w:val="00DA1DB8"/>
    <w:rsid w:val="00DA1E2E"/>
    <w:rsid w:val="00DA2939"/>
    <w:rsid w:val="00DA2B69"/>
    <w:rsid w:val="00DA2BCF"/>
    <w:rsid w:val="00DA2C04"/>
    <w:rsid w:val="00DA34CD"/>
    <w:rsid w:val="00DA3896"/>
    <w:rsid w:val="00DA391B"/>
    <w:rsid w:val="00DA3ED4"/>
    <w:rsid w:val="00DA4EDA"/>
    <w:rsid w:val="00DA4FDE"/>
    <w:rsid w:val="00DA5198"/>
    <w:rsid w:val="00DA5BA4"/>
    <w:rsid w:val="00DA5DA5"/>
    <w:rsid w:val="00DA6351"/>
    <w:rsid w:val="00DA678F"/>
    <w:rsid w:val="00DA6B82"/>
    <w:rsid w:val="00DA6E69"/>
    <w:rsid w:val="00DA6FBF"/>
    <w:rsid w:val="00DB00AE"/>
    <w:rsid w:val="00DB0187"/>
    <w:rsid w:val="00DB0586"/>
    <w:rsid w:val="00DB0961"/>
    <w:rsid w:val="00DB0E7A"/>
    <w:rsid w:val="00DB1E54"/>
    <w:rsid w:val="00DB1F75"/>
    <w:rsid w:val="00DB2666"/>
    <w:rsid w:val="00DB2E52"/>
    <w:rsid w:val="00DB312E"/>
    <w:rsid w:val="00DB3A4C"/>
    <w:rsid w:val="00DB4DE3"/>
    <w:rsid w:val="00DB4E94"/>
    <w:rsid w:val="00DB5570"/>
    <w:rsid w:val="00DB58F0"/>
    <w:rsid w:val="00DB59BC"/>
    <w:rsid w:val="00DB652B"/>
    <w:rsid w:val="00DB6832"/>
    <w:rsid w:val="00DB6ECC"/>
    <w:rsid w:val="00DB73B3"/>
    <w:rsid w:val="00DB7CF4"/>
    <w:rsid w:val="00DB7E3C"/>
    <w:rsid w:val="00DC1AD7"/>
    <w:rsid w:val="00DC2079"/>
    <w:rsid w:val="00DC28D3"/>
    <w:rsid w:val="00DC3C3C"/>
    <w:rsid w:val="00DC4806"/>
    <w:rsid w:val="00DC6408"/>
    <w:rsid w:val="00DC66DD"/>
    <w:rsid w:val="00DC6F6B"/>
    <w:rsid w:val="00DC7F25"/>
    <w:rsid w:val="00DC7FBB"/>
    <w:rsid w:val="00DD0678"/>
    <w:rsid w:val="00DD1A52"/>
    <w:rsid w:val="00DD22D7"/>
    <w:rsid w:val="00DD26D3"/>
    <w:rsid w:val="00DD2899"/>
    <w:rsid w:val="00DD2FE3"/>
    <w:rsid w:val="00DD33CE"/>
    <w:rsid w:val="00DD350F"/>
    <w:rsid w:val="00DD4A62"/>
    <w:rsid w:val="00DD4CEF"/>
    <w:rsid w:val="00DD52FB"/>
    <w:rsid w:val="00DD533D"/>
    <w:rsid w:val="00DD5FDF"/>
    <w:rsid w:val="00DD6411"/>
    <w:rsid w:val="00DD75B3"/>
    <w:rsid w:val="00DD7B2F"/>
    <w:rsid w:val="00DE0082"/>
    <w:rsid w:val="00DE0A1C"/>
    <w:rsid w:val="00DE0F36"/>
    <w:rsid w:val="00DE1448"/>
    <w:rsid w:val="00DE17B6"/>
    <w:rsid w:val="00DE370B"/>
    <w:rsid w:val="00DE3930"/>
    <w:rsid w:val="00DE3CA6"/>
    <w:rsid w:val="00DE4149"/>
    <w:rsid w:val="00DE53A2"/>
    <w:rsid w:val="00DE54A7"/>
    <w:rsid w:val="00DE67F2"/>
    <w:rsid w:val="00DE6C94"/>
    <w:rsid w:val="00DE718D"/>
    <w:rsid w:val="00DE7381"/>
    <w:rsid w:val="00DE789C"/>
    <w:rsid w:val="00DF0D3F"/>
    <w:rsid w:val="00DF1922"/>
    <w:rsid w:val="00DF1977"/>
    <w:rsid w:val="00DF1E13"/>
    <w:rsid w:val="00DF22B8"/>
    <w:rsid w:val="00DF2BFC"/>
    <w:rsid w:val="00DF2D8E"/>
    <w:rsid w:val="00DF2EED"/>
    <w:rsid w:val="00DF33E5"/>
    <w:rsid w:val="00DF37D6"/>
    <w:rsid w:val="00DF3984"/>
    <w:rsid w:val="00DF3F4C"/>
    <w:rsid w:val="00DF46F0"/>
    <w:rsid w:val="00DF4C19"/>
    <w:rsid w:val="00DF553A"/>
    <w:rsid w:val="00DF6265"/>
    <w:rsid w:val="00DF643B"/>
    <w:rsid w:val="00DF6907"/>
    <w:rsid w:val="00DF698E"/>
    <w:rsid w:val="00DF7323"/>
    <w:rsid w:val="00E0014B"/>
    <w:rsid w:val="00E00449"/>
    <w:rsid w:val="00E01124"/>
    <w:rsid w:val="00E01AF3"/>
    <w:rsid w:val="00E028F8"/>
    <w:rsid w:val="00E04840"/>
    <w:rsid w:val="00E0493F"/>
    <w:rsid w:val="00E0526E"/>
    <w:rsid w:val="00E06070"/>
    <w:rsid w:val="00E06880"/>
    <w:rsid w:val="00E06F26"/>
    <w:rsid w:val="00E07788"/>
    <w:rsid w:val="00E07ACF"/>
    <w:rsid w:val="00E07FDD"/>
    <w:rsid w:val="00E115FE"/>
    <w:rsid w:val="00E116A2"/>
    <w:rsid w:val="00E124C0"/>
    <w:rsid w:val="00E12C43"/>
    <w:rsid w:val="00E12E2D"/>
    <w:rsid w:val="00E133A9"/>
    <w:rsid w:val="00E13CEC"/>
    <w:rsid w:val="00E13F49"/>
    <w:rsid w:val="00E15349"/>
    <w:rsid w:val="00E15B17"/>
    <w:rsid w:val="00E16157"/>
    <w:rsid w:val="00E16405"/>
    <w:rsid w:val="00E1671D"/>
    <w:rsid w:val="00E207A9"/>
    <w:rsid w:val="00E2089E"/>
    <w:rsid w:val="00E20A79"/>
    <w:rsid w:val="00E2108E"/>
    <w:rsid w:val="00E219EB"/>
    <w:rsid w:val="00E21BD3"/>
    <w:rsid w:val="00E22860"/>
    <w:rsid w:val="00E22964"/>
    <w:rsid w:val="00E238CC"/>
    <w:rsid w:val="00E23B18"/>
    <w:rsid w:val="00E23B64"/>
    <w:rsid w:val="00E23C4F"/>
    <w:rsid w:val="00E23E1D"/>
    <w:rsid w:val="00E24026"/>
    <w:rsid w:val="00E24265"/>
    <w:rsid w:val="00E24C6F"/>
    <w:rsid w:val="00E24FA2"/>
    <w:rsid w:val="00E2558B"/>
    <w:rsid w:val="00E2588A"/>
    <w:rsid w:val="00E25FC9"/>
    <w:rsid w:val="00E27101"/>
    <w:rsid w:val="00E305F8"/>
    <w:rsid w:val="00E308F9"/>
    <w:rsid w:val="00E30E92"/>
    <w:rsid w:val="00E31BAB"/>
    <w:rsid w:val="00E32B40"/>
    <w:rsid w:val="00E3355F"/>
    <w:rsid w:val="00E33DD7"/>
    <w:rsid w:val="00E33E75"/>
    <w:rsid w:val="00E34213"/>
    <w:rsid w:val="00E3510A"/>
    <w:rsid w:val="00E41230"/>
    <w:rsid w:val="00E43153"/>
    <w:rsid w:val="00E43220"/>
    <w:rsid w:val="00E435F9"/>
    <w:rsid w:val="00E43E3D"/>
    <w:rsid w:val="00E44B80"/>
    <w:rsid w:val="00E45B66"/>
    <w:rsid w:val="00E461C0"/>
    <w:rsid w:val="00E4624A"/>
    <w:rsid w:val="00E46510"/>
    <w:rsid w:val="00E465AA"/>
    <w:rsid w:val="00E46A43"/>
    <w:rsid w:val="00E47098"/>
    <w:rsid w:val="00E47447"/>
    <w:rsid w:val="00E47E11"/>
    <w:rsid w:val="00E51183"/>
    <w:rsid w:val="00E51627"/>
    <w:rsid w:val="00E52CD4"/>
    <w:rsid w:val="00E53528"/>
    <w:rsid w:val="00E5397E"/>
    <w:rsid w:val="00E53DC1"/>
    <w:rsid w:val="00E54919"/>
    <w:rsid w:val="00E565C0"/>
    <w:rsid w:val="00E56741"/>
    <w:rsid w:val="00E577D3"/>
    <w:rsid w:val="00E57A4B"/>
    <w:rsid w:val="00E57FC4"/>
    <w:rsid w:val="00E60BE3"/>
    <w:rsid w:val="00E60F09"/>
    <w:rsid w:val="00E61CF5"/>
    <w:rsid w:val="00E61E86"/>
    <w:rsid w:val="00E63441"/>
    <w:rsid w:val="00E63FAD"/>
    <w:rsid w:val="00E645ED"/>
    <w:rsid w:val="00E6493D"/>
    <w:rsid w:val="00E656EF"/>
    <w:rsid w:val="00E66758"/>
    <w:rsid w:val="00E66E58"/>
    <w:rsid w:val="00E6770D"/>
    <w:rsid w:val="00E70BD9"/>
    <w:rsid w:val="00E711A2"/>
    <w:rsid w:val="00E71259"/>
    <w:rsid w:val="00E7160F"/>
    <w:rsid w:val="00E718DF"/>
    <w:rsid w:val="00E72AD6"/>
    <w:rsid w:val="00E730E6"/>
    <w:rsid w:val="00E73326"/>
    <w:rsid w:val="00E73CB0"/>
    <w:rsid w:val="00E73EB3"/>
    <w:rsid w:val="00E75052"/>
    <w:rsid w:val="00E752A3"/>
    <w:rsid w:val="00E756AF"/>
    <w:rsid w:val="00E764D7"/>
    <w:rsid w:val="00E766DE"/>
    <w:rsid w:val="00E766FF"/>
    <w:rsid w:val="00E7689E"/>
    <w:rsid w:val="00E77AA7"/>
    <w:rsid w:val="00E77B2D"/>
    <w:rsid w:val="00E810CD"/>
    <w:rsid w:val="00E8140D"/>
    <w:rsid w:val="00E82D17"/>
    <w:rsid w:val="00E8316A"/>
    <w:rsid w:val="00E8331B"/>
    <w:rsid w:val="00E833D4"/>
    <w:rsid w:val="00E84192"/>
    <w:rsid w:val="00E856AA"/>
    <w:rsid w:val="00E85DB4"/>
    <w:rsid w:val="00E86A7E"/>
    <w:rsid w:val="00E87A1A"/>
    <w:rsid w:val="00E87A62"/>
    <w:rsid w:val="00E87C68"/>
    <w:rsid w:val="00E90B9E"/>
    <w:rsid w:val="00E91029"/>
    <w:rsid w:val="00E91045"/>
    <w:rsid w:val="00E910DC"/>
    <w:rsid w:val="00E91791"/>
    <w:rsid w:val="00E932AA"/>
    <w:rsid w:val="00E9336A"/>
    <w:rsid w:val="00E936EF"/>
    <w:rsid w:val="00E9382E"/>
    <w:rsid w:val="00E93EB2"/>
    <w:rsid w:val="00E949B0"/>
    <w:rsid w:val="00E94B54"/>
    <w:rsid w:val="00E9517F"/>
    <w:rsid w:val="00E95BCF"/>
    <w:rsid w:val="00E960DB"/>
    <w:rsid w:val="00E9646E"/>
    <w:rsid w:val="00E9668F"/>
    <w:rsid w:val="00E96783"/>
    <w:rsid w:val="00E968FC"/>
    <w:rsid w:val="00E96983"/>
    <w:rsid w:val="00E96E07"/>
    <w:rsid w:val="00E97207"/>
    <w:rsid w:val="00EA0F24"/>
    <w:rsid w:val="00EA156F"/>
    <w:rsid w:val="00EA1AB5"/>
    <w:rsid w:val="00EA1F4E"/>
    <w:rsid w:val="00EA25D6"/>
    <w:rsid w:val="00EA2924"/>
    <w:rsid w:val="00EA2F9C"/>
    <w:rsid w:val="00EA32E2"/>
    <w:rsid w:val="00EA42ED"/>
    <w:rsid w:val="00EA4560"/>
    <w:rsid w:val="00EA4F63"/>
    <w:rsid w:val="00EA4F96"/>
    <w:rsid w:val="00EA6ADF"/>
    <w:rsid w:val="00EA6C83"/>
    <w:rsid w:val="00EA70DE"/>
    <w:rsid w:val="00EA77E3"/>
    <w:rsid w:val="00EA7B6C"/>
    <w:rsid w:val="00EA7C26"/>
    <w:rsid w:val="00EB16CD"/>
    <w:rsid w:val="00EB350B"/>
    <w:rsid w:val="00EB352D"/>
    <w:rsid w:val="00EB3B04"/>
    <w:rsid w:val="00EB458E"/>
    <w:rsid w:val="00EB4840"/>
    <w:rsid w:val="00EB49D0"/>
    <w:rsid w:val="00EB4C63"/>
    <w:rsid w:val="00EB5567"/>
    <w:rsid w:val="00EB6F02"/>
    <w:rsid w:val="00EB7953"/>
    <w:rsid w:val="00EB7EB9"/>
    <w:rsid w:val="00EC0B21"/>
    <w:rsid w:val="00EC0B82"/>
    <w:rsid w:val="00EC0FC4"/>
    <w:rsid w:val="00EC124D"/>
    <w:rsid w:val="00EC12CB"/>
    <w:rsid w:val="00EC17C6"/>
    <w:rsid w:val="00EC2734"/>
    <w:rsid w:val="00EC3AD0"/>
    <w:rsid w:val="00EC4B4D"/>
    <w:rsid w:val="00EC5A7B"/>
    <w:rsid w:val="00EC6030"/>
    <w:rsid w:val="00EC754A"/>
    <w:rsid w:val="00EC7BF6"/>
    <w:rsid w:val="00EC7DDC"/>
    <w:rsid w:val="00ED1032"/>
    <w:rsid w:val="00ED10D1"/>
    <w:rsid w:val="00ED121E"/>
    <w:rsid w:val="00ED1ACE"/>
    <w:rsid w:val="00ED1B50"/>
    <w:rsid w:val="00ED2211"/>
    <w:rsid w:val="00ED358F"/>
    <w:rsid w:val="00ED3AA4"/>
    <w:rsid w:val="00ED4813"/>
    <w:rsid w:val="00ED49BA"/>
    <w:rsid w:val="00ED573C"/>
    <w:rsid w:val="00ED575F"/>
    <w:rsid w:val="00ED697C"/>
    <w:rsid w:val="00ED78C7"/>
    <w:rsid w:val="00EE097C"/>
    <w:rsid w:val="00EE0D2C"/>
    <w:rsid w:val="00EE1635"/>
    <w:rsid w:val="00EE1F32"/>
    <w:rsid w:val="00EE2BB7"/>
    <w:rsid w:val="00EE367E"/>
    <w:rsid w:val="00EE3D73"/>
    <w:rsid w:val="00EE53E4"/>
    <w:rsid w:val="00EE5577"/>
    <w:rsid w:val="00EE5BFB"/>
    <w:rsid w:val="00EE5D2A"/>
    <w:rsid w:val="00EE5FEF"/>
    <w:rsid w:val="00EE600F"/>
    <w:rsid w:val="00EE630B"/>
    <w:rsid w:val="00EE6DAA"/>
    <w:rsid w:val="00EE71E3"/>
    <w:rsid w:val="00EF0D29"/>
    <w:rsid w:val="00EF0E9B"/>
    <w:rsid w:val="00EF0F90"/>
    <w:rsid w:val="00EF1039"/>
    <w:rsid w:val="00EF152E"/>
    <w:rsid w:val="00EF1BBB"/>
    <w:rsid w:val="00EF1D86"/>
    <w:rsid w:val="00EF2BC9"/>
    <w:rsid w:val="00EF37EB"/>
    <w:rsid w:val="00EF3AEF"/>
    <w:rsid w:val="00EF5281"/>
    <w:rsid w:val="00EF5871"/>
    <w:rsid w:val="00EF5E03"/>
    <w:rsid w:val="00EF61D6"/>
    <w:rsid w:val="00EF6D8D"/>
    <w:rsid w:val="00F00EE2"/>
    <w:rsid w:val="00F01501"/>
    <w:rsid w:val="00F015E1"/>
    <w:rsid w:val="00F028A0"/>
    <w:rsid w:val="00F02BD9"/>
    <w:rsid w:val="00F0388C"/>
    <w:rsid w:val="00F04154"/>
    <w:rsid w:val="00F0463C"/>
    <w:rsid w:val="00F046A0"/>
    <w:rsid w:val="00F05130"/>
    <w:rsid w:val="00F06586"/>
    <w:rsid w:val="00F068F5"/>
    <w:rsid w:val="00F07CEF"/>
    <w:rsid w:val="00F1068F"/>
    <w:rsid w:val="00F106AA"/>
    <w:rsid w:val="00F10FD2"/>
    <w:rsid w:val="00F11035"/>
    <w:rsid w:val="00F11834"/>
    <w:rsid w:val="00F11CD7"/>
    <w:rsid w:val="00F12336"/>
    <w:rsid w:val="00F12403"/>
    <w:rsid w:val="00F124CA"/>
    <w:rsid w:val="00F125F2"/>
    <w:rsid w:val="00F128AC"/>
    <w:rsid w:val="00F12CAB"/>
    <w:rsid w:val="00F12F58"/>
    <w:rsid w:val="00F13188"/>
    <w:rsid w:val="00F13275"/>
    <w:rsid w:val="00F14680"/>
    <w:rsid w:val="00F14C7E"/>
    <w:rsid w:val="00F15626"/>
    <w:rsid w:val="00F15637"/>
    <w:rsid w:val="00F15A68"/>
    <w:rsid w:val="00F1642C"/>
    <w:rsid w:val="00F16A03"/>
    <w:rsid w:val="00F1770C"/>
    <w:rsid w:val="00F204D3"/>
    <w:rsid w:val="00F21423"/>
    <w:rsid w:val="00F22196"/>
    <w:rsid w:val="00F22B65"/>
    <w:rsid w:val="00F22EB2"/>
    <w:rsid w:val="00F23512"/>
    <w:rsid w:val="00F236D9"/>
    <w:rsid w:val="00F238C6"/>
    <w:rsid w:val="00F260DB"/>
    <w:rsid w:val="00F26995"/>
    <w:rsid w:val="00F26FA4"/>
    <w:rsid w:val="00F27562"/>
    <w:rsid w:val="00F279BF"/>
    <w:rsid w:val="00F27BCD"/>
    <w:rsid w:val="00F301DA"/>
    <w:rsid w:val="00F308A9"/>
    <w:rsid w:val="00F31235"/>
    <w:rsid w:val="00F318B7"/>
    <w:rsid w:val="00F321C2"/>
    <w:rsid w:val="00F32DF3"/>
    <w:rsid w:val="00F33596"/>
    <w:rsid w:val="00F337F9"/>
    <w:rsid w:val="00F33B2F"/>
    <w:rsid w:val="00F3404A"/>
    <w:rsid w:val="00F340AC"/>
    <w:rsid w:val="00F3430C"/>
    <w:rsid w:val="00F34715"/>
    <w:rsid w:val="00F34A70"/>
    <w:rsid w:val="00F34C1F"/>
    <w:rsid w:val="00F34ED8"/>
    <w:rsid w:val="00F35537"/>
    <w:rsid w:val="00F356EB"/>
    <w:rsid w:val="00F3670D"/>
    <w:rsid w:val="00F3774F"/>
    <w:rsid w:val="00F37DC0"/>
    <w:rsid w:val="00F37F22"/>
    <w:rsid w:val="00F40905"/>
    <w:rsid w:val="00F40984"/>
    <w:rsid w:val="00F41052"/>
    <w:rsid w:val="00F410D9"/>
    <w:rsid w:val="00F417B2"/>
    <w:rsid w:val="00F41CF2"/>
    <w:rsid w:val="00F443D6"/>
    <w:rsid w:val="00F445B0"/>
    <w:rsid w:val="00F45AAC"/>
    <w:rsid w:val="00F45B0A"/>
    <w:rsid w:val="00F46107"/>
    <w:rsid w:val="00F46206"/>
    <w:rsid w:val="00F46B88"/>
    <w:rsid w:val="00F46F3C"/>
    <w:rsid w:val="00F471C9"/>
    <w:rsid w:val="00F47664"/>
    <w:rsid w:val="00F50476"/>
    <w:rsid w:val="00F52A54"/>
    <w:rsid w:val="00F52AAF"/>
    <w:rsid w:val="00F531A8"/>
    <w:rsid w:val="00F5375B"/>
    <w:rsid w:val="00F54039"/>
    <w:rsid w:val="00F542ED"/>
    <w:rsid w:val="00F54A0C"/>
    <w:rsid w:val="00F556A1"/>
    <w:rsid w:val="00F55E9E"/>
    <w:rsid w:val="00F563AA"/>
    <w:rsid w:val="00F5656B"/>
    <w:rsid w:val="00F5677F"/>
    <w:rsid w:val="00F57965"/>
    <w:rsid w:val="00F57AC2"/>
    <w:rsid w:val="00F60699"/>
    <w:rsid w:val="00F60744"/>
    <w:rsid w:val="00F60EE8"/>
    <w:rsid w:val="00F61073"/>
    <w:rsid w:val="00F616B2"/>
    <w:rsid w:val="00F6270B"/>
    <w:rsid w:val="00F6315D"/>
    <w:rsid w:val="00F6340C"/>
    <w:rsid w:val="00F654B6"/>
    <w:rsid w:val="00F6585E"/>
    <w:rsid w:val="00F65F8D"/>
    <w:rsid w:val="00F66118"/>
    <w:rsid w:val="00F66325"/>
    <w:rsid w:val="00F66DB9"/>
    <w:rsid w:val="00F66F3A"/>
    <w:rsid w:val="00F66FC8"/>
    <w:rsid w:val="00F67BBC"/>
    <w:rsid w:val="00F70962"/>
    <w:rsid w:val="00F70C02"/>
    <w:rsid w:val="00F71487"/>
    <w:rsid w:val="00F72984"/>
    <w:rsid w:val="00F72D42"/>
    <w:rsid w:val="00F7366A"/>
    <w:rsid w:val="00F73DAD"/>
    <w:rsid w:val="00F73DDD"/>
    <w:rsid w:val="00F74D0A"/>
    <w:rsid w:val="00F74F97"/>
    <w:rsid w:val="00F75083"/>
    <w:rsid w:val="00F752F4"/>
    <w:rsid w:val="00F753EF"/>
    <w:rsid w:val="00F75436"/>
    <w:rsid w:val="00F75C6E"/>
    <w:rsid w:val="00F75EA5"/>
    <w:rsid w:val="00F7691E"/>
    <w:rsid w:val="00F77439"/>
    <w:rsid w:val="00F7748A"/>
    <w:rsid w:val="00F80914"/>
    <w:rsid w:val="00F838CE"/>
    <w:rsid w:val="00F850FB"/>
    <w:rsid w:val="00F85300"/>
    <w:rsid w:val="00F85A69"/>
    <w:rsid w:val="00F863A4"/>
    <w:rsid w:val="00F86570"/>
    <w:rsid w:val="00F914E8"/>
    <w:rsid w:val="00F9251A"/>
    <w:rsid w:val="00F92C67"/>
    <w:rsid w:val="00F93DAC"/>
    <w:rsid w:val="00F9426A"/>
    <w:rsid w:val="00F948B3"/>
    <w:rsid w:val="00F95B10"/>
    <w:rsid w:val="00F963BD"/>
    <w:rsid w:val="00F96427"/>
    <w:rsid w:val="00F9680C"/>
    <w:rsid w:val="00F97705"/>
    <w:rsid w:val="00F978B8"/>
    <w:rsid w:val="00F9796B"/>
    <w:rsid w:val="00FA0AB5"/>
    <w:rsid w:val="00FA0B85"/>
    <w:rsid w:val="00FA0D6B"/>
    <w:rsid w:val="00FA18B7"/>
    <w:rsid w:val="00FA210D"/>
    <w:rsid w:val="00FA21AD"/>
    <w:rsid w:val="00FA2AB3"/>
    <w:rsid w:val="00FA2F6B"/>
    <w:rsid w:val="00FA37BE"/>
    <w:rsid w:val="00FA3D6A"/>
    <w:rsid w:val="00FA40A1"/>
    <w:rsid w:val="00FA416A"/>
    <w:rsid w:val="00FA4878"/>
    <w:rsid w:val="00FA48EB"/>
    <w:rsid w:val="00FA68A8"/>
    <w:rsid w:val="00FA76B3"/>
    <w:rsid w:val="00FA7872"/>
    <w:rsid w:val="00FB2264"/>
    <w:rsid w:val="00FB2557"/>
    <w:rsid w:val="00FB2AF0"/>
    <w:rsid w:val="00FB3543"/>
    <w:rsid w:val="00FB39EF"/>
    <w:rsid w:val="00FB3ABE"/>
    <w:rsid w:val="00FB3C1D"/>
    <w:rsid w:val="00FB474E"/>
    <w:rsid w:val="00FB4AD9"/>
    <w:rsid w:val="00FB4B4C"/>
    <w:rsid w:val="00FB5370"/>
    <w:rsid w:val="00FB5B37"/>
    <w:rsid w:val="00FB644B"/>
    <w:rsid w:val="00FB763B"/>
    <w:rsid w:val="00FC0431"/>
    <w:rsid w:val="00FC07EE"/>
    <w:rsid w:val="00FC1431"/>
    <w:rsid w:val="00FC1788"/>
    <w:rsid w:val="00FC41D6"/>
    <w:rsid w:val="00FC5228"/>
    <w:rsid w:val="00FC56C3"/>
    <w:rsid w:val="00FC5B21"/>
    <w:rsid w:val="00FC5B5D"/>
    <w:rsid w:val="00FC6F43"/>
    <w:rsid w:val="00FC7FAE"/>
    <w:rsid w:val="00FD05B0"/>
    <w:rsid w:val="00FD0A00"/>
    <w:rsid w:val="00FD1445"/>
    <w:rsid w:val="00FD1662"/>
    <w:rsid w:val="00FD1685"/>
    <w:rsid w:val="00FD1E55"/>
    <w:rsid w:val="00FD27DF"/>
    <w:rsid w:val="00FD31A6"/>
    <w:rsid w:val="00FD3A96"/>
    <w:rsid w:val="00FD4365"/>
    <w:rsid w:val="00FD4793"/>
    <w:rsid w:val="00FD4E6B"/>
    <w:rsid w:val="00FD4EF6"/>
    <w:rsid w:val="00FD50D0"/>
    <w:rsid w:val="00FD51D0"/>
    <w:rsid w:val="00FD6C77"/>
    <w:rsid w:val="00FD7A8F"/>
    <w:rsid w:val="00FD7EF2"/>
    <w:rsid w:val="00FE048C"/>
    <w:rsid w:val="00FE060E"/>
    <w:rsid w:val="00FE10D0"/>
    <w:rsid w:val="00FE12F0"/>
    <w:rsid w:val="00FE1A10"/>
    <w:rsid w:val="00FE1A9F"/>
    <w:rsid w:val="00FE26C3"/>
    <w:rsid w:val="00FE3679"/>
    <w:rsid w:val="00FE387A"/>
    <w:rsid w:val="00FE3A39"/>
    <w:rsid w:val="00FE4744"/>
    <w:rsid w:val="00FE52C0"/>
    <w:rsid w:val="00FE5993"/>
    <w:rsid w:val="00FE5E20"/>
    <w:rsid w:val="00FE624F"/>
    <w:rsid w:val="00FE7CD6"/>
    <w:rsid w:val="00FF016C"/>
    <w:rsid w:val="00FF054C"/>
    <w:rsid w:val="00FF08E0"/>
    <w:rsid w:val="00FF1E24"/>
    <w:rsid w:val="00FF2141"/>
    <w:rsid w:val="00FF2316"/>
    <w:rsid w:val="00FF2D6F"/>
    <w:rsid w:val="00FF2DD4"/>
    <w:rsid w:val="00FF44AC"/>
    <w:rsid w:val="00FF55E6"/>
    <w:rsid w:val="00FF6856"/>
    <w:rsid w:val="00FF6C7C"/>
    <w:rsid w:val="00FF6E5E"/>
    <w:rsid w:val="00FF6F98"/>
    <w:rsid w:val="00FF72C1"/>
    <w:rsid w:val="00FF78F3"/>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4689">
      <o:colormenu v:ext="edit" fillcolor="none [3212]"/>
    </o:shapedefaults>
    <o:shapelayout v:ext="edit">
      <o:idmap v:ext="edit" data="1"/>
      <o:regrouptable v:ext="edit">
        <o:entry new="1" old="0"/>
        <o:entry new="2" old="0"/>
        <o:entry new="3" old="0"/>
        <o:entry new="4" old="0"/>
      </o:regrouptable>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新細明體" w:hAnsi="Times New Roman"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0"/>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Indent 3" w:uiPriority="0"/>
    <w:lsdException w:name="Block Text" w:uiPriority="0"/>
    <w:lsdException w:name="Hyperlink" w:uiPriority="0"/>
    <w:lsdException w:name="Strong" w:semiHidden="0" w:uiPriority="22" w:unhideWhenUsed="0" w:qFormat="1"/>
    <w:lsdException w:name="Emphasis" w:semiHidden="0" w:uiPriority="20" w:unhideWhenUsed="0" w:qFormat="1"/>
    <w:lsdException w:name="Plain Text"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13278"/>
    <w:pPr>
      <w:widowControl w:val="0"/>
    </w:pPr>
    <w:rPr>
      <w:kern w:val="2"/>
      <w:sz w:val="24"/>
      <w:szCs w:val="24"/>
    </w:rPr>
  </w:style>
  <w:style w:type="paragraph" w:styleId="2">
    <w:name w:val="heading 2"/>
    <w:basedOn w:val="a"/>
    <w:next w:val="a"/>
    <w:link w:val="20"/>
    <w:uiPriority w:val="9"/>
    <w:semiHidden/>
    <w:unhideWhenUsed/>
    <w:qFormat/>
    <w:rsid w:val="009865A0"/>
    <w:pPr>
      <w:keepNext/>
      <w:spacing w:line="720" w:lineRule="auto"/>
      <w:outlineLvl w:val="1"/>
    </w:pPr>
    <w:rPr>
      <w:rFonts w:ascii="Cambria" w:hAnsi="Cambria"/>
      <w:b/>
      <w:bCs/>
      <w:sz w:val="48"/>
      <w:szCs w:val="48"/>
    </w:rPr>
  </w:style>
  <w:style w:type="paragraph" w:styleId="3">
    <w:name w:val="heading 3"/>
    <w:basedOn w:val="a"/>
    <w:next w:val="a"/>
    <w:link w:val="30"/>
    <w:uiPriority w:val="9"/>
    <w:semiHidden/>
    <w:unhideWhenUsed/>
    <w:qFormat/>
    <w:rsid w:val="00FA18B7"/>
    <w:pPr>
      <w:keepNext/>
      <w:spacing w:line="720" w:lineRule="auto"/>
      <w:outlineLvl w:val="2"/>
    </w:pPr>
    <w:rPr>
      <w:rFonts w:asciiTheme="majorHAnsi" w:eastAsiaTheme="majorEastAsia" w:hAnsiTheme="majorHAnsi" w:cstheme="majorBidi"/>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標題 2 字元"/>
    <w:link w:val="2"/>
    <w:uiPriority w:val="9"/>
    <w:semiHidden/>
    <w:rsid w:val="009865A0"/>
    <w:rPr>
      <w:rFonts w:ascii="Cambria" w:eastAsia="新細明體" w:hAnsi="Cambria" w:cs="Times New Roman"/>
      <w:b/>
      <w:bCs/>
      <w:kern w:val="2"/>
      <w:sz w:val="48"/>
      <w:szCs w:val="48"/>
    </w:rPr>
  </w:style>
  <w:style w:type="character" w:customStyle="1" w:styleId="30">
    <w:name w:val="標題 3 字元"/>
    <w:basedOn w:val="a0"/>
    <w:link w:val="3"/>
    <w:uiPriority w:val="9"/>
    <w:semiHidden/>
    <w:rsid w:val="00FA18B7"/>
    <w:rPr>
      <w:rFonts w:asciiTheme="majorHAnsi" w:eastAsiaTheme="majorEastAsia" w:hAnsiTheme="majorHAnsi" w:cstheme="majorBidi"/>
      <w:b/>
      <w:bCs/>
      <w:kern w:val="2"/>
      <w:sz w:val="36"/>
      <w:szCs w:val="36"/>
    </w:rPr>
  </w:style>
  <w:style w:type="paragraph" w:customStyle="1" w:styleId="a3">
    <w:name w:val="字元 字元"/>
    <w:basedOn w:val="a"/>
    <w:semiHidden/>
    <w:rsid w:val="00765E5D"/>
    <w:pPr>
      <w:widowControl/>
      <w:spacing w:after="160" w:line="240" w:lineRule="exact"/>
    </w:pPr>
    <w:rPr>
      <w:rFonts w:ascii="Verdana" w:eastAsia="Times New Roman" w:hAnsi="Verdana"/>
      <w:kern w:val="0"/>
      <w:sz w:val="20"/>
      <w:szCs w:val="20"/>
      <w:lang w:eastAsia="en-US"/>
    </w:rPr>
  </w:style>
  <w:style w:type="paragraph" w:styleId="a4">
    <w:name w:val="Body Text Indent"/>
    <w:basedOn w:val="a"/>
    <w:link w:val="a5"/>
    <w:rsid w:val="009A259E"/>
    <w:pPr>
      <w:adjustRightInd w:val="0"/>
      <w:spacing w:before="480" w:line="440" w:lineRule="exact"/>
      <w:ind w:right="91" w:firstLine="482"/>
      <w:jc w:val="both"/>
      <w:textAlignment w:val="baseline"/>
    </w:pPr>
    <w:rPr>
      <w:rFonts w:eastAsia="細明體"/>
      <w:kern w:val="0"/>
      <w:sz w:val="22"/>
      <w:szCs w:val="20"/>
    </w:rPr>
  </w:style>
  <w:style w:type="character" w:customStyle="1" w:styleId="a5">
    <w:name w:val="本文縮排 字元"/>
    <w:link w:val="a4"/>
    <w:rsid w:val="00E73EB3"/>
    <w:rPr>
      <w:rFonts w:eastAsia="細明體"/>
      <w:sz w:val="22"/>
    </w:rPr>
  </w:style>
  <w:style w:type="paragraph" w:customStyle="1" w:styleId="xl24">
    <w:name w:val="xl24"/>
    <w:basedOn w:val="a"/>
    <w:rsid w:val="00667AAD"/>
    <w:pPr>
      <w:widowControl/>
      <w:pBdr>
        <w:left w:val="single" w:sz="4" w:space="0" w:color="auto"/>
        <w:right w:val="single" w:sz="4" w:space="0" w:color="auto"/>
      </w:pBdr>
      <w:spacing w:before="100" w:beforeAutospacing="1" w:after="100" w:afterAutospacing="1"/>
      <w:jc w:val="right"/>
      <w:textAlignment w:val="top"/>
    </w:pPr>
    <w:rPr>
      <w:rFonts w:eastAsia="Arial Unicode MS"/>
      <w:color w:val="000000"/>
      <w:kern w:val="0"/>
      <w:sz w:val="22"/>
      <w:szCs w:val="22"/>
    </w:rPr>
  </w:style>
  <w:style w:type="paragraph" w:customStyle="1" w:styleId="a6">
    <w:name w:val="大項"/>
    <w:basedOn w:val="a"/>
    <w:rsid w:val="004813B9"/>
    <w:pPr>
      <w:kinsoku w:val="0"/>
      <w:adjustRightInd w:val="0"/>
      <w:spacing w:before="120" w:after="120" w:line="440" w:lineRule="atLeast"/>
      <w:ind w:left="600" w:hanging="600"/>
      <w:textAlignment w:val="baseline"/>
    </w:pPr>
    <w:rPr>
      <w:rFonts w:ascii="標楷體" w:eastAsia="標楷體"/>
      <w:kern w:val="0"/>
      <w:sz w:val="32"/>
      <w:szCs w:val="20"/>
    </w:rPr>
  </w:style>
  <w:style w:type="paragraph" w:styleId="31">
    <w:name w:val="Body Text Indent 3"/>
    <w:basedOn w:val="a"/>
    <w:rsid w:val="004813B9"/>
    <w:pPr>
      <w:spacing w:after="120"/>
      <w:ind w:leftChars="200" w:left="480"/>
    </w:pPr>
    <w:rPr>
      <w:sz w:val="16"/>
      <w:szCs w:val="16"/>
    </w:rPr>
  </w:style>
  <w:style w:type="paragraph" w:styleId="a7">
    <w:name w:val="header"/>
    <w:basedOn w:val="a"/>
    <w:rsid w:val="00052247"/>
    <w:pPr>
      <w:tabs>
        <w:tab w:val="center" w:pos="4153"/>
        <w:tab w:val="right" w:pos="8306"/>
      </w:tabs>
      <w:snapToGrid w:val="0"/>
    </w:pPr>
    <w:rPr>
      <w:sz w:val="20"/>
      <w:szCs w:val="20"/>
    </w:rPr>
  </w:style>
  <w:style w:type="paragraph" w:styleId="a8">
    <w:name w:val="footer"/>
    <w:basedOn w:val="a"/>
    <w:link w:val="a9"/>
    <w:rsid w:val="00052247"/>
    <w:pPr>
      <w:tabs>
        <w:tab w:val="center" w:pos="4153"/>
        <w:tab w:val="right" w:pos="8306"/>
      </w:tabs>
      <w:snapToGrid w:val="0"/>
    </w:pPr>
    <w:rPr>
      <w:sz w:val="20"/>
      <w:szCs w:val="20"/>
    </w:rPr>
  </w:style>
  <w:style w:type="character" w:customStyle="1" w:styleId="a9">
    <w:name w:val="頁尾 字元"/>
    <w:link w:val="a8"/>
    <w:rsid w:val="004A351B"/>
    <w:rPr>
      <w:kern w:val="2"/>
    </w:rPr>
  </w:style>
  <w:style w:type="character" w:styleId="aa">
    <w:name w:val="page number"/>
    <w:basedOn w:val="a0"/>
    <w:rsid w:val="00955642"/>
  </w:style>
  <w:style w:type="paragraph" w:customStyle="1" w:styleId="ab">
    <w:name w:val="前言甲乙丙"/>
    <w:qFormat/>
    <w:rsid w:val="00D34296"/>
    <w:pPr>
      <w:overflowPunct w:val="0"/>
      <w:jc w:val="center"/>
    </w:pPr>
    <w:rPr>
      <w:rFonts w:ascii="標楷體" w:eastAsia="標楷體" w:hAnsi="標楷體"/>
      <w:b/>
      <w:kern w:val="2"/>
      <w:sz w:val="40"/>
      <w:szCs w:val="36"/>
    </w:rPr>
  </w:style>
  <w:style w:type="paragraph" w:customStyle="1" w:styleId="ac">
    <w:name w:val="壹貳叁"/>
    <w:qFormat/>
    <w:rsid w:val="00D34296"/>
    <w:pPr>
      <w:overflowPunct w:val="0"/>
      <w:jc w:val="both"/>
    </w:pPr>
    <w:rPr>
      <w:rFonts w:ascii="標楷體" w:eastAsia="標楷體" w:hAnsi="標楷體"/>
      <w:b/>
      <w:kern w:val="2"/>
      <w:sz w:val="34"/>
      <w:szCs w:val="32"/>
    </w:rPr>
  </w:style>
  <w:style w:type="paragraph" w:customStyle="1" w:styleId="ad">
    <w:name w:val="乙篇內文"/>
    <w:basedOn w:val="a"/>
    <w:rsid w:val="00D34296"/>
    <w:pPr>
      <w:overflowPunct w:val="0"/>
      <w:snapToGrid w:val="0"/>
      <w:spacing w:line="460" w:lineRule="exact"/>
      <w:ind w:firstLineChars="200" w:firstLine="560"/>
      <w:jc w:val="both"/>
    </w:pPr>
    <w:rPr>
      <w:rFonts w:ascii="標楷體" w:eastAsia="標楷體" w:hAnsi="標楷體" w:cs="標楷體"/>
      <w:szCs w:val="28"/>
    </w:rPr>
  </w:style>
  <w:style w:type="paragraph" w:customStyle="1" w:styleId="ae">
    <w:name w:val="乙篇(一)(二)(三)"/>
    <w:basedOn w:val="a"/>
    <w:rsid w:val="00D34296"/>
    <w:pPr>
      <w:widowControl/>
      <w:overflowPunct w:val="0"/>
      <w:snapToGrid w:val="0"/>
      <w:spacing w:line="460" w:lineRule="exact"/>
      <w:ind w:firstLineChars="100" w:firstLine="100"/>
      <w:jc w:val="both"/>
    </w:pPr>
    <w:rPr>
      <w:rFonts w:ascii="標楷體" w:eastAsia="標楷體" w:hAnsi="標楷體"/>
      <w:b/>
      <w:szCs w:val="28"/>
    </w:rPr>
  </w:style>
  <w:style w:type="paragraph" w:customStyle="1" w:styleId="123">
    <w:name w:val="乙篇123"/>
    <w:basedOn w:val="a"/>
    <w:rsid w:val="00765E5D"/>
    <w:pPr>
      <w:widowControl/>
      <w:overflowPunct w:val="0"/>
      <w:snapToGrid w:val="0"/>
      <w:spacing w:line="460" w:lineRule="exact"/>
      <w:ind w:firstLineChars="200" w:firstLine="200"/>
      <w:jc w:val="both"/>
    </w:pPr>
    <w:rPr>
      <w:rFonts w:ascii="標楷體" w:eastAsia="標楷體" w:hAnsi="標楷體" w:cs="標楷體"/>
      <w:szCs w:val="28"/>
    </w:rPr>
  </w:style>
  <w:style w:type="paragraph" w:customStyle="1" w:styleId="af">
    <w:name w:val="乙篇一二三"/>
    <w:basedOn w:val="a"/>
    <w:rsid w:val="00765E5D"/>
    <w:pPr>
      <w:widowControl/>
      <w:overflowPunct w:val="0"/>
      <w:snapToGrid w:val="0"/>
      <w:spacing w:line="460" w:lineRule="exact"/>
      <w:jc w:val="both"/>
    </w:pPr>
    <w:rPr>
      <w:rFonts w:ascii="標楷體" w:eastAsia="標楷體" w:hAnsi="標楷體"/>
      <w:b/>
      <w:szCs w:val="28"/>
    </w:rPr>
  </w:style>
  <w:style w:type="paragraph" w:styleId="af0">
    <w:name w:val="Balloon Text"/>
    <w:basedOn w:val="a"/>
    <w:semiHidden/>
    <w:rsid w:val="0004219B"/>
    <w:rPr>
      <w:rFonts w:ascii="Arial" w:hAnsi="Arial"/>
      <w:sz w:val="18"/>
      <w:szCs w:val="18"/>
    </w:rPr>
  </w:style>
  <w:style w:type="character" w:styleId="af1">
    <w:name w:val="annotation reference"/>
    <w:semiHidden/>
    <w:rsid w:val="000A0D51"/>
    <w:rPr>
      <w:sz w:val="18"/>
      <w:szCs w:val="18"/>
    </w:rPr>
  </w:style>
  <w:style w:type="paragraph" w:styleId="af2">
    <w:name w:val="annotation text"/>
    <w:basedOn w:val="a"/>
    <w:semiHidden/>
    <w:rsid w:val="000A0D51"/>
  </w:style>
  <w:style w:type="paragraph" w:styleId="af3">
    <w:name w:val="annotation subject"/>
    <w:basedOn w:val="af2"/>
    <w:next w:val="af2"/>
    <w:semiHidden/>
    <w:rsid w:val="000A0D51"/>
    <w:rPr>
      <w:b/>
      <w:bCs/>
    </w:rPr>
  </w:style>
  <w:style w:type="paragraph" w:customStyle="1" w:styleId="af4">
    <w:name w:val="(一)(二)(三)"/>
    <w:qFormat/>
    <w:rsid w:val="006650EC"/>
    <w:pPr>
      <w:overflowPunct w:val="0"/>
      <w:snapToGrid w:val="0"/>
      <w:spacing w:line="500" w:lineRule="exact"/>
      <w:ind w:firstLineChars="100" w:firstLine="100"/>
      <w:jc w:val="both"/>
    </w:pPr>
    <w:rPr>
      <w:rFonts w:ascii="標楷體" w:eastAsia="標楷體" w:hAnsi="標楷體"/>
      <w:b/>
      <w:kern w:val="2"/>
      <w:sz w:val="28"/>
      <w:szCs w:val="28"/>
    </w:rPr>
  </w:style>
  <w:style w:type="paragraph" w:customStyle="1" w:styleId="1230">
    <w:name w:val="123"/>
    <w:rsid w:val="006650EC"/>
    <w:pPr>
      <w:overflowPunct w:val="0"/>
      <w:snapToGrid w:val="0"/>
      <w:spacing w:line="500" w:lineRule="exact"/>
      <w:ind w:firstLineChars="200" w:firstLine="200"/>
      <w:jc w:val="both"/>
    </w:pPr>
    <w:rPr>
      <w:rFonts w:ascii="標楷體" w:eastAsia="標楷體" w:hAnsi="標楷體" w:cs="標楷體"/>
      <w:kern w:val="2"/>
      <w:sz w:val="28"/>
      <w:szCs w:val="28"/>
    </w:rPr>
  </w:style>
  <w:style w:type="paragraph" w:customStyle="1" w:styleId="1231">
    <w:name w:val="(1)(2)(3)"/>
    <w:rsid w:val="006650EC"/>
    <w:pPr>
      <w:overflowPunct w:val="0"/>
      <w:snapToGrid w:val="0"/>
      <w:spacing w:line="500" w:lineRule="exact"/>
      <w:ind w:firstLineChars="300" w:firstLine="300"/>
      <w:jc w:val="both"/>
    </w:pPr>
    <w:rPr>
      <w:rFonts w:ascii="標楷體" w:eastAsia="標楷體" w:hAnsi="標楷體" w:cs="標楷體"/>
      <w:kern w:val="2"/>
      <w:sz w:val="28"/>
      <w:szCs w:val="28"/>
    </w:rPr>
  </w:style>
  <w:style w:type="paragraph" w:customStyle="1" w:styleId="1">
    <w:name w:val="字元 字元 字元 字元 字元 字元 字元 字元 字元1 字元 字元 字元 字元 字元 字元 字元 字元 字元 字元 字元 字元 字元 字元 字元 字元 字元"/>
    <w:basedOn w:val="a"/>
    <w:semiHidden/>
    <w:rsid w:val="00CE250C"/>
    <w:pPr>
      <w:widowControl/>
      <w:spacing w:after="160" w:line="240" w:lineRule="exact"/>
    </w:pPr>
    <w:rPr>
      <w:rFonts w:ascii="Tahoma" w:hAnsi="Tahoma"/>
      <w:kern w:val="0"/>
      <w:sz w:val="20"/>
      <w:szCs w:val="20"/>
      <w:lang w:eastAsia="en-US"/>
    </w:rPr>
  </w:style>
  <w:style w:type="paragraph" w:customStyle="1" w:styleId="af5">
    <w:name w:val="字元 字元"/>
    <w:basedOn w:val="a"/>
    <w:semiHidden/>
    <w:rsid w:val="00663373"/>
    <w:pPr>
      <w:widowControl/>
      <w:spacing w:after="160" w:line="240" w:lineRule="exact"/>
    </w:pPr>
    <w:rPr>
      <w:rFonts w:ascii="Verdana" w:eastAsia="Times New Roman" w:hAnsi="Verdana"/>
      <w:kern w:val="0"/>
      <w:sz w:val="20"/>
      <w:szCs w:val="20"/>
      <w:lang w:eastAsia="en-US"/>
    </w:rPr>
  </w:style>
  <w:style w:type="paragraph" w:customStyle="1" w:styleId="af6">
    <w:name w:val="字元 字元"/>
    <w:basedOn w:val="a"/>
    <w:semiHidden/>
    <w:rsid w:val="00B421A6"/>
    <w:pPr>
      <w:widowControl/>
      <w:spacing w:after="160" w:line="240" w:lineRule="exact"/>
    </w:pPr>
    <w:rPr>
      <w:rFonts w:ascii="Verdana" w:eastAsia="Times New Roman" w:hAnsi="Verdana"/>
      <w:kern w:val="0"/>
      <w:sz w:val="20"/>
      <w:szCs w:val="20"/>
      <w:lang w:eastAsia="en-US"/>
    </w:rPr>
  </w:style>
  <w:style w:type="paragraph" w:customStyle="1" w:styleId="10">
    <w:name w:val="字元 字元 字元 字元 字元 字元 字元 字元 字元1 字元 字元 字元 字元 字元 字元 字元 字元 字元 字元 字元 字元 字元 字元 字元 字元 字元"/>
    <w:basedOn w:val="a"/>
    <w:semiHidden/>
    <w:rsid w:val="00B421A6"/>
    <w:pPr>
      <w:widowControl/>
      <w:spacing w:after="160" w:line="240" w:lineRule="exact"/>
    </w:pPr>
    <w:rPr>
      <w:rFonts w:ascii="Tahoma" w:hAnsi="Tahoma"/>
      <w:kern w:val="0"/>
      <w:sz w:val="20"/>
      <w:szCs w:val="20"/>
      <w:lang w:eastAsia="en-US"/>
    </w:rPr>
  </w:style>
  <w:style w:type="paragraph" w:customStyle="1" w:styleId="af7">
    <w:name w:val="一二三"/>
    <w:qFormat/>
    <w:rsid w:val="00B421A6"/>
    <w:pPr>
      <w:overflowPunct w:val="0"/>
      <w:snapToGrid w:val="0"/>
      <w:spacing w:line="500" w:lineRule="exact"/>
      <w:jc w:val="both"/>
    </w:pPr>
    <w:rPr>
      <w:rFonts w:ascii="標楷體" w:eastAsia="標楷體" w:hAnsi="標楷體"/>
      <w:b/>
      <w:kern w:val="2"/>
      <w:sz w:val="28"/>
      <w:szCs w:val="28"/>
    </w:rPr>
  </w:style>
  <w:style w:type="paragraph" w:customStyle="1" w:styleId="21">
    <w:name w:val="字元 字元2 字元 字元 字元1 字元 字元 字元 字元 字元 字元"/>
    <w:basedOn w:val="a"/>
    <w:semiHidden/>
    <w:rsid w:val="00B421A6"/>
    <w:pPr>
      <w:widowControl/>
      <w:spacing w:after="160" w:line="240" w:lineRule="exact"/>
    </w:pPr>
    <w:rPr>
      <w:rFonts w:ascii="Verdana" w:eastAsia="Times New Roman" w:hAnsi="Verdana"/>
      <w:kern w:val="0"/>
      <w:sz w:val="20"/>
      <w:szCs w:val="20"/>
      <w:lang w:eastAsia="en-US"/>
    </w:rPr>
  </w:style>
  <w:style w:type="paragraph" w:customStyle="1" w:styleId="11">
    <w:name w:val="字元 字元 字元 字元 字元 字元 字元 字元 字元1 字元 字元 字元 字元 字元 字元 字元 字元 字元 字元 字元 字元 字元 字元 字元 字元 字元 字元 字元 字元 字元 字元 字元"/>
    <w:basedOn w:val="a"/>
    <w:semiHidden/>
    <w:rsid w:val="00B421A6"/>
    <w:pPr>
      <w:widowControl/>
      <w:spacing w:after="160" w:line="240" w:lineRule="exact"/>
    </w:pPr>
    <w:rPr>
      <w:rFonts w:ascii="Tahoma" w:hAnsi="Tahoma"/>
      <w:kern w:val="0"/>
      <w:sz w:val="20"/>
      <w:szCs w:val="20"/>
      <w:lang w:eastAsia="en-US"/>
    </w:rPr>
  </w:style>
  <w:style w:type="paragraph" w:customStyle="1" w:styleId="12">
    <w:name w:val="字元 字元 字元 字元 字元 字元 字元 字元 字元1 字元 字元 字元 字元 字元 字元 字元 字元 字元 字元 字元 字元 字元 字元 字元 字元 字元 字元 字元 字元 字元 字元 字元 字元"/>
    <w:basedOn w:val="a"/>
    <w:semiHidden/>
    <w:rsid w:val="00B421A6"/>
    <w:pPr>
      <w:widowControl/>
      <w:spacing w:after="160" w:line="240" w:lineRule="exact"/>
    </w:pPr>
    <w:rPr>
      <w:rFonts w:ascii="Tahoma" w:hAnsi="Tahoma"/>
      <w:kern w:val="0"/>
      <w:sz w:val="20"/>
      <w:szCs w:val="20"/>
      <w:lang w:eastAsia="en-US"/>
    </w:rPr>
  </w:style>
  <w:style w:type="paragraph" w:customStyle="1" w:styleId="22">
    <w:name w:val="字元 字元2"/>
    <w:basedOn w:val="a"/>
    <w:semiHidden/>
    <w:rsid w:val="00B421A6"/>
    <w:pPr>
      <w:widowControl/>
      <w:spacing w:after="160" w:line="240" w:lineRule="exact"/>
    </w:pPr>
    <w:rPr>
      <w:rFonts w:ascii="Verdana" w:eastAsia="Times New Roman" w:hAnsi="Verdana"/>
      <w:kern w:val="0"/>
      <w:sz w:val="20"/>
      <w:szCs w:val="20"/>
      <w:lang w:eastAsia="en-US"/>
    </w:rPr>
  </w:style>
  <w:style w:type="paragraph" w:styleId="af8">
    <w:name w:val="Block Text"/>
    <w:basedOn w:val="a"/>
    <w:rsid w:val="00B421A6"/>
    <w:pPr>
      <w:spacing w:line="400" w:lineRule="exact"/>
      <w:ind w:left="57" w:right="57"/>
    </w:pPr>
    <w:rPr>
      <w:rFonts w:ascii="標楷體" w:eastAsia="標楷體"/>
      <w:szCs w:val="28"/>
    </w:rPr>
  </w:style>
  <w:style w:type="paragraph" w:customStyle="1" w:styleId="13">
    <w:name w:val="1 字元 字元 字元"/>
    <w:basedOn w:val="a"/>
    <w:semiHidden/>
    <w:rsid w:val="00B421A6"/>
    <w:pPr>
      <w:widowControl/>
      <w:spacing w:after="160" w:line="240" w:lineRule="exact"/>
    </w:pPr>
    <w:rPr>
      <w:rFonts w:ascii="Verdana" w:eastAsia="Times New Roman" w:hAnsi="Verdana"/>
      <w:kern w:val="0"/>
      <w:sz w:val="20"/>
      <w:szCs w:val="20"/>
      <w:lang w:eastAsia="en-US"/>
    </w:rPr>
  </w:style>
  <w:style w:type="paragraph" w:customStyle="1" w:styleId="23">
    <w:name w:val="字元 字元2 字元 字元 字元"/>
    <w:basedOn w:val="a"/>
    <w:rsid w:val="00B421A6"/>
    <w:pPr>
      <w:widowControl/>
      <w:spacing w:after="160" w:line="240" w:lineRule="exact"/>
    </w:pPr>
    <w:rPr>
      <w:rFonts w:ascii="Verdana" w:hAnsi="Verdana"/>
      <w:kern w:val="0"/>
      <w:sz w:val="20"/>
      <w:szCs w:val="20"/>
      <w:lang w:eastAsia="en-US"/>
    </w:rPr>
  </w:style>
  <w:style w:type="table" w:styleId="af9">
    <w:name w:val="Table Grid"/>
    <w:basedOn w:val="a1"/>
    <w:rsid w:val="00B421A6"/>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4">
    <w:name w:val="字元 字元2 字元 字元 字元 字元 字元 字元"/>
    <w:basedOn w:val="a"/>
    <w:semiHidden/>
    <w:rsid w:val="00B421A6"/>
    <w:pPr>
      <w:widowControl/>
      <w:spacing w:after="160" w:line="240" w:lineRule="exact"/>
    </w:pPr>
    <w:rPr>
      <w:rFonts w:ascii="Verdana" w:eastAsia="Times New Roman" w:hAnsi="Verdana"/>
      <w:kern w:val="0"/>
      <w:sz w:val="20"/>
      <w:szCs w:val="20"/>
      <w:lang w:eastAsia="en-US"/>
    </w:rPr>
  </w:style>
  <w:style w:type="character" w:customStyle="1" w:styleId="style10">
    <w:name w:val="style10"/>
    <w:basedOn w:val="a0"/>
    <w:rsid w:val="00B421A6"/>
  </w:style>
  <w:style w:type="paragraph" w:customStyle="1" w:styleId="14">
    <w:name w:val="字元 字元1"/>
    <w:basedOn w:val="a"/>
    <w:semiHidden/>
    <w:rsid w:val="00B421A6"/>
    <w:pPr>
      <w:widowControl/>
      <w:spacing w:after="160" w:line="240" w:lineRule="exact"/>
    </w:pPr>
    <w:rPr>
      <w:rFonts w:ascii="Tahoma" w:hAnsi="Tahoma"/>
      <w:kern w:val="0"/>
      <w:sz w:val="20"/>
      <w:szCs w:val="20"/>
      <w:lang w:eastAsia="en-US"/>
    </w:rPr>
  </w:style>
  <w:style w:type="paragraph" w:customStyle="1" w:styleId="25">
    <w:name w:val="字元 字元2 字元"/>
    <w:basedOn w:val="a"/>
    <w:semiHidden/>
    <w:rsid w:val="00B421A6"/>
    <w:pPr>
      <w:widowControl/>
      <w:spacing w:after="160" w:line="240" w:lineRule="exact"/>
    </w:pPr>
    <w:rPr>
      <w:rFonts w:ascii="Verdana" w:eastAsia="Times New Roman" w:hAnsi="Verdana"/>
      <w:kern w:val="0"/>
      <w:sz w:val="20"/>
      <w:szCs w:val="20"/>
      <w:lang w:eastAsia="en-US"/>
    </w:rPr>
  </w:style>
  <w:style w:type="paragraph" w:customStyle="1" w:styleId="15">
    <w:name w:val="1 字元 字元 字元 字元 字元 字元 字元 字元 字元"/>
    <w:basedOn w:val="a"/>
    <w:semiHidden/>
    <w:rsid w:val="00B421A6"/>
    <w:pPr>
      <w:widowControl/>
      <w:spacing w:after="160" w:line="240" w:lineRule="exact"/>
    </w:pPr>
    <w:rPr>
      <w:rFonts w:ascii="Verdana" w:eastAsia="Times New Roman" w:hAnsi="Verdana"/>
      <w:kern w:val="0"/>
      <w:sz w:val="20"/>
      <w:szCs w:val="20"/>
      <w:lang w:eastAsia="en-US"/>
    </w:rPr>
  </w:style>
  <w:style w:type="paragraph" w:customStyle="1" w:styleId="211">
    <w:name w:val="字元 字元2 字元 字元 字元 字元1 字元 字元 字元 字元 字元1 字元 字元 字元 字元 字元 字元"/>
    <w:basedOn w:val="a"/>
    <w:semiHidden/>
    <w:rsid w:val="00B421A6"/>
    <w:pPr>
      <w:widowControl/>
      <w:spacing w:after="160" w:line="240" w:lineRule="exact"/>
    </w:pPr>
    <w:rPr>
      <w:rFonts w:ascii="Verdana" w:eastAsia="Times New Roman" w:hAnsi="Verdana"/>
      <w:kern w:val="0"/>
      <w:sz w:val="20"/>
      <w:szCs w:val="20"/>
      <w:lang w:eastAsia="en-US"/>
    </w:rPr>
  </w:style>
  <w:style w:type="paragraph" w:customStyle="1" w:styleId="afa">
    <w:name w:val="字元 字元"/>
    <w:basedOn w:val="a"/>
    <w:semiHidden/>
    <w:rsid w:val="00E24265"/>
    <w:pPr>
      <w:widowControl/>
      <w:spacing w:after="160" w:line="240" w:lineRule="exact"/>
    </w:pPr>
    <w:rPr>
      <w:rFonts w:ascii="Verdana" w:eastAsia="Times New Roman" w:hAnsi="Verdana"/>
      <w:kern w:val="0"/>
      <w:sz w:val="20"/>
      <w:szCs w:val="20"/>
      <w:lang w:eastAsia="en-US"/>
    </w:rPr>
  </w:style>
  <w:style w:type="paragraph" w:styleId="Web">
    <w:name w:val="Normal (Web)"/>
    <w:basedOn w:val="a"/>
    <w:uiPriority w:val="99"/>
    <w:unhideWhenUsed/>
    <w:rsid w:val="00FD4E6B"/>
    <w:pPr>
      <w:widowControl/>
      <w:spacing w:before="100" w:beforeAutospacing="1" w:after="100" w:afterAutospacing="1"/>
    </w:pPr>
    <w:rPr>
      <w:rFonts w:ascii="新細明體" w:hAnsi="新細明體" w:cs="新細明體"/>
      <w:kern w:val="0"/>
    </w:rPr>
  </w:style>
  <w:style w:type="paragraph" w:customStyle="1" w:styleId="5">
    <w:name w:val="字元 字元5"/>
    <w:basedOn w:val="a"/>
    <w:semiHidden/>
    <w:rsid w:val="00874F2F"/>
    <w:pPr>
      <w:widowControl/>
      <w:spacing w:after="160" w:line="240" w:lineRule="exact"/>
    </w:pPr>
    <w:rPr>
      <w:rFonts w:ascii="Verdana" w:eastAsia="Times New Roman" w:hAnsi="Verdana"/>
      <w:kern w:val="0"/>
      <w:sz w:val="20"/>
      <w:szCs w:val="20"/>
      <w:lang w:eastAsia="en-US"/>
    </w:rPr>
  </w:style>
  <w:style w:type="paragraph" w:customStyle="1" w:styleId="4">
    <w:name w:val="字元 字元4"/>
    <w:basedOn w:val="a"/>
    <w:semiHidden/>
    <w:rsid w:val="00874F2F"/>
    <w:pPr>
      <w:widowControl/>
      <w:spacing w:after="160" w:line="240" w:lineRule="exact"/>
    </w:pPr>
    <w:rPr>
      <w:rFonts w:ascii="Verdana" w:eastAsia="Times New Roman" w:hAnsi="Verdana"/>
      <w:kern w:val="0"/>
      <w:sz w:val="20"/>
      <w:szCs w:val="20"/>
      <w:lang w:eastAsia="en-US"/>
    </w:rPr>
  </w:style>
  <w:style w:type="paragraph" w:customStyle="1" w:styleId="110">
    <w:name w:val="字元 字元 字元 字元 字元 字元 字元 字元 字元1 字元 字元 字元 字元 字元 字元 字元 字元 字元 字元 字元 字元 字元 字元 字元 字元 字元1"/>
    <w:basedOn w:val="a"/>
    <w:semiHidden/>
    <w:rsid w:val="00874F2F"/>
    <w:pPr>
      <w:widowControl/>
      <w:spacing w:after="160" w:line="240" w:lineRule="exact"/>
    </w:pPr>
    <w:rPr>
      <w:rFonts w:ascii="Tahoma" w:hAnsi="Tahoma"/>
      <w:kern w:val="0"/>
      <w:sz w:val="20"/>
      <w:szCs w:val="20"/>
      <w:lang w:eastAsia="en-US"/>
    </w:rPr>
  </w:style>
  <w:style w:type="paragraph" w:customStyle="1" w:styleId="32">
    <w:name w:val="字元 字元3"/>
    <w:basedOn w:val="a"/>
    <w:semiHidden/>
    <w:rsid w:val="00874F2F"/>
    <w:pPr>
      <w:widowControl/>
      <w:spacing w:after="160" w:line="240" w:lineRule="exact"/>
    </w:pPr>
    <w:rPr>
      <w:rFonts w:ascii="Verdana" w:eastAsia="Times New Roman" w:hAnsi="Verdana"/>
      <w:kern w:val="0"/>
      <w:sz w:val="20"/>
      <w:szCs w:val="20"/>
      <w:lang w:eastAsia="en-US"/>
    </w:rPr>
  </w:style>
  <w:style w:type="paragraph" w:customStyle="1" w:styleId="210">
    <w:name w:val="字元 字元2 字元 字元 字元1 字元 字元 字元 字元 字元 字元"/>
    <w:basedOn w:val="a"/>
    <w:semiHidden/>
    <w:rsid w:val="00874F2F"/>
    <w:pPr>
      <w:widowControl/>
      <w:spacing w:after="160" w:line="240" w:lineRule="exact"/>
    </w:pPr>
    <w:rPr>
      <w:rFonts w:ascii="Verdana" w:eastAsia="Times New Roman" w:hAnsi="Verdana"/>
      <w:kern w:val="0"/>
      <w:sz w:val="20"/>
      <w:szCs w:val="20"/>
      <w:lang w:eastAsia="en-US"/>
    </w:rPr>
  </w:style>
  <w:style w:type="paragraph" w:customStyle="1" w:styleId="111">
    <w:name w:val="字元 字元 字元 字元 字元 字元 字元 字元 字元1 字元 字元 字元 字元 字元 字元 字元 字元 字元 字元 字元 字元 字元 字元 字元 字元 字元 字元 字元 字元1 字元 字元 字元 字元"/>
    <w:basedOn w:val="a"/>
    <w:semiHidden/>
    <w:rsid w:val="00710048"/>
    <w:pPr>
      <w:widowControl/>
      <w:spacing w:after="160" w:line="240" w:lineRule="exact"/>
    </w:pPr>
    <w:rPr>
      <w:rFonts w:ascii="Verdana" w:eastAsia="Times New Roman" w:hAnsi="Verdana"/>
      <w:kern w:val="0"/>
      <w:sz w:val="20"/>
      <w:szCs w:val="20"/>
      <w:lang w:eastAsia="en-US"/>
    </w:rPr>
  </w:style>
  <w:style w:type="paragraph" w:customStyle="1" w:styleId="16">
    <w:name w:val="字元 字元 字元 字元 字元 字元 字元 字元 字元1 字元 字元 字元 字元 字元 字元 字元 字元 字元 字元 字元 字元 字元 字元 字元 字元 字元 字元 字元 字元 字元 字元 字元 字元"/>
    <w:basedOn w:val="a"/>
    <w:semiHidden/>
    <w:rsid w:val="00710048"/>
    <w:pPr>
      <w:widowControl/>
      <w:spacing w:after="160" w:line="240" w:lineRule="exact"/>
    </w:pPr>
    <w:rPr>
      <w:rFonts w:ascii="Tahoma" w:hAnsi="Tahoma"/>
      <w:kern w:val="0"/>
      <w:sz w:val="20"/>
      <w:szCs w:val="20"/>
      <w:lang w:eastAsia="en-US"/>
    </w:rPr>
  </w:style>
  <w:style w:type="paragraph" w:customStyle="1" w:styleId="1232">
    <w:name w:val="乙篇(1)(2)(3)"/>
    <w:basedOn w:val="1231"/>
    <w:rsid w:val="00CA7E2C"/>
    <w:pPr>
      <w:spacing w:line="460" w:lineRule="exact"/>
    </w:pPr>
    <w:rPr>
      <w:sz w:val="24"/>
    </w:rPr>
  </w:style>
  <w:style w:type="paragraph" w:customStyle="1" w:styleId="afb">
    <w:name w:val="字元 字元"/>
    <w:basedOn w:val="a"/>
    <w:semiHidden/>
    <w:rsid w:val="00CA7E2C"/>
    <w:pPr>
      <w:widowControl/>
      <w:spacing w:after="160" w:line="240" w:lineRule="exact"/>
    </w:pPr>
    <w:rPr>
      <w:rFonts w:ascii="Verdana" w:eastAsia="Times New Roman" w:hAnsi="Verdana"/>
      <w:kern w:val="0"/>
      <w:sz w:val="20"/>
      <w:szCs w:val="20"/>
      <w:lang w:eastAsia="en-US"/>
    </w:rPr>
  </w:style>
  <w:style w:type="paragraph" w:customStyle="1" w:styleId="112">
    <w:name w:val="字元 字元 字元 字元 字元 字元 字元 字元 字元1 字元 字元 字元 字元 字元 字元 字元 字元 字元 字元 字元 字元 字元 字元 字元 字元 字元 字元 字元 字元1 字元 字元 字元 字元"/>
    <w:basedOn w:val="a"/>
    <w:semiHidden/>
    <w:rsid w:val="00926260"/>
    <w:pPr>
      <w:widowControl/>
      <w:spacing w:after="160" w:line="240" w:lineRule="exact"/>
    </w:pPr>
    <w:rPr>
      <w:rFonts w:ascii="Verdana" w:eastAsia="Times New Roman" w:hAnsi="Verdana"/>
      <w:kern w:val="0"/>
      <w:sz w:val="20"/>
      <w:szCs w:val="20"/>
      <w:lang w:eastAsia="en-US"/>
    </w:rPr>
  </w:style>
  <w:style w:type="paragraph" w:customStyle="1" w:styleId="113">
    <w:name w:val="字元 字元 字元 字元 字元 字元 字元 字元 字元1 字元 字元 字元 字元 字元 字元 字元 字元 字元 字元 字元 字元 字元 字元 字元 字元 字元 字元 字元 字元1"/>
    <w:basedOn w:val="a"/>
    <w:semiHidden/>
    <w:rsid w:val="0077316F"/>
    <w:pPr>
      <w:widowControl/>
      <w:spacing w:after="160" w:line="240" w:lineRule="exact"/>
    </w:pPr>
    <w:rPr>
      <w:rFonts w:ascii="Verdana" w:eastAsia="Times New Roman" w:hAnsi="Verdana"/>
      <w:kern w:val="0"/>
      <w:sz w:val="20"/>
      <w:szCs w:val="20"/>
      <w:lang w:eastAsia="en-US"/>
    </w:rPr>
  </w:style>
  <w:style w:type="character" w:customStyle="1" w:styleId="17">
    <w:name w:val="乙篇主文 字元 字元 字元1"/>
    <w:locked/>
    <w:rsid w:val="002957DE"/>
    <w:rPr>
      <w:rFonts w:ascii="標楷體" w:eastAsia="標楷體"/>
      <w:kern w:val="2"/>
      <w:sz w:val="24"/>
      <w:szCs w:val="24"/>
      <w:lang w:val="en-US" w:eastAsia="zh-TW" w:bidi="ar-SA"/>
    </w:rPr>
  </w:style>
  <w:style w:type="paragraph" w:customStyle="1" w:styleId="33">
    <w:name w:val="表格欄3數字"/>
    <w:basedOn w:val="a"/>
    <w:rsid w:val="002957DE"/>
    <w:pPr>
      <w:jc w:val="right"/>
    </w:pPr>
    <w:rPr>
      <w:rFonts w:ascii="細明體" w:eastAsia="細明體" w:hAnsi="Arial"/>
      <w:bCs/>
      <w:w w:val="90"/>
      <w:sz w:val="18"/>
      <w:szCs w:val="20"/>
    </w:rPr>
  </w:style>
  <w:style w:type="paragraph" w:customStyle="1" w:styleId="afc">
    <w:name w:val="表頭"/>
    <w:basedOn w:val="a"/>
    <w:rsid w:val="002957DE"/>
    <w:pPr>
      <w:ind w:leftChars="30" w:left="30" w:rightChars="30" w:right="30"/>
      <w:jc w:val="distribute"/>
    </w:pPr>
    <w:rPr>
      <w:rFonts w:ascii="華康楷書體W5" w:eastAsia="標楷體"/>
      <w:sz w:val="20"/>
      <w:szCs w:val="20"/>
    </w:rPr>
  </w:style>
  <w:style w:type="paragraph" w:customStyle="1" w:styleId="afd">
    <w:name w:val="單元"/>
    <w:basedOn w:val="a"/>
    <w:rsid w:val="002957DE"/>
    <w:pPr>
      <w:snapToGrid w:val="0"/>
      <w:ind w:rightChars="100" w:right="100"/>
      <w:jc w:val="right"/>
    </w:pPr>
    <w:rPr>
      <w:rFonts w:ascii="標楷體" w:eastAsia="標楷體" w:hAnsi="Arial Narrow"/>
      <w:w w:val="95"/>
      <w:sz w:val="20"/>
      <w:szCs w:val="20"/>
    </w:rPr>
  </w:style>
  <w:style w:type="paragraph" w:customStyle="1" w:styleId="1-1">
    <w:name w:val="表格欄1-1主管"/>
    <w:basedOn w:val="a"/>
    <w:rsid w:val="00643D13"/>
    <w:pPr>
      <w:jc w:val="distribute"/>
    </w:pPr>
    <w:rPr>
      <w:rFonts w:eastAsia="標楷體" w:cs="新細明體"/>
      <w:b/>
      <w:sz w:val="20"/>
      <w:szCs w:val="20"/>
    </w:rPr>
  </w:style>
  <w:style w:type="paragraph" w:customStyle="1" w:styleId="34">
    <w:name w:val="標題3內文"/>
    <w:basedOn w:val="a"/>
    <w:link w:val="35"/>
    <w:rsid w:val="009865A0"/>
    <w:pPr>
      <w:tabs>
        <w:tab w:val="left" w:pos="240"/>
      </w:tabs>
      <w:snapToGrid w:val="0"/>
      <w:spacing w:line="700" w:lineRule="exact"/>
      <w:ind w:left="284" w:firstLine="680"/>
      <w:jc w:val="both"/>
    </w:pPr>
    <w:rPr>
      <w:rFonts w:ascii="標楷體" w:eastAsia="標楷體" w:hAnsi="標楷體"/>
      <w:kern w:val="52"/>
      <w:sz w:val="32"/>
    </w:rPr>
  </w:style>
  <w:style w:type="character" w:customStyle="1" w:styleId="35">
    <w:name w:val="標題3內文 字元"/>
    <w:link w:val="34"/>
    <w:rsid w:val="009865A0"/>
    <w:rPr>
      <w:rFonts w:ascii="標楷體" w:eastAsia="標楷體" w:hAnsi="標楷體"/>
      <w:kern w:val="52"/>
      <w:sz w:val="32"/>
      <w:szCs w:val="24"/>
    </w:rPr>
  </w:style>
  <w:style w:type="paragraph" w:customStyle="1" w:styleId="afe">
    <w:name w:val="查核次目"/>
    <w:basedOn w:val="2"/>
    <w:rsid w:val="009865A0"/>
    <w:rPr>
      <w:rFonts w:ascii="Arial" w:eastAsia="標楷體" w:hAnsi="Arial"/>
      <w:bCs w:val="0"/>
      <w:sz w:val="32"/>
      <w:szCs w:val="20"/>
    </w:rPr>
  </w:style>
  <w:style w:type="character" w:styleId="aff">
    <w:name w:val="Hyperlink"/>
    <w:rsid w:val="001E10DB"/>
    <w:rPr>
      <w:rFonts w:ascii="Arial" w:hAnsi="Arial" w:cs="Arial" w:hint="default"/>
      <w:color w:val="1A0DAB"/>
      <w:u w:val="single"/>
    </w:rPr>
  </w:style>
  <w:style w:type="paragraph" w:customStyle="1" w:styleId="aff0">
    <w:name w:val="內文"/>
    <w:basedOn w:val="a"/>
    <w:rsid w:val="001E10DB"/>
    <w:pPr>
      <w:snapToGrid w:val="0"/>
      <w:spacing w:line="500" w:lineRule="exact"/>
      <w:ind w:leftChars="274" w:left="1005" w:hangingChars="102" w:hanging="347"/>
      <w:jc w:val="both"/>
    </w:pPr>
    <w:rPr>
      <w:rFonts w:ascii="標楷體" w:eastAsia="標楷體"/>
      <w:spacing w:val="10"/>
      <w:sz w:val="32"/>
    </w:rPr>
  </w:style>
  <w:style w:type="paragraph" w:customStyle="1" w:styleId="18">
    <w:name w:val="字元 字元 字元 字元 字元 字元 字元 字元 字元1 字元 字元 字元 字元 字元 字元 字元 字元 字元 字元 字元 字元 字元 字元 字元 字元 字元 字元 字元 字元 字元 字元 字元 字元 字元 字元 字元 字元 字元 字元 字元 字元 字元"/>
    <w:basedOn w:val="a"/>
    <w:semiHidden/>
    <w:rsid w:val="002A1C24"/>
    <w:pPr>
      <w:widowControl/>
      <w:spacing w:after="160" w:line="240" w:lineRule="exact"/>
    </w:pPr>
    <w:rPr>
      <w:rFonts w:ascii="Tahoma" w:hAnsi="Tahoma"/>
      <w:kern w:val="0"/>
      <w:sz w:val="20"/>
      <w:szCs w:val="20"/>
      <w:lang w:eastAsia="en-US"/>
    </w:rPr>
  </w:style>
  <w:style w:type="character" w:customStyle="1" w:styleId="aff1">
    <w:name w:val="本文 字元 字元 字元"/>
    <w:rsid w:val="00F948B3"/>
    <w:rPr>
      <w:rFonts w:ascii="標楷體" w:eastAsia="標楷體"/>
      <w:kern w:val="2"/>
      <w:sz w:val="32"/>
      <w:lang w:val="en-US" w:eastAsia="zh-TW" w:bidi="ar-SA"/>
    </w:rPr>
  </w:style>
  <w:style w:type="character" w:customStyle="1" w:styleId="st1">
    <w:name w:val="st1"/>
    <w:basedOn w:val="a0"/>
    <w:rsid w:val="00C0666D"/>
  </w:style>
  <w:style w:type="paragraph" w:styleId="aff2">
    <w:name w:val="List Paragraph"/>
    <w:basedOn w:val="a"/>
    <w:uiPriority w:val="34"/>
    <w:qFormat/>
    <w:rsid w:val="00350CFE"/>
    <w:pPr>
      <w:ind w:leftChars="200" w:left="480"/>
    </w:pPr>
  </w:style>
  <w:style w:type="character" w:customStyle="1" w:styleId="ya-q-full-text">
    <w:name w:val="ya-q-full-text"/>
    <w:basedOn w:val="a0"/>
    <w:rsid w:val="008748B3"/>
  </w:style>
  <w:style w:type="paragraph" w:customStyle="1" w:styleId="aff3">
    <w:name w:val="標題一、"/>
    <w:basedOn w:val="a"/>
    <w:rsid w:val="00285C8C"/>
    <w:pPr>
      <w:spacing w:beforeLines="20" w:afterLines="20" w:line="400" w:lineRule="exact"/>
      <w:ind w:leftChars="100" w:left="310" w:hangingChars="210" w:hanging="210"/>
      <w:jc w:val="both"/>
    </w:pPr>
    <w:rPr>
      <w:rFonts w:eastAsia="標楷體"/>
      <w:bCs/>
      <w:sz w:val="32"/>
      <w:szCs w:val="32"/>
    </w:rPr>
  </w:style>
  <w:style w:type="paragraph" w:customStyle="1" w:styleId="aff4">
    <w:name w:val="乙篇主文 字元 字元"/>
    <w:basedOn w:val="a"/>
    <w:rsid w:val="00285C8C"/>
    <w:pPr>
      <w:spacing w:line="400" w:lineRule="exact"/>
      <w:ind w:firstLineChars="200" w:firstLine="200"/>
      <w:jc w:val="both"/>
    </w:pPr>
    <w:rPr>
      <w:rFonts w:ascii="標楷體" w:eastAsia="標楷體"/>
    </w:rPr>
  </w:style>
  <w:style w:type="paragraph" w:customStyle="1" w:styleId="26">
    <w:name w:val="清單段落2"/>
    <w:basedOn w:val="a"/>
    <w:uiPriority w:val="99"/>
    <w:rsid w:val="008B2506"/>
    <w:pPr>
      <w:ind w:leftChars="200" w:left="480"/>
    </w:pPr>
  </w:style>
  <w:style w:type="paragraph" w:styleId="aff5">
    <w:name w:val="Plain Text"/>
    <w:aliases w:val="內文壹,一般文字 字元,一般文字 字元 字元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w:basedOn w:val="a"/>
    <w:link w:val="aff6"/>
    <w:rsid w:val="00635A50"/>
    <w:rPr>
      <w:rFonts w:ascii="細明體" w:eastAsia="細明體" w:hAnsi="Courier New" w:cs="標楷體"/>
    </w:rPr>
  </w:style>
  <w:style w:type="character" w:customStyle="1" w:styleId="aff6">
    <w:name w:val="純文字 字元"/>
    <w:aliases w:val="內文壹 字元,一般文字 字元 字元1,一般文字 字元 字元 字元 字元,一般文字 字元 字元 字元1,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
    <w:basedOn w:val="a0"/>
    <w:link w:val="aff5"/>
    <w:rsid w:val="00635A50"/>
    <w:rPr>
      <w:rFonts w:ascii="細明體" w:eastAsia="細明體" w:hAnsi="Courier New" w:cs="標楷體"/>
      <w:kern w:val="2"/>
      <w:sz w:val="24"/>
      <w:szCs w:val="24"/>
    </w:rPr>
  </w:style>
  <w:style w:type="paragraph" w:customStyle="1" w:styleId="36">
    <w:name w:val="標題3[一、二....]"/>
    <w:next w:val="a"/>
    <w:autoRedefine/>
    <w:rsid w:val="00540F10"/>
    <w:pPr>
      <w:widowControl w:val="0"/>
      <w:kinsoku w:val="0"/>
      <w:overflowPunct w:val="0"/>
      <w:autoSpaceDE w:val="0"/>
      <w:autoSpaceDN w:val="0"/>
      <w:adjustRightInd w:val="0"/>
      <w:spacing w:line="464" w:lineRule="exact"/>
      <w:ind w:firstLineChars="200" w:firstLine="480"/>
      <w:jc w:val="both"/>
      <w:textAlignment w:val="baseline"/>
    </w:pPr>
    <w:rPr>
      <w:rFonts w:ascii="標楷體" w:eastAsia="標楷體" w:hAnsi="標楷體"/>
      <w:bCs/>
      <w:snapToGrid w:val="0"/>
      <w:kern w:val="2"/>
      <w:sz w:val="24"/>
      <w:szCs w:val="24"/>
    </w:rPr>
  </w:style>
  <w:style w:type="character" w:styleId="aff7">
    <w:name w:val="Strong"/>
    <w:basedOn w:val="a0"/>
    <w:uiPriority w:val="22"/>
    <w:qFormat/>
    <w:rsid w:val="004438D6"/>
    <w:rPr>
      <w:b/>
      <w:bCs/>
    </w:rPr>
  </w:style>
  <w:style w:type="table" w:customStyle="1" w:styleId="19">
    <w:name w:val="表格格線1"/>
    <w:basedOn w:val="a1"/>
    <w:next w:val="af9"/>
    <w:uiPriority w:val="59"/>
    <w:rsid w:val="00763B1A"/>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ya-q-full-text1">
    <w:name w:val="ya-q-full-text1"/>
    <w:rsid w:val="00130660"/>
    <w:rPr>
      <w:color w:val="26282A"/>
      <w:sz w:val="15"/>
      <w:szCs w:val="15"/>
    </w:rPr>
  </w:style>
  <w:style w:type="paragraph" w:customStyle="1" w:styleId="aff8">
    <w:name w:val="壹、標題"/>
    <w:basedOn w:val="2"/>
    <w:link w:val="aff9"/>
    <w:qFormat/>
    <w:rsid w:val="00B53523"/>
    <w:pPr>
      <w:wordWrap w:val="0"/>
      <w:topLinePunct/>
      <w:spacing w:line="540" w:lineRule="exact"/>
      <w:jc w:val="both"/>
    </w:pPr>
    <w:rPr>
      <w:rFonts w:ascii="標楷體" w:eastAsia="標楷體" w:hAnsi="標楷體"/>
      <w:sz w:val="32"/>
      <w:szCs w:val="32"/>
    </w:rPr>
  </w:style>
  <w:style w:type="character" w:customStyle="1" w:styleId="aff9">
    <w:name w:val="壹、標題 字元"/>
    <w:link w:val="aff8"/>
    <w:rsid w:val="00B53523"/>
    <w:rPr>
      <w:rFonts w:ascii="標楷體" w:eastAsia="標楷體" w:hAnsi="標楷體"/>
      <w:b/>
      <w:bCs/>
      <w:kern w:val="2"/>
      <w:sz w:val="32"/>
      <w:szCs w:val="32"/>
    </w:rPr>
  </w:style>
  <w:style w:type="table" w:customStyle="1" w:styleId="114">
    <w:name w:val="表格格線11"/>
    <w:basedOn w:val="a1"/>
    <w:next w:val="af9"/>
    <w:uiPriority w:val="39"/>
    <w:rsid w:val="006823D1"/>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a1"/>
    <w:next w:val="af9"/>
    <w:uiPriority w:val="39"/>
    <w:rsid w:val="006823D1"/>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新細明體" w:hAnsi="Times New Roman"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0"/>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Indent 3" w:uiPriority="0"/>
    <w:lsdException w:name="Block Text" w:uiPriority="0"/>
    <w:lsdException w:name="Hyperlink" w:uiPriority="0"/>
    <w:lsdException w:name="Strong" w:semiHidden="0" w:uiPriority="22" w:unhideWhenUsed="0" w:qFormat="1"/>
    <w:lsdException w:name="Emphasis" w:semiHidden="0" w:uiPriority="20" w:unhideWhenUsed="0" w:qFormat="1"/>
    <w:lsdException w:name="Plain Text"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13278"/>
    <w:pPr>
      <w:widowControl w:val="0"/>
    </w:pPr>
    <w:rPr>
      <w:kern w:val="2"/>
      <w:sz w:val="24"/>
      <w:szCs w:val="24"/>
    </w:rPr>
  </w:style>
  <w:style w:type="paragraph" w:styleId="2">
    <w:name w:val="heading 2"/>
    <w:basedOn w:val="a"/>
    <w:next w:val="a"/>
    <w:link w:val="20"/>
    <w:uiPriority w:val="9"/>
    <w:semiHidden/>
    <w:unhideWhenUsed/>
    <w:qFormat/>
    <w:rsid w:val="009865A0"/>
    <w:pPr>
      <w:keepNext/>
      <w:spacing w:line="720" w:lineRule="auto"/>
      <w:outlineLvl w:val="1"/>
    </w:pPr>
    <w:rPr>
      <w:rFonts w:ascii="Cambria" w:hAnsi="Cambria"/>
      <w:b/>
      <w:bCs/>
      <w:sz w:val="48"/>
      <w:szCs w:val="48"/>
    </w:rPr>
  </w:style>
  <w:style w:type="paragraph" w:styleId="3">
    <w:name w:val="heading 3"/>
    <w:basedOn w:val="a"/>
    <w:next w:val="a"/>
    <w:link w:val="30"/>
    <w:uiPriority w:val="9"/>
    <w:semiHidden/>
    <w:unhideWhenUsed/>
    <w:qFormat/>
    <w:rsid w:val="00FA18B7"/>
    <w:pPr>
      <w:keepNext/>
      <w:spacing w:line="720" w:lineRule="auto"/>
      <w:outlineLvl w:val="2"/>
    </w:pPr>
    <w:rPr>
      <w:rFonts w:asciiTheme="majorHAnsi" w:eastAsiaTheme="majorEastAsia" w:hAnsiTheme="majorHAnsi" w:cstheme="majorBidi"/>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標題 2 字元"/>
    <w:link w:val="2"/>
    <w:uiPriority w:val="9"/>
    <w:semiHidden/>
    <w:rsid w:val="009865A0"/>
    <w:rPr>
      <w:rFonts w:ascii="Cambria" w:eastAsia="新細明體" w:hAnsi="Cambria" w:cs="Times New Roman"/>
      <w:b/>
      <w:bCs/>
      <w:kern w:val="2"/>
      <w:sz w:val="48"/>
      <w:szCs w:val="48"/>
    </w:rPr>
  </w:style>
  <w:style w:type="character" w:customStyle="1" w:styleId="30">
    <w:name w:val="標題 3 字元"/>
    <w:basedOn w:val="a0"/>
    <w:link w:val="3"/>
    <w:uiPriority w:val="9"/>
    <w:semiHidden/>
    <w:rsid w:val="00FA18B7"/>
    <w:rPr>
      <w:rFonts w:asciiTheme="majorHAnsi" w:eastAsiaTheme="majorEastAsia" w:hAnsiTheme="majorHAnsi" w:cstheme="majorBidi"/>
      <w:b/>
      <w:bCs/>
      <w:kern w:val="2"/>
      <w:sz w:val="36"/>
      <w:szCs w:val="36"/>
    </w:rPr>
  </w:style>
  <w:style w:type="paragraph" w:customStyle="1" w:styleId="a3">
    <w:name w:val="字元 字元"/>
    <w:basedOn w:val="a"/>
    <w:semiHidden/>
    <w:rsid w:val="00765E5D"/>
    <w:pPr>
      <w:widowControl/>
      <w:spacing w:after="160" w:line="240" w:lineRule="exact"/>
    </w:pPr>
    <w:rPr>
      <w:rFonts w:ascii="Verdana" w:eastAsia="Times New Roman" w:hAnsi="Verdana"/>
      <w:kern w:val="0"/>
      <w:sz w:val="20"/>
      <w:szCs w:val="20"/>
      <w:lang w:eastAsia="en-US"/>
    </w:rPr>
  </w:style>
  <w:style w:type="paragraph" w:styleId="a4">
    <w:name w:val="Body Text Indent"/>
    <w:basedOn w:val="a"/>
    <w:link w:val="a5"/>
    <w:rsid w:val="009A259E"/>
    <w:pPr>
      <w:adjustRightInd w:val="0"/>
      <w:spacing w:before="480" w:line="440" w:lineRule="exact"/>
      <w:ind w:right="91" w:firstLine="482"/>
      <w:jc w:val="both"/>
      <w:textAlignment w:val="baseline"/>
    </w:pPr>
    <w:rPr>
      <w:rFonts w:eastAsia="細明體"/>
      <w:kern w:val="0"/>
      <w:sz w:val="22"/>
      <w:szCs w:val="20"/>
    </w:rPr>
  </w:style>
  <w:style w:type="character" w:customStyle="1" w:styleId="a5">
    <w:name w:val="本文縮排 字元"/>
    <w:link w:val="a4"/>
    <w:rsid w:val="00E73EB3"/>
    <w:rPr>
      <w:rFonts w:eastAsia="細明體"/>
      <w:sz w:val="22"/>
    </w:rPr>
  </w:style>
  <w:style w:type="paragraph" w:customStyle="1" w:styleId="xl24">
    <w:name w:val="xl24"/>
    <w:basedOn w:val="a"/>
    <w:rsid w:val="00667AAD"/>
    <w:pPr>
      <w:widowControl/>
      <w:pBdr>
        <w:left w:val="single" w:sz="4" w:space="0" w:color="auto"/>
        <w:right w:val="single" w:sz="4" w:space="0" w:color="auto"/>
      </w:pBdr>
      <w:spacing w:before="100" w:beforeAutospacing="1" w:after="100" w:afterAutospacing="1"/>
      <w:jc w:val="right"/>
      <w:textAlignment w:val="top"/>
    </w:pPr>
    <w:rPr>
      <w:rFonts w:eastAsia="Arial Unicode MS"/>
      <w:color w:val="000000"/>
      <w:kern w:val="0"/>
      <w:sz w:val="22"/>
      <w:szCs w:val="22"/>
    </w:rPr>
  </w:style>
  <w:style w:type="paragraph" w:customStyle="1" w:styleId="a6">
    <w:name w:val="大項"/>
    <w:basedOn w:val="a"/>
    <w:rsid w:val="004813B9"/>
    <w:pPr>
      <w:kinsoku w:val="0"/>
      <w:adjustRightInd w:val="0"/>
      <w:spacing w:before="120" w:after="120" w:line="440" w:lineRule="atLeast"/>
      <w:ind w:left="600" w:hanging="600"/>
      <w:textAlignment w:val="baseline"/>
    </w:pPr>
    <w:rPr>
      <w:rFonts w:ascii="標楷體" w:eastAsia="標楷體"/>
      <w:kern w:val="0"/>
      <w:sz w:val="32"/>
      <w:szCs w:val="20"/>
    </w:rPr>
  </w:style>
  <w:style w:type="paragraph" w:styleId="31">
    <w:name w:val="Body Text Indent 3"/>
    <w:basedOn w:val="a"/>
    <w:rsid w:val="004813B9"/>
    <w:pPr>
      <w:spacing w:after="120"/>
      <w:ind w:leftChars="200" w:left="480"/>
    </w:pPr>
    <w:rPr>
      <w:sz w:val="16"/>
      <w:szCs w:val="16"/>
    </w:rPr>
  </w:style>
  <w:style w:type="paragraph" w:styleId="a7">
    <w:name w:val="header"/>
    <w:basedOn w:val="a"/>
    <w:rsid w:val="00052247"/>
    <w:pPr>
      <w:tabs>
        <w:tab w:val="center" w:pos="4153"/>
        <w:tab w:val="right" w:pos="8306"/>
      </w:tabs>
      <w:snapToGrid w:val="0"/>
    </w:pPr>
    <w:rPr>
      <w:sz w:val="20"/>
      <w:szCs w:val="20"/>
    </w:rPr>
  </w:style>
  <w:style w:type="paragraph" w:styleId="a8">
    <w:name w:val="footer"/>
    <w:basedOn w:val="a"/>
    <w:link w:val="a9"/>
    <w:rsid w:val="00052247"/>
    <w:pPr>
      <w:tabs>
        <w:tab w:val="center" w:pos="4153"/>
        <w:tab w:val="right" w:pos="8306"/>
      </w:tabs>
      <w:snapToGrid w:val="0"/>
    </w:pPr>
    <w:rPr>
      <w:sz w:val="20"/>
      <w:szCs w:val="20"/>
    </w:rPr>
  </w:style>
  <w:style w:type="character" w:customStyle="1" w:styleId="a9">
    <w:name w:val="頁尾 字元"/>
    <w:link w:val="a8"/>
    <w:rsid w:val="004A351B"/>
    <w:rPr>
      <w:kern w:val="2"/>
    </w:rPr>
  </w:style>
  <w:style w:type="character" w:styleId="aa">
    <w:name w:val="page number"/>
    <w:basedOn w:val="a0"/>
    <w:rsid w:val="00955642"/>
  </w:style>
  <w:style w:type="paragraph" w:customStyle="1" w:styleId="ab">
    <w:name w:val="前言甲乙丙"/>
    <w:qFormat/>
    <w:rsid w:val="00D34296"/>
    <w:pPr>
      <w:overflowPunct w:val="0"/>
      <w:jc w:val="center"/>
    </w:pPr>
    <w:rPr>
      <w:rFonts w:ascii="標楷體" w:eastAsia="標楷體" w:hAnsi="標楷體"/>
      <w:b/>
      <w:kern w:val="2"/>
      <w:sz w:val="40"/>
      <w:szCs w:val="36"/>
    </w:rPr>
  </w:style>
  <w:style w:type="paragraph" w:customStyle="1" w:styleId="ac">
    <w:name w:val="壹貳叁"/>
    <w:qFormat/>
    <w:rsid w:val="00D34296"/>
    <w:pPr>
      <w:overflowPunct w:val="0"/>
      <w:jc w:val="both"/>
    </w:pPr>
    <w:rPr>
      <w:rFonts w:ascii="標楷體" w:eastAsia="標楷體" w:hAnsi="標楷體"/>
      <w:b/>
      <w:kern w:val="2"/>
      <w:sz w:val="34"/>
      <w:szCs w:val="32"/>
    </w:rPr>
  </w:style>
  <w:style w:type="paragraph" w:customStyle="1" w:styleId="ad">
    <w:name w:val="乙篇內文"/>
    <w:basedOn w:val="a"/>
    <w:rsid w:val="00D34296"/>
    <w:pPr>
      <w:overflowPunct w:val="0"/>
      <w:snapToGrid w:val="0"/>
      <w:spacing w:line="460" w:lineRule="exact"/>
      <w:ind w:firstLineChars="200" w:firstLine="560"/>
      <w:jc w:val="both"/>
    </w:pPr>
    <w:rPr>
      <w:rFonts w:ascii="標楷體" w:eastAsia="標楷體" w:hAnsi="標楷體" w:cs="標楷體"/>
      <w:szCs w:val="28"/>
    </w:rPr>
  </w:style>
  <w:style w:type="paragraph" w:customStyle="1" w:styleId="ae">
    <w:name w:val="乙篇(一)(二)(三)"/>
    <w:basedOn w:val="a"/>
    <w:rsid w:val="00D34296"/>
    <w:pPr>
      <w:widowControl/>
      <w:overflowPunct w:val="0"/>
      <w:snapToGrid w:val="0"/>
      <w:spacing w:line="460" w:lineRule="exact"/>
      <w:ind w:firstLineChars="100" w:firstLine="100"/>
      <w:jc w:val="both"/>
    </w:pPr>
    <w:rPr>
      <w:rFonts w:ascii="標楷體" w:eastAsia="標楷體" w:hAnsi="標楷體"/>
      <w:b/>
      <w:szCs w:val="28"/>
    </w:rPr>
  </w:style>
  <w:style w:type="paragraph" w:customStyle="1" w:styleId="123">
    <w:name w:val="乙篇123"/>
    <w:basedOn w:val="a"/>
    <w:rsid w:val="00765E5D"/>
    <w:pPr>
      <w:widowControl/>
      <w:overflowPunct w:val="0"/>
      <w:snapToGrid w:val="0"/>
      <w:spacing w:line="460" w:lineRule="exact"/>
      <w:ind w:firstLineChars="200" w:firstLine="200"/>
      <w:jc w:val="both"/>
    </w:pPr>
    <w:rPr>
      <w:rFonts w:ascii="標楷體" w:eastAsia="標楷體" w:hAnsi="標楷體" w:cs="標楷體"/>
      <w:szCs w:val="28"/>
    </w:rPr>
  </w:style>
  <w:style w:type="paragraph" w:customStyle="1" w:styleId="af">
    <w:name w:val="乙篇一二三"/>
    <w:basedOn w:val="a"/>
    <w:rsid w:val="00765E5D"/>
    <w:pPr>
      <w:widowControl/>
      <w:overflowPunct w:val="0"/>
      <w:snapToGrid w:val="0"/>
      <w:spacing w:line="460" w:lineRule="exact"/>
      <w:jc w:val="both"/>
    </w:pPr>
    <w:rPr>
      <w:rFonts w:ascii="標楷體" w:eastAsia="標楷體" w:hAnsi="標楷體"/>
      <w:b/>
      <w:szCs w:val="28"/>
    </w:rPr>
  </w:style>
  <w:style w:type="paragraph" w:styleId="af0">
    <w:name w:val="Balloon Text"/>
    <w:basedOn w:val="a"/>
    <w:semiHidden/>
    <w:rsid w:val="0004219B"/>
    <w:rPr>
      <w:rFonts w:ascii="Arial" w:hAnsi="Arial"/>
      <w:sz w:val="18"/>
      <w:szCs w:val="18"/>
    </w:rPr>
  </w:style>
  <w:style w:type="character" w:styleId="af1">
    <w:name w:val="annotation reference"/>
    <w:semiHidden/>
    <w:rsid w:val="000A0D51"/>
    <w:rPr>
      <w:sz w:val="18"/>
      <w:szCs w:val="18"/>
    </w:rPr>
  </w:style>
  <w:style w:type="paragraph" w:styleId="af2">
    <w:name w:val="annotation text"/>
    <w:basedOn w:val="a"/>
    <w:semiHidden/>
    <w:rsid w:val="000A0D51"/>
  </w:style>
  <w:style w:type="paragraph" w:styleId="af3">
    <w:name w:val="annotation subject"/>
    <w:basedOn w:val="af2"/>
    <w:next w:val="af2"/>
    <w:semiHidden/>
    <w:rsid w:val="000A0D51"/>
    <w:rPr>
      <w:b/>
      <w:bCs/>
    </w:rPr>
  </w:style>
  <w:style w:type="paragraph" w:customStyle="1" w:styleId="af4">
    <w:name w:val="(一)(二)(三)"/>
    <w:qFormat/>
    <w:rsid w:val="006650EC"/>
    <w:pPr>
      <w:overflowPunct w:val="0"/>
      <w:snapToGrid w:val="0"/>
      <w:spacing w:line="500" w:lineRule="exact"/>
      <w:ind w:firstLineChars="100" w:firstLine="100"/>
      <w:jc w:val="both"/>
    </w:pPr>
    <w:rPr>
      <w:rFonts w:ascii="標楷體" w:eastAsia="標楷體" w:hAnsi="標楷體"/>
      <w:b/>
      <w:kern w:val="2"/>
      <w:sz w:val="28"/>
      <w:szCs w:val="28"/>
    </w:rPr>
  </w:style>
  <w:style w:type="paragraph" w:customStyle="1" w:styleId="1230">
    <w:name w:val="123"/>
    <w:rsid w:val="006650EC"/>
    <w:pPr>
      <w:overflowPunct w:val="0"/>
      <w:snapToGrid w:val="0"/>
      <w:spacing w:line="500" w:lineRule="exact"/>
      <w:ind w:firstLineChars="200" w:firstLine="200"/>
      <w:jc w:val="both"/>
    </w:pPr>
    <w:rPr>
      <w:rFonts w:ascii="標楷體" w:eastAsia="標楷體" w:hAnsi="標楷體" w:cs="標楷體"/>
      <w:kern w:val="2"/>
      <w:sz w:val="28"/>
      <w:szCs w:val="28"/>
    </w:rPr>
  </w:style>
  <w:style w:type="paragraph" w:customStyle="1" w:styleId="1231">
    <w:name w:val="(1)(2)(3)"/>
    <w:rsid w:val="006650EC"/>
    <w:pPr>
      <w:overflowPunct w:val="0"/>
      <w:snapToGrid w:val="0"/>
      <w:spacing w:line="500" w:lineRule="exact"/>
      <w:ind w:firstLineChars="300" w:firstLine="300"/>
      <w:jc w:val="both"/>
    </w:pPr>
    <w:rPr>
      <w:rFonts w:ascii="標楷體" w:eastAsia="標楷體" w:hAnsi="標楷體" w:cs="標楷體"/>
      <w:kern w:val="2"/>
      <w:sz w:val="28"/>
      <w:szCs w:val="28"/>
    </w:rPr>
  </w:style>
  <w:style w:type="paragraph" w:customStyle="1" w:styleId="1">
    <w:name w:val="字元 字元 字元 字元 字元 字元 字元 字元 字元1 字元 字元 字元 字元 字元 字元 字元 字元 字元 字元 字元 字元 字元 字元 字元 字元 字元"/>
    <w:basedOn w:val="a"/>
    <w:semiHidden/>
    <w:rsid w:val="00CE250C"/>
    <w:pPr>
      <w:widowControl/>
      <w:spacing w:after="160" w:line="240" w:lineRule="exact"/>
    </w:pPr>
    <w:rPr>
      <w:rFonts w:ascii="Tahoma" w:hAnsi="Tahoma"/>
      <w:kern w:val="0"/>
      <w:sz w:val="20"/>
      <w:szCs w:val="20"/>
      <w:lang w:eastAsia="en-US"/>
    </w:rPr>
  </w:style>
  <w:style w:type="paragraph" w:customStyle="1" w:styleId="af5">
    <w:name w:val="字元 字元"/>
    <w:basedOn w:val="a"/>
    <w:semiHidden/>
    <w:rsid w:val="00663373"/>
    <w:pPr>
      <w:widowControl/>
      <w:spacing w:after="160" w:line="240" w:lineRule="exact"/>
    </w:pPr>
    <w:rPr>
      <w:rFonts w:ascii="Verdana" w:eastAsia="Times New Roman" w:hAnsi="Verdana"/>
      <w:kern w:val="0"/>
      <w:sz w:val="20"/>
      <w:szCs w:val="20"/>
      <w:lang w:eastAsia="en-US"/>
    </w:rPr>
  </w:style>
  <w:style w:type="paragraph" w:customStyle="1" w:styleId="af6">
    <w:name w:val="字元 字元"/>
    <w:basedOn w:val="a"/>
    <w:semiHidden/>
    <w:rsid w:val="00B421A6"/>
    <w:pPr>
      <w:widowControl/>
      <w:spacing w:after="160" w:line="240" w:lineRule="exact"/>
    </w:pPr>
    <w:rPr>
      <w:rFonts w:ascii="Verdana" w:eastAsia="Times New Roman" w:hAnsi="Verdana"/>
      <w:kern w:val="0"/>
      <w:sz w:val="20"/>
      <w:szCs w:val="20"/>
      <w:lang w:eastAsia="en-US"/>
    </w:rPr>
  </w:style>
  <w:style w:type="paragraph" w:customStyle="1" w:styleId="10">
    <w:name w:val="字元 字元 字元 字元 字元 字元 字元 字元 字元1 字元 字元 字元 字元 字元 字元 字元 字元 字元 字元 字元 字元 字元 字元 字元 字元 字元"/>
    <w:basedOn w:val="a"/>
    <w:semiHidden/>
    <w:rsid w:val="00B421A6"/>
    <w:pPr>
      <w:widowControl/>
      <w:spacing w:after="160" w:line="240" w:lineRule="exact"/>
    </w:pPr>
    <w:rPr>
      <w:rFonts w:ascii="Tahoma" w:hAnsi="Tahoma"/>
      <w:kern w:val="0"/>
      <w:sz w:val="20"/>
      <w:szCs w:val="20"/>
      <w:lang w:eastAsia="en-US"/>
    </w:rPr>
  </w:style>
  <w:style w:type="paragraph" w:customStyle="1" w:styleId="af7">
    <w:name w:val="一二三"/>
    <w:qFormat/>
    <w:rsid w:val="00B421A6"/>
    <w:pPr>
      <w:overflowPunct w:val="0"/>
      <w:snapToGrid w:val="0"/>
      <w:spacing w:line="500" w:lineRule="exact"/>
      <w:jc w:val="both"/>
    </w:pPr>
    <w:rPr>
      <w:rFonts w:ascii="標楷體" w:eastAsia="標楷體" w:hAnsi="標楷體"/>
      <w:b/>
      <w:kern w:val="2"/>
      <w:sz w:val="28"/>
      <w:szCs w:val="28"/>
    </w:rPr>
  </w:style>
  <w:style w:type="paragraph" w:customStyle="1" w:styleId="21">
    <w:name w:val="字元 字元2 字元 字元 字元1 字元 字元 字元 字元 字元 字元"/>
    <w:basedOn w:val="a"/>
    <w:semiHidden/>
    <w:rsid w:val="00B421A6"/>
    <w:pPr>
      <w:widowControl/>
      <w:spacing w:after="160" w:line="240" w:lineRule="exact"/>
    </w:pPr>
    <w:rPr>
      <w:rFonts w:ascii="Verdana" w:eastAsia="Times New Roman" w:hAnsi="Verdana"/>
      <w:kern w:val="0"/>
      <w:sz w:val="20"/>
      <w:szCs w:val="20"/>
      <w:lang w:eastAsia="en-US"/>
    </w:rPr>
  </w:style>
  <w:style w:type="paragraph" w:customStyle="1" w:styleId="11">
    <w:name w:val="字元 字元 字元 字元 字元 字元 字元 字元 字元1 字元 字元 字元 字元 字元 字元 字元 字元 字元 字元 字元 字元 字元 字元 字元 字元 字元 字元 字元 字元 字元 字元 字元"/>
    <w:basedOn w:val="a"/>
    <w:semiHidden/>
    <w:rsid w:val="00B421A6"/>
    <w:pPr>
      <w:widowControl/>
      <w:spacing w:after="160" w:line="240" w:lineRule="exact"/>
    </w:pPr>
    <w:rPr>
      <w:rFonts w:ascii="Tahoma" w:hAnsi="Tahoma"/>
      <w:kern w:val="0"/>
      <w:sz w:val="20"/>
      <w:szCs w:val="20"/>
      <w:lang w:eastAsia="en-US"/>
    </w:rPr>
  </w:style>
  <w:style w:type="paragraph" w:customStyle="1" w:styleId="12">
    <w:name w:val="字元 字元 字元 字元 字元 字元 字元 字元 字元1 字元 字元 字元 字元 字元 字元 字元 字元 字元 字元 字元 字元 字元 字元 字元 字元 字元 字元 字元 字元 字元 字元 字元 字元"/>
    <w:basedOn w:val="a"/>
    <w:semiHidden/>
    <w:rsid w:val="00B421A6"/>
    <w:pPr>
      <w:widowControl/>
      <w:spacing w:after="160" w:line="240" w:lineRule="exact"/>
    </w:pPr>
    <w:rPr>
      <w:rFonts w:ascii="Tahoma" w:hAnsi="Tahoma"/>
      <w:kern w:val="0"/>
      <w:sz w:val="20"/>
      <w:szCs w:val="20"/>
      <w:lang w:eastAsia="en-US"/>
    </w:rPr>
  </w:style>
  <w:style w:type="paragraph" w:customStyle="1" w:styleId="22">
    <w:name w:val="字元 字元2"/>
    <w:basedOn w:val="a"/>
    <w:semiHidden/>
    <w:rsid w:val="00B421A6"/>
    <w:pPr>
      <w:widowControl/>
      <w:spacing w:after="160" w:line="240" w:lineRule="exact"/>
    </w:pPr>
    <w:rPr>
      <w:rFonts w:ascii="Verdana" w:eastAsia="Times New Roman" w:hAnsi="Verdana"/>
      <w:kern w:val="0"/>
      <w:sz w:val="20"/>
      <w:szCs w:val="20"/>
      <w:lang w:eastAsia="en-US"/>
    </w:rPr>
  </w:style>
  <w:style w:type="paragraph" w:styleId="af8">
    <w:name w:val="Block Text"/>
    <w:basedOn w:val="a"/>
    <w:rsid w:val="00B421A6"/>
    <w:pPr>
      <w:spacing w:line="400" w:lineRule="exact"/>
      <w:ind w:left="57" w:right="57"/>
    </w:pPr>
    <w:rPr>
      <w:rFonts w:ascii="標楷體" w:eastAsia="標楷體"/>
      <w:szCs w:val="28"/>
    </w:rPr>
  </w:style>
  <w:style w:type="paragraph" w:customStyle="1" w:styleId="13">
    <w:name w:val="1 字元 字元 字元"/>
    <w:basedOn w:val="a"/>
    <w:semiHidden/>
    <w:rsid w:val="00B421A6"/>
    <w:pPr>
      <w:widowControl/>
      <w:spacing w:after="160" w:line="240" w:lineRule="exact"/>
    </w:pPr>
    <w:rPr>
      <w:rFonts w:ascii="Verdana" w:eastAsia="Times New Roman" w:hAnsi="Verdana"/>
      <w:kern w:val="0"/>
      <w:sz w:val="20"/>
      <w:szCs w:val="20"/>
      <w:lang w:eastAsia="en-US"/>
    </w:rPr>
  </w:style>
  <w:style w:type="paragraph" w:customStyle="1" w:styleId="23">
    <w:name w:val="字元 字元2 字元 字元 字元"/>
    <w:basedOn w:val="a"/>
    <w:rsid w:val="00B421A6"/>
    <w:pPr>
      <w:widowControl/>
      <w:spacing w:after="160" w:line="240" w:lineRule="exact"/>
    </w:pPr>
    <w:rPr>
      <w:rFonts w:ascii="Verdana" w:hAnsi="Verdana"/>
      <w:kern w:val="0"/>
      <w:sz w:val="20"/>
      <w:szCs w:val="20"/>
      <w:lang w:eastAsia="en-US"/>
    </w:rPr>
  </w:style>
  <w:style w:type="table" w:styleId="af9">
    <w:name w:val="Table Grid"/>
    <w:basedOn w:val="a1"/>
    <w:rsid w:val="00B421A6"/>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4">
    <w:name w:val="字元 字元2 字元 字元 字元 字元 字元 字元"/>
    <w:basedOn w:val="a"/>
    <w:semiHidden/>
    <w:rsid w:val="00B421A6"/>
    <w:pPr>
      <w:widowControl/>
      <w:spacing w:after="160" w:line="240" w:lineRule="exact"/>
    </w:pPr>
    <w:rPr>
      <w:rFonts w:ascii="Verdana" w:eastAsia="Times New Roman" w:hAnsi="Verdana"/>
      <w:kern w:val="0"/>
      <w:sz w:val="20"/>
      <w:szCs w:val="20"/>
      <w:lang w:eastAsia="en-US"/>
    </w:rPr>
  </w:style>
  <w:style w:type="character" w:customStyle="1" w:styleId="style10">
    <w:name w:val="style10"/>
    <w:basedOn w:val="a0"/>
    <w:rsid w:val="00B421A6"/>
  </w:style>
  <w:style w:type="paragraph" w:customStyle="1" w:styleId="14">
    <w:name w:val="字元 字元1"/>
    <w:basedOn w:val="a"/>
    <w:semiHidden/>
    <w:rsid w:val="00B421A6"/>
    <w:pPr>
      <w:widowControl/>
      <w:spacing w:after="160" w:line="240" w:lineRule="exact"/>
    </w:pPr>
    <w:rPr>
      <w:rFonts w:ascii="Tahoma" w:hAnsi="Tahoma"/>
      <w:kern w:val="0"/>
      <w:sz w:val="20"/>
      <w:szCs w:val="20"/>
      <w:lang w:eastAsia="en-US"/>
    </w:rPr>
  </w:style>
  <w:style w:type="paragraph" w:customStyle="1" w:styleId="25">
    <w:name w:val="字元 字元2 字元"/>
    <w:basedOn w:val="a"/>
    <w:semiHidden/>
    <w:rsid w:val="00B421A6"/>
    <w:pPr>
      <w:widowControl/>
      <w:spacing w:after="160" w:line="240" w:lineRule="exact"/>
    </w:pPr>
    <w:rPr>
      <w:rFonts w:ascii="Verdana" w:eastAsia="Times New Roman" w:hAnsi="Verdana"/>
      <w:kern w:val="0"/>
      <w:sz w:val="20"/>
      <w:szCs w:val="20"/>
      <w:lang w:eastAsia="en-US"/>
    </w:rPr>
  </w:style>
  <w:style w:type="paragraph" w:customStyle="1" w:styleId="15">
    <w:name w:val="1 字元 字元 字元 字元 字元 字元 字元 字元 字元"/>
    <w:basedOn w:val="a"/>
    <w:semiHidden/>
    <w:rsid w:val="00B421A6"/>
    <w:pPr>
      <w:widowControl/>
      <w:spacing w:after="160" w:line="240" w:lineRule="exact"/>
    </w:pPr>
    <w:rPr>
      <w:rFonts w:ascii="Verdana" w:eastAsia="Times New Roman" w:hAnsi="Verdana"/>
      <w:kern w:val="0"/>
      <w:sz w:val="20"/>
      <w:szCs w:val="20"/>
      <w:lang w:eastAsia="en-US"/>
    </w:rPr>
  </w:style>
  <w:style w:type="paragraph" w:customStyle="1" w:styleId="211">
    <w:name w:val="字元 字元2 字元 字元 字元 字元1 字元 字元 字元 字元 字元1 字元 字元 字元 字元 字元 字元"/>
    <w:basedOn w:val="a"/>
    <w:semiHidden/>
    <w:rsid w:val="00B421A6"/>
    <w:pPr>
      <w:widowControl/>
      <w:spacing w:after="160" w:line="240" w:lineRule="exact"/>
    </w:pPr>
    <w:rPr>
      <w:rFonts w:ascii="Verdana" w:eastAsia="Times New Roman" w:hAnsi="Verdana"/>
      <w:kern w:val="0"/>
      <w:sz w:val="20"/>
      <w:szCs w:val="20"/>
      <w:lang w:eastAsia="en-US"/>
    </w:rPr>
  </w:style>
  <w:style w:type="paragraph" w:customStyle="1" w:styleId="afa">
    <w:name w:val="字元 字元"/>
    <w:basedOn w:val="a"/>
    <w:semiHidden/>
    <w:rsid w:val="00E24265"/>
    <w:pPr>
      <w:widowControl/>
      <w:spacing w:after="160" w:line="240" w:lineRule="exact"/>
    </w:pPr>
    <w:rPr>
      <w:rFonts w:ascii="Verdana" w:eastAsia="Times New Roman" w:hAnsi="Verdana"/>
      <w:kern w:val="0"/>
      <w:sz w:val="20"/>
      <w:szCs w:val="20"/>
      <w:lang w:eastAsia="en-US"/>
    </w:rPr>
  </w:style>
  <w:style w:type="paragraph" w:styleId="Web">
    <w:name w:val="Normal (Web)"/>
    <w:basedOn w:val="a"/>
    <w:uiPriority w:val="99"/>
    <w:unhideWhenUsed/>
    <w:rsid w:val="00FD4E6B"/>
    <w:pPr>
      <w:widowControl/>
      <w:spacing w:before="100" w:beforeAutospacing="1" w:after="100" w:afterAutospacing="1"/>
    </w:pPr>
    <w:rPr>
      <w:rFonts w:ascii="新細明體" w:hAnsi="新細明體" w:cs="新細明體"/>
      <w:kern w:val="0"/>
    </w:rPr>
  </w:style>
  <w:style w:type="paragraph" w:customStyle="1" w:styleId="5">
    <w:name w:val="字元 字元5"/>
    <w:basedOn w:val="a"/>
    <w:semiHidden/>
    <w:rsid w:val="00874F2F"/>
    <w:pPr>
      <w:widowControl/>
      <w:spacing w:after="160" w:line="240" w:lineRule="exact"/>
    </w:pPr>
    <w:rPr>
      <w:rFonts w:ascii="Verdana" w:eastAsia="Times New Roman" w:hAnsi="Verdana"/>
      <w:kern w:val="0"/>
      <w:sz w:val="20"/>
      <w:szCs w:val="20"/>
      <w:lang w:eastAsia="en-US"/>
    </w:rPr>
  </w:style>
  <w:style w:type="paragraph" w:customStyle="1" w:styleId="4">
    <w:name w:val="字元 字元4"/>
    <w:basedOn w:val="a"/>
    <w:semiHidden/>
    <w:rsid w:val="00874F2F"/>
    <w:pPr>
      <w:widowControl/>
      <w:spacing w:after="160" w:line="240" w:lineRule="exact"/>
    </w:pPr>
    <w:rPr>
      <w:rFonts w:ascii="Verdana" w:eastAsia="Times New Roman" w:hAnsi="Verdana"/>
      <w:kern w:val="0"/>
      <w:sz w:val="20"/>
      <w:szCs w:val="20"/>
      <w:lang w:eastAsia="en-US"/>
    </w:rPr>
  </w:style>
  <w:style w:type="paragraph" w:customStyle="1" w:styleId="110">
    <w:name w:val="字元 字元 字元 字元 字元 字元 字元 字元 字元1 字元 字元 字元 字元 字元 字元 字元 字元 字元 字元 字元 字元 字元 字元 字元 字元 字元1"/>
    <w:basedOn w:val="a"/>
    <w:semiHidden/>
    <w:rsid w:val="00874F2F"/>
    <w:pPr>
      <w:widowControl/>
      <w:spacing w:after="160" w:line="240" w:lineRule="exact"/>
    </w:pPr>
    <w:rPr>
      <w:rFonts w:ascii="Tahoma" w:hAnsi="Tahoma"/>
      <w:kern w:val="0"/>
      <w:sz w:val="20"/>
      <w:szCs w:val="20"/>
      <w:lang w:eastAsia="en-US"/>
    </w:rPr>
  </w:style>
  <w:style w:type="paragraph" w:customStyle="1" w:styleId="32">
    <w:name w:val="字元 字元3"/>
    <w:basedOn w:val="a"/>
    <w:semiHidden/>
    <w:rsid w:val="00874F2F"/>
    <w:pPr>
      <w:widowControl/>
      <w:spacing w:after="160" w:line="240" w:lineRule="exact"/>
    </w:pPr>
    <w:rPr>
      <w:rFonts w:ascii="Verdana" w:eastAsia="Times New Roman" w:hAnsi="Verdana"/>
      <w:kern w:val="0"/>
      <w:sz w:val="20"/>
      <w:szCs w:val="20"/>
      <w:lang w:eastAsia="en-US"/>
    </w:rPr>
  </w:style>
  <w:style w:type="paragraph" w:customStyle="1" w:styleId="210">
    <w:name w:val="字元 字元2 字元 字元 字元1 字元 字元 字元 字元 字元 字元"/>
    <w:basedOn w:val="a"/>
    <w:semiHidden/>
    <w:rsid w:val="00874F2F"/>
    <w:pPr>
      <w:widowControl/>
      <w:spacing w:after="160" w:line="240" w:lineRule="exact"/>
    </w:pPr>
    <w:rPr>
      <w:rFonts w:ascii="Verdana" w:eastAsia="Times New Roman" w:hAnsi="Verdana"/>
      <w:kern w:val="0"/>
      <w:sz w:val="20"/>
      <w:szCs w:val="20"/>
      <w:lang w:eastAsia="en-US"/>
    </w:rPr>
  </w:style>
  <w:style w:type="paragraph" w:customStyle="1" w:styleId="111">
    <w:name w:val="字元 字元 字元 字元 字元 字元 字元 字元 字元1 字元 字元 字元 字元 字元 字元 字元 字元 字元 字元 字元 字元 字元 字元 字元 字元 字元 字元 字元 字元1 字元 字元 字元 字元"/>
    <w:basedOn w:val="a"/>
    <w:semiHidden/>
    <w:rsid w:val="00710048"/>
    <w:pPr>
      <w:widowControl/>
      <w:spacing w:after="160" w:line="240" w:lineRule="exact"/>
    </w:pPr>
    <w:rPr>
      <w:rFonts w:ascii="Verdana" w:eastAsia="Times New Roman" w:hAnsi="Verdana"/>
      <w:kern w:val="0"/>
      <w:sz w:val="20"/>
      <w:szCs w:val="20"/>
      <w:lang w:eastAsia="en-US"/>
    </w:rPr>
  </w:style>
  <w:style w:type="paragraph" w:customStyle="1" w:styleId="16">
    <w:name w:val="字元 字元 字元 字元 字元 字元 字元 字元 字元1 字元 字元 字元 字元 字元 字元 字元 字元 字元 字元 字元 字元 字元 字元 字元 字元 字元 字元 字元 字元 字元 字元 字元 字元"/>
    <w:basedOn w:val="a"/>
    <w:semiHidden/>
    <w:rsid w:val="00710048"/>
    <w:pPr>
      <w:widowControl/>
      <w:spacing w:after="160" w:line="240" w:lineRule="exact"/>
    </w:pPr>
    <w:rPr>
      <w:rFonts w:ascii="Tahoma" w:hAnsi="Tahoma"/>
      <w:kern w:val="0"/>
      <w:sz w:val="20"/>
      <w:szCs w:val="20"/>
      <w:lang w:eastAsia="en-US"/>
    </w:rPr>
  </w:style>
  <w:style w:type="paragraph" w:customStyle="1" w:styleId="1232">
    <w:name w:val="乙篇(1)(2)(3)"/>
    <w:basedOn w:val="1231"/>
    <w:rsid w:val="00CA7E2C"/>
    <w:pPr>
      <w:spacing w:line="460" w:lineRule="exact"/>
    </w:pPr>
    <w:rPr>
      <w:sz w:val="24"/>
    </w:rPr>
  </w:style>
  <w:style w:type="paragraph" w:customStyle="1" w:styleId="afb">
    <w:name w:val="字元 字元"/>
    <w:basedOn w:val="a"/>
    <w:semiHidden/>
    <w:rsid w:val="00CA7E2C"/>
    <w:pPr>
      <w:widowControl/>
      <w:spacing w:after="160" w:line="240" w:lineRule="exact"/>
    </w:pPr>
    <w:rPr>
      <w:rFonts w:ascii="Verdana" w:eastAsia="Times New Roman" w:hAnsi="Verdana"/>
      <w:kern w:val="0"/>
      <w:sz w:val="20"/>
      <w:szCs w:val="20"/>
      <w:lang w:eastAsia="en-US"/>
    </w:rPr>
  </w:style>
  <w:style w:type="paragraph" w:customStyle="1" w:styleId="112">
    <w:name w:val="字元 字元 字元 字元 字元 字元 字元 字元 字元1 字元 字元 字元 字元 字元 字元 字元 字元 字元 字元 字元 字元 字元 字元 字元 字元 字元 字元 字元 字元1 字元 字元 字元 字元"/>
    <w:basedOn w:val="a"/>
    <w:semiHidden/>
    <w:rsid w:val="00926260"/>
    <w:pPr>
      <w:widowControl/>
      <w:spacing w:after="160" w:line="240" w:lineRule="exact"/>
    </w:pPr>
    <w:rPr>
      <w:rFonts w:ascii="Verdana" w:eastAsia="Times New Roman" w:hAnsi="Verdana"/>
      <w:kern w:val="0"/>
      <w:sz w:val="20"/>
      <w:szCs w:val="20"/>
      <w:lang w:eastAsia="en-US"/>
    </w:rPr>
  </w:style>
  <w:style w:type="paragraph" w:customStyle="1" w:styleId="113">
    <w:name w:val="字元 字元 字元 字元 字元 字元 字元 字元 字元1 字元 字元 字元 字元 字元 字元 字元 字元 字元 字元 字元 字元 字元 字元 字元 字元 字元 字元 字元 字元1"/>
    <w:basedOn w:val="a"/>
    <w:semiHidden/>
    <w:rsid w:val="0077316F"/>
    <w:pPr>
      <w:widowControl/>
      <w:spacing w:after="160" w:line="240" w:lineRule="exact"/>
    </w:pPr>
    <w:rPr>
      <w:rFonts w:ascii="Verdana" w:eastAsia="Times New Roman" w:hAnsi="Verdana"/>
      <w:kern w:val="0"/>
      <w:sz w:val="20"/>
      <w:szCs w:val="20"/>
      <w:lang w:eastAsia="en-US"/>
    </w:rPr>
  </w:style>
  <w:style w:type="character" w:customStyle="1" w:styleId="17">
    <w:name w:val="乙篇主文 字元 字元 字元1"/>
    <w:locked/>
    <w:rsid w:val="002957DE"/>
    <w:rPr>
      <w:rFonts w:ascii="標楷體" w:eastAsia="標楷體"/>
      <w:kern w:val="2"/>
      <w:sz w:val="24"/>
      <w:szCs w:val="24"/>
      <w:lang w:val="en-US" w:eastAsia="zh-TW" w:bidi="ar-SA"/>
    </w:rPr>
  </w:style>
  <w:style w:type="paragraph" w:customStyle="1" w:styleId="33">
    <w:name w:val="表格欄3數字"/>
    <w:basedOn w:val="a"/>
    <w:rsid w:val="002957DE"/>
    <w:pPr>
      <w:jc w:val="right"/>
    </w:pPr>
    <w:rPr>
      <w:rFonts w:ascii="細明體" w:eastAsia="細明體" w:hAnsi="Arial"/>
      <w:bCs/>
      <w:w w:val="90"/>
      <w:sz w:val="18"/>
      <w:szCs w:val="20"/>
    </w:rPr>
  </w:style>
  <w:style w:type="paragraph" w:customStyle="1" w:styleId="afc">
    <w:name w:val="表頭"/>
    <w:basedOn w:val="a"/>
    <w:rsid w:val="002957DE"/>
    <w:pPr>
      <w:ind w:leftChars="30" w:left="30" w:rightChars="30" w:right="30"/>
      <w:jc w:val="distribute"/>
    </w:pPr>
    <w:rPr>
      <w:rFonts w:ascii="華康楷書體W5" w:eastAsia="標楷體"/>
      <w:sz w:val="20"/>
      <w:szCs w:val="20"/>
    </w:rPr>
  </w:style>
  <w:style w:type="paragraph" w:customStyle="1" w:styleId="afd">
    <w:name w:val="單元"/>
    <w:basedOn w:val="a"/>
    <w:rsid w:val="002957DE"/>
    <w:pPr>
      <w:snapToGrid w:val="0"/>
      <w:ind w:rightChars="100" w:right="100"/>
      <w:jc w:val="right"/>
    </w:pPr>
    <w:rPr>
      <w:rFonts w:ascii="標楷體" w:eastAsia="標楷體" w:hAnsi="Arial Narrow"/>
      <w:w w:val="95"/>
      <w:sz w:val="20"/>
      <w:szCs w:val="20"/>
    </w:rPr>
  </w:style>
  <w:style w:type="paragraph" w:customStyle="1" w:styleId="1-1">
    <w:name w:val="表格欄1-1主管"/>
    <w:basedOn w:val="a"/>
    <w:rsid w:val="00643D13"/>
    <w:pPr>
      <w:jc w:val="distribute"/>
    </w:pPr>
    <w:rPr>
      <w:rFonts w:eastAsia="標楷體" w:cs="新細明體"/>
      <w:b/>
      <w:sz w:val="20"/>
      <w:szCs w:val="20"/>
    </w:rPr>
  </w:style>
  <w:style w:type="paragraph" w:customStyle="1" w:styleId="34">
    <w:name w:val="標題3內文"/>
    <w:basedOn w:val="a"/>
    <w:link w:val="35"/>
    <w:rsid w:val="009865A0"/>
    <w:pPr>
      <w:tabs>
        <w:tab w:val="left" w:pos="240"/>
      </w:tabs>
      <w:snapToGrid w:val="0"/>
      <w:spacing w:line="700" w:lineRule="exact"/>
      <w:ind w:left="284" w:firstLine="680"/>
      <w:jc w:val="both"/>
    </w:pPr>
    <w:rPr>
      <w:rFonts w:ascii="標楷體" w:eastAsia="標楷體" w:hAnsi="標楷體"/>
      <w:kern w:val="52"/>
      <w:sz w:val="32"/>
    </w:rPr>
  </w:style>
  <w:style w:type="character" w:customStyle="1" w:styleId="35">
    <w:name w:val="標題3內文 字元"/>
    <w:link w:val="34"/>
    <w:rsid w:val="009865A0"/>
    <w:rPr>
      <w:rFonts w:ascii="標楷體" w:eastAsia="標楷體" w:hAnsi="標楷體"/>
      <w:kern w:val="52"/>
      <w:sz w:val="32"/>
      <w:szCs w:val="24"/>
    </w:rPr>
  </w:style>
  <w:style w:type="paragraph" w:customStyle="1" w:styleId="afe">
    <w:name w:val="查核次目"/>
    <w:basedOn w:val="2"/>
    <w:rsid w:val="009865A0"/>
    <w:rPr>
      <w:rFonts w:ascii="Arial" w:eastAsia="標楷體" w:hAnsi="Arial"/>
      <w:bCs w:val="0"/>
      <w:sz w:val="32"/>
      <w:szCs w:val="20"/>
    </w:rPr>
  </w:style>
  <w:style w:type="character" w:styleId="aff">
    <w:name w:val="Hyperlink"/>
    <w:rsid w:val="001E10DB"/>
    <w:rPr>
      <w:rFonts w:ascii="Arial" w:hAnsi="Arial" w:cs="Arial" w:hint="default"/>
      <w:color w:val="1A0DAB"/>
      <w:u w:val="single"/>
    </w:rPr>
  </w:style>
  <w:style w:type="paragraph" w:customStyle="1" w:styleId="aff0">
    <w:name w:val="內文"/>
    <w:basedOn w:val="a"/>
    <w:rsid w:val="001E10DB"/>
    <w:pPr>
      <w:snapToGrid w:val="0"/>
      <w:spacing w:line="500" w:lineRule="exact"/>
      <w:ind w:leftChars="274" w:left="1005" w:hangingChars="102" w:hanging="347"/>
      <w:jc w:val="both"/>
    </w:pPr>
    <w:rPr>
      <w:rFonts w:ascii="標楷體" w:eastAsia="標楷體"/>
      <w:spacing w:val="10"/>
      <w:sz w:val="32"/>
    </w:rPr>
  </w:style>
  <w:style w:type="paragraph" w:customStyle="1" w:styleId="18">
    <w:name w:val="字元 字元 字元 字元 字元 字元 字元 字元 字元1 字元 字元 字元 字元 字元 字元 字元 字元 字元 字元 字元 字元 字元 字元 字元 字元 字元 字元 字元 字元 字元 字元 字元 字元 字元 字元 字元 字元 字元 字元 字元 字元 字元"/>
    <w:basedOn w:val="a"/>
    <w:semiHidden/>
    <w:rsid w:val="002A1C24"/>
    <w:pPr>
      <w:widowControl/>
      <w:spacing w:after="160" w:line="240" w:lineRule="exact"/>
    </w:pPr>
    <w:rPr>
      <w:rFonts w:ascii="Tahoma" w:hAnsi="Tahoma"/>
      <w:kern w:val="0"/>
      <w:sz w:val="20"/>
      <w:szCs w:val="20"/>
      <w:lang w:eastAsia="en-US"/>
    </w:rPr>
  </w:style>
  <w:style w:type="character" w:customStyle="1" w:styleId="aff1">
    <w:name w:val="本文 字元 字元 字元"/>
    <w:rsid w:val="00F948B3"/>
    <w:rPr>
      <w:rFonts w:ascii="標楷體" w:eastAsia="標楷體"/>
      <w:kern w:val="2"/>
      <w:sz w:val="32"/>
      <w:lang w:val="en-US" w:eastAsia="zh-TW" w:bidi="ar-SA"/>
    </w:rPr>
  </w:style>
  <w:style w:type="character" w:customStyle="1" w:styleId="st1">
    <w:name w:val="st1"/>
    <w:basedOn w:val="a0"/>
    <w:rsid w:val="00C0666D"/>
  </w:style>
  <w:style w:type="paragraph" w:styleId="aff2">
    <w:name w:val="List Paragraph"/>
    <w:basedOn w:val="a"/>
    <w:uiPriority w:val="34"/>
    <w:qFormat/>
    <w:rsid w:val="00350CFE"/>
    <w:pPr>
      <w:ind w:leftChars="200" w:left="480"/>
    </w:pPr>
  </w:style>
  <w:style w:type="character" w:customStyle="1" w:styleId="ya-q-full-text">
    <w:name w:val="ya-q-full-text"/>
    <w:basedOn w:val="a0"/>
    <w:rsid w:val="008748B3"/>
  </w:style>
  <w:style w:type="paragraph" w:customStyle="1" w:styleId="aff3">
    <w:name w:val="標題一、"/>
    <w:basedOn w:val="a"/>
    <w:rsid w:val="00285C8C"/>
    <w:pPr>
      <w:spacing w:beforeLines="20" w:afterLines="20" w:line="400" w:lineRule="exact"/>
      <w:ind w:leftChars="100" w:left="310" w:hangingChars="210" w:hanging="210"/>
      <w:jc w:val="both"/>
    </w:pPr>
    <w:rPr>
      <w:rFonts w:eastAsia="標楷體"/>
      <w:bCs/>
      <w:sz w:val="32"/>
      <w:szCs w:val="32"/>
    </w:rPr>
  </w:style>
  <w:style w:type="paragraph" w:customStyle="1" w:styleId="aff4">
    <w:name w:val="乙篇主文 字元 字元"/>
    <w:basedOn w:val="a"/>
    <w:rsid w:val="00285C8C"/>
    <w:pPr>
      <w:spacing w:line="400" w:lineRule="exact"/>
      <w:ind w:firstLineChars="200" w:firstLine="200"/>
      <w:jc w:val="both"/>
    </w:pPr>
    <w:rPr>
      <w:rFonts w:ascii="標楷體" w:eastAsia="標楷體"/>
    </w:rPr>
  </w:style>
  <w:style w:type="paragraph" w:customStyle="1" w:styleId="26">
    <w:name w:val="清單段落2"/>
    <w:basedOn w:val="a"/>
    <w:uiPriority w:val="99"/>
    <w:rsid w:val="008B2506"/>
    <w:pPr>
      <w:ind w:leftChars="200" w:left="480"/>
    </w:pPr>
  </w:style>
  <w:style w:type="paragraph" w:styleId="aff5">
    <w:name w:val="Plain Text"/>
    <w:basedOn w:val="a"/>
    <w:link w:val="aff6"/>
    <w:rsid w:val="00635A50"/>
    <w:rPr>
      <w:rFonts w:ascii="細明體" w:eastAsia="細明體" w:hAnsi="Courier New" w:cs="標楷體"/>
    </w:rPr>
  </w:style>
  <w:style w:type="character" w:customStyle="1" w:styleId="aff6">
    <w:name w:val="純文字 字元"/>
    <w:basedOn w:val="a0"/>
    <w:link w:val="aff5"/>
    <w:rsid w:val="00635A50"/>
    <w:rPr>
      <w:rFonts w:ascii="細明體" w:eastAsia="細明體" w:hAnsi="Courier New" w:cs="標楷體"/>
      <w:kern w:val="2"/>
      <w:sz w:val="24"/>
      <w:szCs w:val="24"/>
    </w:rPr>
  </w:style>
  <w:style w:type="paragraph" w:customStyle="1" w:styleId="36">
    <w:name w:val="標題3[一、二....]"/>
    <w:next w:val="a"/>
    <w:autoRedefine/>
    <w:rsid w:val="00E66758"/>
    <w:pPr>
      <w:widowControl w:val="0"/>
      <w:kinsoku w:val="0"/>
      <w:autoSpaceDE w:val="0"/>
      <w:autoSpaceDN w:val="0"/>
      <w:adjustRightInd w:val="0"/>
      <w:spacing w:line="496" w:lineRule="exact"/>
      <w:ind w:firstLineChars="200" w:firstLine="480"/>
      <w:jc w:val="both"/>
      <w:textAlignment w:val="baseline"/>
    </w:pPr>
    <w:rPr>
      <w:rFonts w:ascii="標楷體" w:eastAsia="標楷體" w:hAnsi="標楷體"/>
      <w:bCs/>
      <w:snapToGrid w:val="0"/>
      <w:kern w:val="2"/>
      <w:sz w:val="24"/>
      <w:szCs w:val="24"/>
    </w:rPr>
  </w:style>
  <w:style w:type="character" w:styleId="aff7">
    <w:name w:val="Strong"/>
    <w:basedOn w:val="a0"/>
    <w:uiPriority w:val="22"/>
    <w:qFormat/>
    <w:rsid w:val="004438D6"/>
    <w:rPr>
      <w:b/>
      <w:bCs/>
    </w:rPr>
  </w:style>
  <w:style w:type="table" w:customStyle="1" w:styleId="19">
    <w:name w:val="表格格線1"/>
    <w:basedOn w:val="a1"/>
    <w:next w:val="af9"/>
    <w:uiPriority w:val="59"/>
    <w:rsid w:val="00763B1A"/>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ya-q-full-text1">
    <w:name w:val="ya-q-full-text1"/>
    <w:rsid w:val="00130660"/>
    <w:rPr>
      <w:color w:val="26282A"/>
      <w:sz w:val="15"/>
      <w:szCs w:val="1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29482115">
      <w:bodyDiv w:val="1"/>
      <w:marLeft w:val="0"/>
      <w:marRight w:val="0"/>
      <w:marTop w:val="0"/>
      <w:marBottom w:val="0"/>
      <w:divBdr>
        <w:top w:val="none" w:sz="0" w:space="0" w:color="auto"/>
        <w:left w:val="none" w:sz="0" w:space="0" w:color="auto"/>
        <w:bottom w:val="none" w:sz="0" w:space="0" w:color="auto"/>
        <w:right w:val="none" w:sz="0" w:space="0" w:color="auto"/>
      </w:divBdr>
    </w:div>
    <w:div w:id="925578256">
      <w:bodyDiv w:val="1"/>
      <w:marLeft w:val="0"/>
      <w:marRight w:val="0"/>
      <w:marTop w:val="0"/>
      <w:marBottom w:val="0"/>
      <w:divBdr>
        <w:top w:val="none" w:sz="0" w:space="0" w:color="auto"/>
        <w:left w:val="none" w:sz="0" w:space="0" w:color="auto"/>
        <w:bottom w:val="none" w:sz="0" w:space="0" w:color="auto"/>
        <w:right w:val="none" w:sz="0" w:space="0" w:color="auto"/>
      </w:divBdr>
    </w:div>
    <w:div w:id="18970840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jpeg"/><Relationship Id="rId18" Type="http://schemas.openxmlformats.org/officeDocument/2006/relationships/image" Target="media/image6.emf"/><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chart" Target="charts/chart7.xml"/><Relationship Id="rId7" Type="http://schemas.openxmlformats.org/officeDocument/2006/relationships/footnotes" Target="footnotes.xml"/><Relationship Id="rId12" Type="http://schemas.openxmlformats.org/officeDocument/2006/relationships/chart" Target="charts/chart4.xml"/><Relationship Id="rId17" Type="http://schemas.openxmlformats.org/officeDocument/2006/relationships/image" Target="media/image5.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chart" Target="charts/chart6.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3.xml"/><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chart" Target="charts/chart8.xml"/><Relationship Id="rId10" Type="http://schemas.openxmlformats.org/officeDocument/2006/relationships/chart" Target="charts/chart2.xml"/><Relationship Id="rId19" Type="http://schemas.openxmlformats.org/officeDocument/2006/relationships/image" Target="media/image7.emf"/><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chart" Target="charts/chart5.xml"/><Relationship Id="rId22" Type="http://schemas.openxmlformats.org/officeDocument/2006/relationships/image" Target="media/image8.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charts/_rels/chart1.xml.rels><?xml version="1.0" encoding="UTF-8" standalone="yes"?>
<Relationships xmlns="http://schemas.openxmlformats.org/package/2006/relationships"><Relationship Id="rId1" Type="http://schemas.openxmlformats.org/officeDocument/2006/relationships/oleObject" Target="file:///E:\&#22235;&#22823;&#38754;&#21521;.xlsx" TargetMode="External"/></Relationships>
</file>

<file path=word/charts/_rels/chart2.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_rels/chart4.xml.rels><?xml version="1.0" encoding="UTF-8" standalone="yes"?>
<Relationships xmlns="http://schemas.openxmlformats.org/package/2006/relationships"><Relationship Id="rId1" Type="http://schemas.openxmlformats.org/officeDocument/2006/relationships/oleObject" Target="file:///E:\&#20154;&#21475;.xlsx" TargetMode="Externa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openxmlformats.org/officeDocument/2006/relationships/image" Target="../media/image2.jpeg"/><Relationship Id="rId1" Type="http://schemas.openxmlformats.org/officeDocument/2006/relationships/themeOverride" Target="../theme/themeOverride3.xml"/><Relationship Id="rId4" Type="http://schemas.openxmlformats.org/officeDocument/2006/relationships/chartUserShapes" Target="../drawings/drawing2.xml"/></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4.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5.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4506503617449779"/>
          <c:y val="9.9104025346878774E-2"/>
          <c:w val="0.58484852710923452"/>
          <c:h val="0.7765969616997439"/>
        </c:manualLayout>
      </c:layout>
      <c:barChart>
        <c:barDir val="bar"/>
        <c:grouping val="clustered"/>
        <c:varyColors val="0"/>
        <c:ser>
          <c:idx val="0"/>
          <c:order val="0"/>
          <c:tx>
            <c:strRef>
              <c:f>Sheet1!$B$3</c:f>
              <c:strCache>
                <c:ptCount val="1"/>
                <c:pt idx="0">
                  <c:v>108年</c:v>
                </c:pt>
              </c:strCache>
            </c:strRef>
          </c:tx>
          <c:spPr>
            <a:solidFill>
              <a:schemeClr val="accent1">
                <a:lumMod val="40000"/>
                <a:lumOff val="60000"/>
              </a:schemeClr>
            </a:solidFill>
          </c:spPr>
          <c:invertIfNegative val="0"/>
          <c:dLbls>
            <c:txPr>
              <a:bodyPr/>
              <a:lstStyle/>
              <a:p>
                <a:pPr>
                  <a:defRPr>
                    <a:latin typeface="標楷體" pitchFamily="65" charset="-120"/>
                    <a:ea typeface="標楷體" pitchFamily="65" charset="-120"/>
                  </a:defRPr>
                </a:pPr>
                <a:endParaRPr lang="zh-TW"/>
              </a:p>
            </c:txPr>
            <c:dLblPos val="outEnd"/>
            <c:showLegendKey val="0"/>
            <c:showVal val="1"/>
            <c:showCatName val="0"/>
            <c:showSerName val="0"/>
            <c:showPercent val="0"/>
            <c:showBubbleSize val="0"/>
            <c:showLeaderLines val="0"/>
          </c:dLbls>
          <c:cat>
            <c:strRef>
              <c:f>Sheet1!$A$4:$A$7</c:f>
              <c:strCache>
                <c:ptCount val="4"/>
                <c:pt idx="0">
                  <c:v>財政績效與年度
預算編製及執行</c:v>
                </c:pt>
                <c:pt idx="1">
                  <c:v>基本設施</c:v>
                </c:pt>
                <c:pt idx="2">
                  <c:v>教育</c:v>
                </c:pt>
                <c:pt idx="3">
                  <c:v>社會福利</c:v>
                </c:pt>
              </c:strCache>
            </c:strRef>
          </c:cat>
          <c:val>
            <c:numRef>
              <c:f>Sheet1!$B$4:$B$7</c:f>
              <c:numCache>
                <c:formatCode>General</c:formatCode>
                <c:ptCount val="4"/>
                <c:pt idx="0">
                  <c:v>81</c:v>
                </c:pt>
                <c:pt idx="1">
                  <c:v>84</c:v>
                </c:pt>
                <c:pt idx="2">
                  <c:v>82</c:v>
                </c:pt>
                <c:pt idx="3">
                  <c:v>88</c:v>
                </c:pt>
              </c:numCache>
            </c:numRef>
          </c:val>
        </c:ser>
        <c:ser>
          <c:idx val="1"/>
          <c:order val="1"/>
          <c:tx>
            <c:strRef>
              <c:f>Sheet1!$C$3</c:f>
              <c:strCache>
                <c:ptCount val="1"/>
                <c:pt idx="0">
                  <c:v>109年</c:v>
                </c:pt>
              </c:strCache>
            </c:strRef>
          </c:tx>
          <c:spPr>
            <a:solidFill>
              <a:srgbClr val="CD7371"/>
            </a:solidFill>
          </c:spPr>
          <c:invertIfNegative val="0"/>
          <c:dLbls>
            <c:txPr>
              <a:bodyPr/>
              <a:lstStyle/>
              <a:p>
                <a:pPr>
                  <a:defRPr>
                    <a:latin typeface="標楷體" pitchFamily="65" charset="-120"/>
                    <a:ea typeface="標楷體" pitchFamily="65" charset="-120"/>
                  </a:defRPr>
                </a:pPr>
                <a:endParaRPr lang="zh-TW"/>
              </a:p>
            </c:txPr>
            <c:dLblPos val="outEnd"/>
            <c:showLegendKey val="0"/>
            <c:showVal val="1"/>
            <c:showCatName val="0"/>
            <c:showSerName val="0"/>
            <c:showPercent val="0"/>
            <c:showBubbleSize val="0"/>
            <c:showLeaderLines val="0"/>
          </c:dLbls>
          <c:cat>
            <c:strRef>
              <c:f>Sheet1!$A$4:$A$7</c:f>
              <c:strCache>
                <c:ptCount val="4"/>
                <c:pt idx="0">
                  <c:v>財政績效與年度
預算編製及執行</c:v>
                </c:pt>
                <c:pt idx="1">
                  <c:v>基本設施</c:v>
                </c:pt>
                <c:pt idx="2">
                  <c:v>教育</c:v>
                </c:pt>
                <c:pt idx="3">
                  <c:v>社會福利</c:v>
                </c:pt>
              </c:strCache>
            </c:strRef>
          </c:cat>
          <c:val>
            <c:numRef>
              <c:f>Sheet1!$C$4:$C$7</c:f>
              <c:numCache>
                <c:formatCode>General</c:formatCode>
                <c:ptCount val="4"/>
                <c:pt idx="0">
                  <c:v>84</c:v>
                </c:pt>
                <c:pt idx="1">
                  <c:v>86</c:v>
                </c:pt>
                <c:pt idx="2">
                  <c:v>90</c:v>
                </c:pt>
                <c:pt idx="3">
                  <c:v>89</c:v>
                </c:pt>
              </c:numCache>
            </c:numRef>
          </c:val>
        </c:ser>
        <c:dLbls>
          <c:showLegendKey val="0"/>
          <c:showVal val="1"/>
          <c:showCatName val="0"/>
          <c:showSerName val="0"/>
          <c:showPercent val="0"/>
          <c:showBubbleSize val="0"/>
        </c:dLbls>
        <c:gapWidth val="150"/>
        <c:axId val="208883072"/>
        <c:axId val="228722176"/>
      </c:barChart>
      <c:catAx>
        <c:axId val="208883072"/>
        <c:scaling>
          <c:orientation val="minMax"/>
        </c:scaling>
        <c:delete val="0"/>
        <c:axPos val="l"/>
        <c:title>
          <c:tx>
            <c:rich>
              <a:bodyPr rot="0" vert="horz"/>
              <a:lstStyle/>
              <a:p>
                <a:pPr>
                  <a:defRPr b="0"/>
                </a:pPr>
                <a:r>
                  <a:rPr lang="zh-TW" altLang="en-US" b="0">
                    <a:latin typeface="標楷體" pitchFamily="65" charset="-120"/>
                    <a:ea typeface="標楷體" pitchFamily="65" charset="-120"/>
                  </a:rPr>
                  <a:t>分</a:t>
                </a:r>
              </a:p>
            </c:rich>
          </c:tx>
          <c:layout>
            <c:manualLayout>
              <c:xMode val="edge"/>
              <c:yMode val="edge"/>
              <c:x val="0.86197669201375371"/>
              <c:y val="0.88788546527265366"/>
            </c:manualLayout>
          </c:layout>
          <c:overlay val="0"/>
        </c:title>
        <c:majorTickMark val="none"/>
        <c:minorTickMark val="none"/>
        <c:tickLblPos val="nextTo"/>
        <c:spPr>
          <a:ln>
            <a:solidFill>
              <a:sysClr val="windowText" lastClr="000000"/>
            </a:solidFill>
          </a:ln>
        </c:spPr>
        <c:txPr>
          <a:bodyPr anchor="t" anchorCtr="1"/>
          <a:lstStyle/>
          <a:p>
            <a:pPr>
              <a:defRPr>
                <a:latin typeface="標楷體" pitchFamily="65" charset="-120"/>
                <a:ea typeface="標楷體" pitchFamily="65" charset="-120"/>
              </a:defRPr>
            </a:pPr>
            <a:endParaRPr lang="zh-TW"/>
          </a:p>
        </c:txPr>
        <c:crossAx val="228722176"/>
        <c:crosses val="autoZero"/>
        <c:auto val="1"/>
        <c:lblAlgn val="ctr"/>
        <c:lblOffset val="100"/>
        <c:noMultiLvlLbl val="0"/>
      </c:catAx>
      <c:valAx>
        <c:axId val="228722176"/>
        <c:scaling>
          <c:orientation val="minMax"/>
          <c:max val="100"/>
          <c:min val="0"/>
        </c:scaling>
        <c:delete val="0"/>
        <c:axPos val="b"/>
        <c:majorGridlines>
          <c:spPr>
            <a:ln>
              <a:noFill/>
            </a:ln>
          </c:spPr>
        </c:majorGridlines>
        <c:title>
          <c:tx>
            <c:rich>
              <a:bodyPr/>
              <a:lstStyle/>
              <a:p>
                <a:pPr>
                  <a:defRPr/>
                </a:pPr>
                <a:r>
                  <a:rPr lang="zh-TW" altLang="en-US" b="0">
                    <a:latin typeface="標楷體" pitchFamily="65" charset="-120"/>
                    <a:ea typeface="標楷體" pitchFamily="65" charset="-120"/>
                  </a:rPr>
                  <a:t>考評項目</a:t>
                </a:r>
              </a:p>
            </c:rich>
          </c:tx>
          <c:layout>
            <c:manualLayout>
              <c:xMode val="edge"/>
              <c:yMode val="edge"/>
              <c:x val="0.10696222551447326"/>
              <c:y val="4.0690228669708374E-3"/>
            </c:manualLayout>
          </c:layout>
          <c:overlay val="0"/>
        </c:title>
        <c:numFmt formatCode="General" sourceLinked="1"/>
        <c:majorTickMark val="none"/>
        <c:minorTickMark val="none"/>
        <c:tickLblPos val="nextTo"/>
        <c:spPr>
          <a:ln>
            <a:solidFill>
              <a:schemeClr val="tx1"/>
            </a:solidFill>
          </a:ln>
        </c:spPr>
        <c:txPr>
          <a:bodyPr/>
          <a:lstStyle/>
          <a:p>
            <a:pPr>
              <a:defRPr>
                <a:latin typeface="標楷體" pitchFamily="65" charset="-120"/>
                <a:ea typeface="標楷體" pitchFamily="65" charset="-120"/>
              </a:defRPr>
            </a:pPr>
            <a:endParaRPr lang="zh-TW"/>
          </a:p>
        </c:txPr>
        <c:crossAx val="208883072"/>
        <c:crosses val="autoZero"/>
        <c:crossBetween val="between"/>
        <c:majorUnit val="20"/>
      </c:valAx>
      <c:spPr>
        <a:noFill/>
        <a:ln>
          <a:noFill/>
        </a:ln>
      </c:spPr>
    </c:plotArea>
    <c:legend>
      <c:legendPos val="r"/>
      <c:layout>
        <c:manualLayout>
          <c:xMode val="edge"/>
          <c:yMode val="edge"/>
          <c:x val="0.84371624740300843"/>
          <c:y val="0.34157633304298307"/>
          <c:w val="0.1051865202405137"/>
          <c:h val="0.19232325385406371"/>
        </c:manualLayout>
      </c:layout>
      <c:overlay val="0"/>
      <c:txPr>
        <a:bodyPr/>
        <a:lstStyle/>
        <a:p>
          <a:pPr>
            <a:defRPr>
              <a:latin typeface="標楷體" pitchFamily="65" charset="-120"/>
              <a:ea typeface="標楷體" pitchFamily="65" charset="-120"/>
            </a:defRPr>
          </a:pPr>
          <a:endParaRPr lang="zh-TW"/>
        </a:p>
      </c:txPr>
    </c:legend>
    <c:plotVisOnly val="1"/>
    <c:dispBlanksAs val="gap"/>
    <c:showDLblsOverMax val="0"/>
  </c:chart>
  <c:spPr>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9383753613076848"/>
          <c:y val="3.3513284045080589E-2"/>
          <c:w val="0.62369022226652127"/>
          <c:h val="0.80012224032242807"/>
        </c:manualLayout>
      </c:layout>
      <c:doughnutChart>
        <c:varyColors val="1"/>
        <c:ser>
          <c:idx val="0"/>
          <c:order val="0"/>
          <c:tx>
            <c:strRef>
              <c:f>Sheet1!$C$1</c:f>
              <c:strCache>
                <c:ptCount val="1"/>
                <c:pt idx="0">
                  <c:v>低污染既有未登記工廠</c:v>
                </c:pt>
              </c:strCache>
            </c:strRef>
          </c:tx>
          <c:spPr>
            <a:noFill/>
            <a:ln w="3175">
              <a:solidFill>
                <a:srgbClr val="E52319"/>
              </a:solidFill>
            </a:ln>
            <a:effectLst/>
          </c:spPr>
          <c:dPt>
            <c:idx val="0"/>
            <c:bubble3D val="0"/>
            <c:spPr>
              <a:solidFill>
                <a:srgbClr val="E52319"/>
              </a:solidFill>
              <a:ln w="3175">
                <a:solidFill>
                  <a:srgbClr val="E52319"/>
                </a:solidFill>
              </a:ln>
              <a:effectLst/>
            </c:spPr>
            <c:extLst xmlns:c16r2="http://schemas.microsoft.com/office/drawing/2015/06/chart">
              <c:ext xmlns:c16="http://schemas.microsoft.com/office/drawing/2014/chart" uri="{C3380CC4-5D6E-409C-BE32-E72D297353CC}">
                <c16:uniqueId val="{00000001-16D7-4152-98F9-26B5BBC47408}"/>
              </c:ext>
            </c:extLst>
          </c:dPt>
          <c:dLbls>
            <c:dLbl>
              <c:idx val="0"/>
              <c:layout>
                <c:manualLayout>
                  <c:x val="8.20077025846528E-2"/>
                  <c:y val="-0.27550313782844038"/>
                </c:manualLayout>
              </c:layout>
              <c:tx>
                <c:rich>
                  <a:bodyPr rot="0" spcFirstLastPara="0" vertOverflow="ellipsis" vert="horz" wrap="square" lIns="38100" tIns="19050" rIns="38100" bIns="19050" anchor="ctr" anchorCtr="1"/>
                  <a:lstStyle/>
                  <a:p>
                    <a:pPr>
                      <a:defRPr lang="zh-CN"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en-US" altLang="zh-TW" sz="1000">
                        <a:solidFill>
                          <a:schemeClr val="tx1"/>
                        </a:solidFill>
                        <a:latin typeface="標楷體" panose="03000509000000000000" pitchFamily="65" charset="-120"/>
                        <a:ea typeface="標楷體" panose="03000509000000000000" pitchFamily="65" charset="-120"/>
                      </a:rPr>
                      <a:t>48.74</a:t>
                    </a:r>
                    <a:r>
                      <a:rPr lang="zh-TW" altLang="en-US" sz="1000">
                        <a:solidFill>
                          <a:schemeClr val="tx1"/>
                        </a:solidFill>
                        <a:latin typeface="標楷體" panose="03000509000000000000" pitchFamily="65" charset="-120"/>
                        <a:ea typeface="標楷體" panose="03000509000000000000" pitchFamily="65" charset="-120"/>
                      </a:rPr>
                      <a:t>％</a:t>
                    </a:r>
                    <a:endParaRPr lang="en-US" altLang="zh-TW"/>
                  </a:p>
                </c:rich>
              </c:tx>
              <c:spPr>
                <a:noFill/>
                <a:ln>
                  <a:noFill/>
                </a:ln>
                <a:effectLst/>
              </c:spPr>
              <c:showLegendKey val="0"/>
              <c:showVal val="0"/>
              <c:showCatName val="0"/>
              <c:showSerName val="0"/>
              <c:showPercent val="1"/>
              <c:showBubbleSize val="0"/>
              <c:extLst xmlns:c16r2="http://schemas.microsoft.com/office/drawing/2015/06/chart">
                <c:ext xmlns:c15="http://schemas.microsoft.com/office/drawing/2012/chart" uri="{CE6537A1-D6FC-4f65-9D91-7224C49458BB}">
                  <c15:layout>
                    <c:manualLayout>
                      <c:w val="0.24894049636200538"/>
                      <c:h val="0.15030649587119246"/>
                    </c:manualLayout>
                  </c15:layout>
                  <c15:showDataLabelsRange val="0"/>
                </c:ext>
                <c:ext xmlns:c16="http://schemas.microsoft.com/office/drawing/2014/chart" uri="{C3380CC4-5D6E-409C-BE32-E72D297353CC}">
                  <c16:uniqueId val="{00000001-16D7-4152-98F9-26B5BBC47408}"/>
                </c:ext>
              </c:extLst>
            </c:dLbl>
            <c:dLbl>
              <c:idx val="1"/>
              <c:layout>
                <c:manualLayout>
                  <c:x val="-9.1779926243396828E-2"/>
                  <c:y val="0.27931248769285516"/>
                </c:manualLayout>
              </c:layout>
              <c:tx>
                <c:rich>
                  <a:bodyPr/>
                  <a:lstStyle/>
                  <a:p>
                    <a:r>
                      <a:rPr lang="en-US" altLang="zh-TW"/>
                      <a:t>51.26</a:t>
                    </a:r>
                    <a:r>
                      <a:rPr lang="zh-TW" altLang="en-US">
                        <a:latin typeface="標楷體" panose="03000509000000000000" pitchFamily="65" charset="-120"/>
                        <a:ea typeface="標楷體" panose="03000509000000000000" pitchFamily="65" charset="-120"/>
                      </a:rPr>
                      <a:t>％</a:t>
                    </a:r>
                    <a:endParaRPr lang="en-US" altLang="zh-TW"/>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21772151898734177"/>
                      <c:h val="0.18837284832737902"/>
                    </c:manualLayout>
                  </c15:layout>
                  <c15:showDataLabelsRange val="0"/>
                </c:ext>
                <c:ext xmlns:c16="http://schemas.microsoft.com/office/drawing/2014/chart" uri="{C3380CC4-5D6E-409C-BE32-E72D297353CC}">
                  <c16:uniqueId val="{00000002-16D7-4152-98F9-26B5BBC47408}"/>
                </c:ext>
              </c:extLst>
            </c:dLbl>
            <c:spPr>
              <a:noFill/>
              <a:ln>
                <a:noFill/>
              </a:ln>
              <a:effectLst/>
            </c:spPr>
            <c:txPr>
              <a:bodyPr rot="0" spcFirstLastPara="0" vertOverflow="ellipsis" horzOverflow="overflow" vert="horz" wrap="square" lIns="38100" tIns="19050" rIns="38100" bIns="19050" anchor="ctr" anchorCtr="1"/>
              <a:lstStyle/>
              <a:p>
                <a:pPr>
                  <a:defRPr lang="zh-CN" sz="1000" b="0" i="0" u="none" strike="noStrike" kern="1200" baseline="0">
                    <a:solidFill>
                      <a:schemeClr val="tx1"/>
                    </a:solidFill>
                    <a:latin typeface="標楷體" panose="03000509000000000000" pitchFamily="65" charset="-120"/>
                    <a:ea typeface="標楷體" panose="03000509000000000000" pitchFamily="65" charset="-120"/>
                    <a:cs typeface="Arial" panose="020B0604020202020204" pitchFamily="7" charset="0"/>
                    <a:sym typeface="Arial" panose="020B0604020202020204" pitchFamily="7" charset="0"/>
                  </a:defRPr>
                </a:pPr>
                <a:endParaRPr lang="zh-TW"/>
              </a:p>
            </c:txPr>
            <c:showLegendKey val="0"/>
            <c:showVal val="0"/>
            <c:showCatName val="0"/>
            <c:showSerName val="0"/>
            <c:showPercent val="1"/>
            <c:showBubbleSize val="0"/>
            <c:showLeaderLines val="0"/>
            <c:extLst xmlns:c16r2="http://schemas.microsoft.com/office/drawing/2015/06/chart">
              <c:ext xmlns:c15="http://schemas.microsoft.com/office/drawing/2012/chart" uri="{CE6537A1-D6FC-4f65-9D91-7224C49458BB}"/>
            </c:extLst>
          </c:dLbls>
          <c:cat>
            <c:strRef>
              <c:f>Sheet1!$B$4:$B$5</c:f>
              <c:strCache>
                <c:ptCount val="2"/>
                <c:pt idx="0">
                  <c:v>納管比率</c:v>
                </c:pt>
                <c:pt idx="1">
                  <c:v>未納管比率</c:v>
                </c:pt>
              </c:strCache>
            </c:strRef>
          </c:cat>
          <c:val>
            <c:numRef>
              <c:f>Sheet1!$C$4:$C$5</c:f>
              <c:numCache>
                <c:formatCode>0.00%</c:formatCode>
                <c:ptCount val="2"/>
                <c:pt idx="0">
                  <c:v>0.48739495798319332</c:v>
                </c:pt>
                <c:pt idx="1">
                  <c:v>0.51260504201680701</c:v>
                </c:pt>
              </c:numCache>
            </c:numRef>
          </c:val>
          <c:extLst xmlns:c16r2="http://schemas.microsoft.com/office/drawing/2015/06/chart">
            <c:ext xmlns:c16="http://schemas.microsoft.com/office/drawing/2014/chart" uri="{C3380CC4-5D6E-409C-BE32-E72D297353CC}">
              <c16:uniqueId val="{00000003-16D7-4152-98F9-26B5BBC47408}"/>
            </c:ext>
          </c:extLst>
        </c:ser>
        <c:dLbls>
          <c:showLegendKey val="0"/>
          <c:showVal val="0"/>
          <c:showCatName val="0"/>
          <c:showSerName val="0"/>
          <c:showPercent val="0"/>
          <c:showBubbleSize val="0"/>
          <c:showLeaderLines val="0"/>
        </c:dLbls>
        <c:firstSliceAng val="0"/>
        <c:holeSize val="75"/>
      </c:doughnutChart>
      <c:spPr>
        <a:noFill/>
        <a:ln>
          <a:noFill/>
        </a:ln>
        <a:effectLst/>
      </c:spPr>
    </c:plotArea>
    <c:legend>
      <c:legendPos val="b"/>
      <c:legendEntry>
        <c:idx val="0"/>
        <c:txPr>
          <a:bodyPr rot="0" spcFirstLastPara="0" vertOverflow="ellipsis" horzOverflow="overflow" vert="horz" wrap="square" anchor="ctr" anchorCtr="1"/>
          <a:lstStyle/>
          <a:p>
            <a:pPr>
              <a:defRPr lang="zh-CN"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微软雅黑" panose="020B0503020204020204" charset="-122"/>
                <a:sym typeface="微软雅黑" panose="020B0503020204020204" charset="-122"/>
              </a:defRPr>
            </a:pPr>
            <a:endParaRPr lang="zh-TW"/>
          </a:p>
        </c:txPr>
      </c:legendEntry>
      <c:legendEntry>
        <c:idx val="1"/>
        <c:txPr>
          <a:bodyPr rot="0" spcFirstLastPara="0" vertOverflow="ellipsis" horzOverflow="overflow" vert="horz" wrap="square" anchor="ctr" anchorCtr="1"/>
          <a:lstStyle/>
          <a:p>
            <a:pPr>
              <a:defRPr lang="zh-CN"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微软雅黑" panose="020B0503020204020204" charset="-122"/>
                <a:sym typeface="微软雅黑" panose="020B0503020204020204" charset="-122"/>
              </a:defRPr>
            </a:pPr>
            <a:endParaRPr lang="zh-TW"/>
          </a:p>
        </c:txPr>
      </c:legendEntry>
      <c:overlay val="0"/>
      <c:spPr>
        <a:noFill/>
        <a:ln>
          <a:noFill/>
        </a:ln>
        <a:effectLst/>
      </c:spPr>
      <c:txPr>
        <a:bodyPr rot="0" spcFirstLastPara="0" vertOverflow="ellipsis" horzOverflow="overflow" vert="horz" wrap="square" anchor="ctr" anchorCtr="1"/>
        <a:lstStyle/>
        <a:p>
          <a:pPr>
            <a:defRPr lang="zh-CN"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微软雅黑" panose="020B0503020204020204" charset="-122"/>
              <a:sym typeface="微软雅黑" panose="020B0503020204020204" charset="-122"/>
            </a:defRPr>
          </a:pPr>
          <a:endParaRPr lang="zh-TW"/>
        </a:p>
      </c:txPr>
    </c:legend>
    <c:plotVisOnly val="1"/>
    <c:dispBlanksAs val="zero"/>
    <c:showDLblsOverMax val="0"/>
  </c:chart>
  <c:spPr>
    <a:solidFill>
      <a:schemeClr val="bg1"/>
    </a:solidFill>
    <a:ln w="9525" cap="flat" cmpd="sng" algn="ctr">
      <a:noFill/>
      <a:prstDash val="solid"/>
      <a:round/>
    </a:ln>
    <a:effectLst/>
  </c:spPr>
  <c:txPr>
    <a:bodyPr rot="0" spcFirstLastPara="0" vertOverflow="ellipsis" horzOverflow="overflow" vert="horz" wrap="square" anchor="ctr" anchorCtr="1"/>
    <a:lstStyle/>
    <a:p>
      <a:pPr>
        <a:defRPr lang="zh-CN" sz="900" kern="1200">
          <a:solidFill>
            <a:schemeClr val="tx1"/>
          </a:solidFill>
          <a:latin typeface="+mn-lt"/>
          <a:ea typeface="+mn-ea"/>
          <a:cs typeface="+mn-cs"/>
        </a:defRPr>
      </a:pPr>
      <a:endParaRPr lang="zh-TW"/>
    </a:p>
  </c:txPr>
  <c:externalData r:id="rId2">
    <c:autoUpdate val="0"/>
  </c:externalData>
  <c:userShapes r:id="rId3"/>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3499583140342767"/>
          <c:y val="3.5807293957390358E-2"/>
          <c:w val="0.59678962482630848"/>
          <c:h val="0.80956141254765768"/>
        </c:manualLayout>
      </c:layout>
      <c:doughnutChart>
        <c:varyColors val="1"/>
        <c:ser>
          <c:idx val="0"/>
          <c:order val="0"/>
          <c:tx>
            <c:strRef>
              <c:f>Sheet1!$C$1</c:f>
              <c:strCache>
                <c:ptCount val="1"/>
                <c:pt idx="0">
                  <c:v>非屬低污染既有未登記工廠</c:v>
                </c:pt>
              </c:strCache>
            </c:strRef>
          </c:tx>
          <c:spPr>
            <a:noFill/>
            <a:ln w="9525">
              <a:solidFill>
                <a:srgbClr val="E46D0A">
                  <a:alpha val="100000"/>
                </a:srgbClr>
              </a:solidFill>
              <a:prstDash val="solid"/>
            </a:ln>
            <a:effectLst/>
          </c:spPr>
          <c:dPt>
            <c:idx val="0"/>
            <c:bubble3D val="0"/>
            <c:spPr>
              <a:solidFill>
                <a:srgbClr val="E52319"/>
              </a:solidFill>
              <a:ln w="3175">
                <a:solidFill>
                  <a:srgbClr val="E52319"/>
                </a:solidFill>
              </a:ln>
              <a:effectLst/>
            </c:spPr>
            <c:extLst xmlns:c16r2="http://schemas.microsoft.com/office/drawing/2015/06/chart">
              <c:ext xmlns:c16="http://schemas.microsoft.com/office/drawing/2014/chart" uri="{C3380CC4-5D6E-409C-BE32-E72D297353CC}">
                <c16:uniqueId val="{00000001-2A79-4815-A5E8-E5E73E826BEA}"/>
              </c:ext>
            </c:extLst>
          </c:dPt>
          <c:dPt>
            <c:idx val="1"/>
            <c:bubble3D val="0"/>
            <c:spPr>
              <a:noFill/>
              <a:ln w="3175">
                <a:solidFill>
                  <a:srgbClr val="E52319"/>
                </a:solidFill>
              </a:ln>
              <a:effectLst/>
            </c:spPr>
            <c:extLst xmlns:c16r2="http://schemas.microsoft.com/office/drawing/2015/06/chart">
              <c:ext xmlns:c16="http://schemas.microsoft.com/office/drawing/2014/chart" uri="{C3380CC4-5D6E-409C-BE32-E72D297353CC}">
                <c16:uniqueId val="{00000003-2A79-4815-A5E8-E5E73E826BEA}"/>
              </c:ext>
            </c:extLst>
          </c:dPt>
          <c:dLbls>
            <c:dLbl>
              <c:idx val="0"/>
              <c:layout>
                <c:manualLayout>
                  <c:x val="0.14943989989417009"/>
                  <c:y val="-3.7077700193136255E-2"/>
                </c:manualLayout>
              </c:layout>
              <c:tx>
                <c:rich>
                  <a:bodyPr rot="0" spcFirstLastPara="0" vertOverflow="ellipsis" horzOverflow="overflow" vert="horz" wrap="square" lIns="38100" tIns="19050" rIns="38100" bIns="19050" anchor="ctr" anchorCtr="1">
                    <a:spAutoFit/>
                  </a:bodyPr>
                  <a:lstStyle/>
                  <a:p>
                    <a:pPr>
                      <a:defRPr lang="zh-CN" sz="1000" b="0" i="0" u="none" strike="noStrike" kern="1200" baseline="0">
                        <a:solidFill>
                          <a:sysClr val="windowText" lastClr="000000"/>
                        </a:solidFill>
                        <a:latin typeface="標楷體" panose="03000509000000000000" pitchFamily="65" charset="-120"/>
                        <a:ea typeface="標楷體" panose="03000509000000000000" pitchFamily="65" charset="-120"/>
                        <a:cs typeface="Arial" panose="020B0604020202020204" pitchFamily="7" charset="0"/>
                        <a:sym typeface="Arial" panose="020B0604020202020204" pitchFamily="7" charset="0"/>
                      </a:defRPr>
                    </a:pPr>
                    <a:r>
                      <a:rPr lang="en-US" altLang="zh-TW"/>
                      <a:t>25.00</a:t>
                    </a:r>
                    <a:r>
                      <a:rPr lang="zh-TW" altLang="en-US">
                        <a:latin typeface="標楷體" panose="03000509000000000000" pitchFamily="65" charset="-120"/>
                        <a:ea typeface="標楷體" panose="03000509000000000000" pitchFamily="65" charset="-120"/>
                      </a:rPr>
                      <a:t>％</a:t>
                    </a:r>
                    <a:endParaRPr lang="en-US" altLang="zh-TW"/>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25922795153564382"/>
                      <c:h val="0.18238993710691823"/>
                    </c:manualLayout>
                  </c15:layout>
                  <c15:showDataLabelsRange val="0"/>
                </c:ext>
                <c:ext xmlns:c16="http://schemas.microsoft.com/office/drawing/2014/chart" uri="{C3380CC4-5D6E-409C-BE32-E72D297353CC}">
                  <c16:uniqueId val="{00000001-2A79-4815-A5E8-E5E73E826BEA}"/>
                </c:ext>
              </c:extLst>
            </c:dLbl>
            <c:dLbl>
              <c:idx val="1"/>
              <c:layout>
                <c:manualLayout>
                  <c:x val="-0.16847065714418832"/>
                  <c:y val="3.2139850443222931E-4"/>
                </c:manualLayout>
              </c:layout>
              <c:tx>
                <c:rich>
                  <a:bodyPr rot="0" spcFirstLastPara="0" vertOverflow="ellipsis" horzOverflow="overflow" vert="horz" wrap="square" lIns="38100" tIns="19050" rIns="38100" bIns="19050" anchor="ctr" anchorCtr="1"/>
                  <a:lstStyle/>
                  <a:p>
                    <a:pPr>
                      <a:defRPr lang="zh-CN" sz="1000" b="0" i="0" u="none" strike="noStrike" kern="1200" baseline="0">
                        <a:solidFill>
                          <a:sysClr val="windowText" lastClr="000000"/>
                        </a:solidFill>
                        <a:latin typeface="標楷體" panose="03000509000000000000" pitchFamily="65" charset="-120"/>
                        <a:ea typeface="標楷體" panose="03000509000000000000" pitchFamily="65" charset="-120"/>
                        <a:cs typeface="Arial" panose="020B0604020202020204" pitchFamily="7" charset="0"/>
                        <a:sym typeface="Arial" panose="020B0604020202020204" pitchFamily="7" charset="0"/>
                      </a:defRPr>
                    </a:pPr>
                    <a:r>
                      <a:rPr lang="en-US" altLang="zh-TW"/>
                      <a:t>75.00</a:t>
                    </a:r>
                    <a:r>
                      <a:rPr lang="zh-TW" altLang="en-US">
                        <a:latin typeface="標楷體" panose="03000509000000000000" pitchFamily="65" charset="-120"/>
                        <a:ea typeface="標楷體" panose="03000509000000000000" pitchFamily="65" charset="-120"/>
                      </a:rPr>
                      <a:t>％</a:t>
                    </a:r>
                    <a:endParaRPr lang="en-US" altLang="zh-TW"/>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2310510002817695"/>
                      <c:h val="0.18238993710691823"/>
                    </c:manualLayout>
                  </c15:layout>
                  <c15:showDataLabelsRange val="0"/>
                </c:ext>
                <c:ext xmlns:c16="http://schemas.microsoft.com/office/drawing/2014/chart" uri="{C3380CC4-5D6E-409C-BE32-E72D297353CC}">
                  <c16:uniqueId val="{00000003-2A79-4815-A5E8-E5E73E826BEA}"/>
                </c:ext>
              </c:extLst>
            </c:dLbl>
            <c:spPr>
              <a:noFill/>
              <a:ln>
                <a:noFill/>
              </a:ln>
              <a:effectLst/>
            </c:spPr>
            <c:txPr>
              <a:bodyPr rot="0" spcFirstLastPara="0" vertOverflow="ellipsis" horzOverflow="overflow" vert="horz" wrap="square" lIns="38100" tIns="19050" rIns="38100" bIns="19050" anchor="ctr" anchorCtr="1"/>
              <a:lstStyle/>
              <a:p>
                <a:pPr>
                  <a:defRPr lang="zh-CN" sz="1400" b="0" i="0" u="none" strike="noStrike" kern="1200" baseline="0">
                    <a:solidFill>
                      <a:srgbClr val="E52319"/>
                    </a:solidFill>
                    <a:latin typeface="標楷體" panose="03000509000000000000" pitchFamily="65" charset="-120"/>
                    <a:ea typeface="標楷體" panose="03000509000000000000" pitchFamily="65" charset="-120"/>
                    <a:cs typeface="Arial" panose="020B0604020202020204" pitchFamily="7" charset="0"/>
                    <a:sym typeface="Arial" panose="020B0604020202020204" pitchFamily="7" charset="0"/>
                  </a:defRPr>
                </a:pPr>
                <a:endParaRPr lang="zh-TW"/>
              </a:p>
            </c:txPr>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Sheet1!$B$4:$B$5</c:f>
              <c:strCache>
                <c:ptCount val="2"/>
                <c:pt idx="0">
                  <c:v>提出輔導計畫比率</c:v>
                </c:pt>
                <c:pt idx="1">
                  <c:v>未提出輔導計畫比率</c:v>
                </c:pt>
              </c:strCache>
            </c:strRef>
          </c:cat>
          <c:val>
            <c:numRef>
              <c:f>Sheet1!$C$4:$C$5</c:f>
              <c:numCache>
                <c:formatCode>0.00%</c:formatCode>
                <c:ptCount val="2"/>
                <c:pt idx="0">
                  <c:v>0.25</c:v>
                </c:pt>
                <c:pt idx="1">
                  <c:v>0.75000000000000033</c:v>
                </c:pt>
              </c:numCache>
            </c:numRef>
          </c:val>
          <c:extLst xmlns:c16r2="http://schemas.microsoft.com/office/drawing/2015/06/chart">
            <c:ext xmlns:c16="http://schemas.microsoft.com/office/drawing/2014/chart" uri="{C3380CC4-5D6E-409C-BE32-E72D297353CC}">
              <c16:uniqueId val="{00000004-2A79-4815-A5E8-E5E73E826BEA}"/>
            </c:ext>
          </c:extLst>
        </c:ser>
        <c:dLbls>
          <c:showLegendKey val="0"/>
          <c:showVal val="0"/>
          <c:showCatName val="0"/>
          <c:showSerName val="0"/>
          <c:showPercent val="0"/>
          <c:showBubbleSize val="0"/>
          <c:showLeaderLines val="1"/>
        </c:dLbls>
        <c:firstSliceAng val="0"/>
        <c:holeSize val="75"/>
      </c:doughnutChart>
      <c:spPr>
        <a:noFill/>
        <a:ln>
          <a:noFill/>
        </a:ln>
        <a:effectLst/>
      </c:spPr>
    </c:plotArea>
    <c:legend>
      <c:legendPos val="b"/>
      <c:legendEntry>
        <c:idx val="0"/>
        <c:txPr>
          <a:bodyPr rot="0" spcFirstLastPara="0" vertOverflow="ellipsis" horzOverflow="overflow" vert="horz" wrap="square" anchor="ctr" anchorCtr="1"/>
          <a:lstStyle/>
          <a:p>
            <a:pPr>
              <a:defRPr lang="zh-CN"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微软雅黑" panose="020B0503020204020204" charset="-122"/>
                <a:sym typeface="微软雅黑" panose="020B0503020204020204" charset="-122"/>
              </a:defRPr>
            </a:pPr>
            <a:endParaRPr lang="zh-TW"/>
          </a:p>
        </c:txPr>
      </c:legendEntry>
      <c:legendEntry>
        <c:idx val="1"/>
        <c:txPr>
          <a:bodyPr rot="0" spcFirstLastPara="0" vertOverflow="ellipsis" horzOverflow="overflow" vert="horz" wrap="square" anchor="ctr" anchorCtr="1"/>
          <a:lstStyle/>
          <a:p>
            <a:pPr>
              <a:defRPr lang="zh-CN"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微软雅黑" panose="020B0503020204020204" charset="-122"/>
                <a:sym typeface="微软雅黑" panose="020B0503020204020204" charset="-122"/>
              </a:defRPr>
            </a:pPr>
            <a:endParaRPr lang="zh-TW"/>
          </a:p>
        </c:txPr>
      </c:legendEntry>
      <c:layout>
        <c:manualLayout>
          <c:xMode val="edge"/>
          <c:yMode val="edge"/>
          <c:x val="7.8155812876331637E-2"/>
          <c:y val="0.86196470892782162"/>
          <c:w val="0.88513978693839745"/>
          <c:h val="9.3773584905660373E-2"/>
        </c:manualLayout>
      </c:layout>
      <c:overlay val="0"/>
      <c:spPr>
        <a:noFill/>
        <a:ln>
          <a:noFill/>
        </a:ln>
        <a:effectLst/>
      </c:spPr>
      <c:txPr>
        <a:bodyPr rot="0" spcFirstLastPara="0" vertOverflow="ellipsis" horzOverflow="overflow" vert="horz" wrap="square" anchor="ctr" anchorCtr="1"/>
        <a:lstStyle/>
        <a:p>
          <a:pPr>
            <a:defRPr lang="zh-CN"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微软雅黑" panose="020B0503020204020204" charset="-122"/>
              <a:sym typeface="微软雅黑" panose="020B0503020204020204" charset="-122"/>
            </a:defRPr>
          </a:pPr>
          <a:endParaRPr lang="zh-TW"/>
        </a:p>
      </c:txPr>
    </c:legend>
    <c:plotVisOnly val="1"/>
    <c:dispBlanksAs val="zero"/>
    <c:showDLblsOverMax val="0"/>
  </c:chart>
  <c:spPr>
    <a:solidFill>
      <a:schemeClr val="bg1"/>
    </a:solidFill>
    <a:ln w="9525" cap="flat" cmpd="sng" algn="ctr">
      <a:noFill/>
      <a:prstDash val="solid"/>
      <a:round/>
    </a:ln>
    <a:effectLst/>
  </c:spPr>
  <c:txPr>
    <a:bodyPr rot="0" spcFirstLastPara="0" vertOverflow="ellipsis" horzOverflow="overflow" vert="horz" wrap="square" anchor="ctr" anchorCtr="1"/>
    <a:lstStyle/>
    <a:p>
      <a:pPr>
        <a:defRPr lang="zh-CN" sz="900" kern="1200">
          <a:solidFill>
            <a:schemeClr val="tx1"/>
          </a:solidFill>
          <a:latin typeface="+mn-lt"/>
          <a:ea typeface="+mn-ea"/>
          <a:cs typeface="+mn-cs"/>
        </a:defRPr>
      </a:pPr>
      <a:endParaRPr lang="zh-TW"/>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5763629591042692"/>
          <c:y val="0.14639077687502192"/>
          <c:w val="0.6819824722474106"/>
          <c:h val="0.51904018310529232"/>
        </c:manualLayout>
      </c:layout>
      <c:barChart>
        <c:barDir val="col"/>
        <c:grouping val="clustered"/>
        <c:varyColors val="0"/>
        <c:ser>
          <c:idx val="0"/>
          <c:order val="0"/>
          <c:tx>
            <c:strRef>
              <c:f>matrix!$B$3</c:f>
              <c:strCache>
                <c:ptCount val="1"/>
                <c:pt idx="0">
                  <c:v>65歲以上人口</c:v>
                </c:pt>
              </c:strCache>
            </c:strRef>
          </c:tx>
          <c:spPr>
            <a:gradFill flip="none" rotWithShape="1">
              <a:gsLst>
                <a:gs pos="0">
                  <a:schemeClr val="tx2">
                    <a:lumMod val="60000"/>
                    <a:lumOff val="40000"/>
                  </a:schemeClr>
                </a:gs>
                <a:gs pos="50000">
                  <a:schemeClr val="accent1">
                    <a:tint val="44500"/>
                    <a:satMod val="160000"/>
                  </a:schemeClr>
                </a:gs>
                <a:gs pos="100000">
                  <a:schemeClr val="tx2">
                    <a:lumMod val="60000"/>
                    <a:lumOff val="40000"/>
                  </a:schemeClr>
                </a:gs>
              </a:gsLst>
              <a:lin ang="16200000" scaled="1"/>
              <a:tileRect/>
            </a:gradFill>
            <a:ln>
              <a:solidFill>
                <a:schemeClr val="tx2">
                  <a:lumMod val="60000"/>
                  <a:lumOff val="40000"/>
                </a:schemeClr>
              </a:solidFill>
            </a:ln>
            <a:scene3d>
              <a:camera prst="orthographicFront"/>
              <a:lightRig rig="threePt" dir="t"/>
            </a:scene3d>
            <a:sp3d prstMaterial="metal">
              <a:bevelT w="25400"/>
            </a:sp3d>
          </c:spPr>
          <c:invertIfNegative val="0"/>
          <c:dPt>
            <c:idx val="0"/>
            <c:invertIfNegative val="0"/>
            <c:bubble3D val="0"/>
            <c:spPr>
              <a:solidFill>
                <a:schemeClr val="accent1">
                  <a:lumMod val="20000"/>
                  <a:lumOff val="80000"/>
                </a:schemeClr>
              </a:solidFill>
              <a:ln>
                <a:solidFill>
                  <a:schemeClr val="tx2">
                    <a:lumMod val="60000"/>
                    <a:lumOff val="40000"/>
                  </a:schemeClr>
                </a:solidFill>
              </a:ln>
              <a:scene3d>
                <a:camera prst="orthographicFront"/>
                <a:lightRig rig="threePt" dir="t"/>
              </a:scene3d>
              <a:sp3d prstMaterial="metal">
                <a:bevelT w="25400"/>
              </a:sp3d>
            </c:spPr>
          </c:dPt>
          <c:dPt>
            <c:idx val="1"/>
            <c:invertIfNegative val="0"/>
            <c:bubble3D val="0"/>
            <c:spPr>
              <a:solidFill>
                <a:schemeClr val="accent1">
                  <a:lumMod val="20000"/>
                  <a:lumOff val="80000"/>
                </a:schemeClr>
              </a:solidFill>
              <a:ln>
                <a:solidFill>
                  <a:schemeClr val="tx2">
                    <a:lumMod val="60000"/>
                    <a:lumOff val="40000"/>
                  </a:schemeClr>
                </a:solidFill>
              </a:ln>
              <a:scene3d>
                <a:camera prst="orthographicFront"/>
                <a:lightRig rig="threePt" dir="t"/>
              </a:scene3d>
              <a:sp3d prstMaterial="metal">
                <a:bevelT w="25400"/>
              </a:sp3d>
            </c:spPr>
          </c:dPt>
          <c:dPt>
            <c:idx val="2"/>
            <c:invertIfNegative val="0"/>
            <c:bubble3D val="0"/>
            <c:spPr>
              <a:solidFill>
                <a:schemeClr val="accent1">
                  <a:lumMod val="20000"/>
                  <a:lumOff val="80000"/>
                </a:schemeClr>
              </a:solidFill>
              <a:ln>
                <a:solidFill>
                  <a:schemeClr val="tx2">
                    <a:lumMod val="60000"/>
                    <a:lumOff val="40000"/>
                  </a:schemeClr>
                </a:solidFill>
              </a:ln>
              <a:scene3d>
                <a:camera prst="orthographicFront"/>
                <a:lightRig rig="threePt" dir="t"/>
              </a:scene3d>
              <a:sp3d prstMaterial="metal">
                <a:bevelT w="25400"/>
              </a:sp3d>
            </c:spPr>
          </c:dPt>
          <c:dPt>
            <c:idx val="3"/>
            <c:invertIfNegative val="0"/>
            <c:bubble3D val="0"/>
            <c:spPr>
              <a:solidFill>
                <a:schemeClr val="accent1">
                  <a:lumMod val="40000"/>
                  <a:lumOff val="60000"/>
                </a:schemeClr>
              </a:solidFill>
              <a:ln>
                <a:solidFill>
                  <a:schemeClr val="tx2">
                    <a:lumMod val="60000"/>
                    <a:lumOff val="40000"/>
                  </a:schemeClr>
                </a:solidFill>
              </a:ln>
              <a:scene3d>
                <a:camera prst="orthographicFront"/>
                <a:lightRig rig="threePt" dir="t"/>
              </a:scene3d>
              <a:sp3d prstMaterial="metal">
                <a:bevelT w="25400"/>
              </a:sp3d>
            </c:spPr>
          </c:dPt>
          <c:dPt>
            <c:idx val="4"/>
            <c:invertIfNegative val="0"/>
            <c:bubble3D val="0"/>
            <c:spPr>
              <a:solidFill>
                <a:schemeClr val="accent1">
                  <a:lumMod val="40000"/>
                  <a:lumOff val="60000"/>
                </a:schemeClr>
              </a:solidFill>
              <a:ln>
                <a:solidFill>
                  <a:schemeClr val="tx2">
                    <a:lumMod val="60000"/>
                    <a:lumOff val="40000"/>
                  </a:schemeClr>
                </a:solidFill>
              </a:ln>
              <a:scene3d>
                <a:camera prst="orthographicFront"/>
                <a:lightRig rig="threePt" dir="t"/>
              </a:scene3d>
              <a:sp3d prstMaterial="metal">
                <a:bevelT w="25400"/>
              </a:sp3d>
            </c:spPr>
          </c:dPt>
          <c:dPt>
            <c:idx val="5"/>
            <c:invertIfNegative val="0"/>
            <c:bubble3D val="0"/>
            <c:spPr>
              <a:solidFill>
                <a:schemeClr val="accent1">
                  <a:lumMod val="40000"/>
                  <a:lumOff val="60000"/>
                </a:schemeClr>
              </a:solidFill>
              <a:ln>
                <a:solidFill>
                  <a:schemeClr val="tx2">
                    <a:lumMod val="60000"/>
                    <a:lumOff val="40000"/>
                  </a:schemeClr>
                </a:solidFill>
              </a:ln>
              <a:scene3d>
                <a:camera prst="orthographicFront"/>
                <a:lightRig rig="threePt" dir="t"/>
              </a:scene3d>
              <a:sp3d prstMaterial="metal">
                <a:bevelT w="25400"/>
              </a:sp3d>
            </c:spPr>
          </c:dPt>
          <c:dPt>
            <c:idx val="6"/>
            <c:invertIfNegative val="0"/>
            <c:bubble3D val="0"/>
            <c:spPr>
              <a:solidFill>
                <a:schemeClr val="accent1">
                  <a:lumMod val="60000"/>
                  <a:lumOff val="40000"/>
                </a:schemeClr>
              </a:solidFill>
              <a:ln>
                <a:solidFill>
                  <a:schemeClr val="tx2">
                    <a:lumMod val="60000"/>
                    <a:lumOff val="40000"/>
                  </a:schemeClr>
                </a:solidFill>
              </a:ln>
              <a:scene3d>
                <a:camera prst="orthographicFront"/>
                <a:lightRig rig="threePt" dir="t"/>
              </a:scene3d>
              <a:sp3d prstMaterial="metal">
                <a:bevelT w="25400"/>
              </a:sp3d>
            </c:spPr>
          </c:dPt>
          <c:dPt>
            <c:idx val="7"/>
            <c:invertIfNegative val="0"/>
            <c:bubble3D val="0"/>
            <c:spPr>
              <a:solidFill>
                <a:schemeClr val="accent1">
                  <a:lumMod val="60000"/>
                  <a:lumOff val="40000"/>
                </a:schemeClr>
              </a:solidFill>
              <a:ln>
                <a:solidFill>
                  <a:schemeClr val="tx2">
                    <a:lumMod val="60000"/>
                    <a:lumOff val="40000"/>
                  </a:schemeClr>
                </a:solidFill>
              </a:ln>
              <a:scene3d>
                <a:camera prst="orthographicFront"/>
                <a:lightRig rig="threePt" dir="t"/>
              </a:scene3d>
              <a:sp3d prstMaterial="metal">
                <a:bevelT w="25400"/>
              </a:sp3d>
            </c:spPr>
          </c:dPt>
          <c:dPt>
            <c:idx val="8"/>
            <c:invertIfNegative val="0"/>
            <c:bubble3D val="0"/>
            <c:spPr>
              <a:solidFill>
                <a:schemeClr val="accent1">
                  <a:lumMod val="60000"/>
                  <a:lumOff val="40000"/>
                </a:schemeClr>
              </a:solidFill>
              <a:ln>
                <a:solidFill>
                  <a:schemeClr val="tx2">
                    <a:lumMod val="60000"/>
                    <a:lumOff val="40000"/>
                  </a:schemeClr>
                </a:solidFill>
              </a:ln>
              <a:scene3d>
                <a:camera prst="orthographicFront"/>
                <a:lightRig rig="threePt" dir="t"/>
              </a:scene3d>
              <a:sp3d prstMaterial="metal">
                <a:bevelT w="25400"/>
              </a:sp3d>
            </c:spPr>
          </c:dPt>
          <c:dPt>
            <c:idx val="9"/>
            <c:invertIfNegative val="0"/>
            <c:bubble3D val="0"/>
            <c:spPr>
              <a:solidFill>
                <a:schemeClr val="tx2">
                  <a:lumMod val="60000"/>
                  <a:lumOff val="40000"/>
                </a:schemeClr>
              </a:solidFill>
              <a:ln>
                <a:solidFill>
                  <a:schemeClr val="tx2">
                    <a:lumMod val="60000"/>
                    <a:lumOff val="40000"/>
                  </a:schemeClr>
                </a:solidFill>
              </a:ln>
              <a:scene3d>
                <a:camera prst="orthographicFront"/>
                <a:lightRig rig="threePt" dir="t"/>
              </a:scene3d>
              <a:sp3d prstMaterial="metal">
                <a:bevelT w="25400"/>
              </a:sp3d>
            </c:spPr>
          </c:dPt>
          <c:dPt>
            <c:idx val="10"/>
            <c:invertIfNegative val="0"/>
            <c:bubble3D val="0"/>
            <c:spPr>
              <a:solidFill>
                <a:schemeClr val="tx2">
                  <a:lumMod val="60000"/>
                  <a:lumOff val="40000"/>
                </a:schemeClr>
              </a:solidFill>
              <a:ln>
                <a:solidFill>
                  <a:schemeClr val="tx2">
                    <a:lumMod val="60000"/>
                    <a:lumOff val="40000"/>
                  </a:schemeClr>
                </a:solidFill>
              </a:ln>
              <a:scene3d>
                <a:camera prst="orthographicFront"/>
                <a:lightRig rig="threePt" dir="t"/>
              </a:scene3d>
              <a:sp3d prstMaterial="metal">
                <a:bevelT w="25400"/>
              </a:sp3d>
            </c:spPr>
          </c:dPt>
          <c:dPt>
            <c:idx val="11"/>
            <c:invertIfNegative val="0"/>
            <c:bubble3D val="0"/>
            <c:spPr>
              <a:solidFill>
                <a:schemeClr val="tx2">
                  <a:lumMod val="60000"/>
                  <a:lumOff val="40000"/>
                </a:schemeClr>
              </a:solidFill>
              <a:ln>
                <a:solidFill>
                  <a:schemeClr val="tx2">
                    <a:lumMod val="60000"/>
                    <a:lumOff val="40000"/>
                  </a:schemeClr>
                </a:solidFill>
              </a:ln>
              <a:scene3d>
                <a:camera prst="orthographicFront"/>
                <a:lightRig rig="threePt" dir="t"/>
              </a:scene3d>
              <a:sp3d prstMaterial="metal">
                <a:bevelT w="25400"/>
              </a:sp3d>
            </c:spPr>
          </c:dPt>
          <c:dPt>
            <c:idx val="12"/>
            <c:invertIfNegative val="0"/>
            <c:bubble3D val="0"/>
            <c:spPr>
              <a:solidFill>
                <a:schemeClr val="accent1">
                  <a:lumMod val="75000"/>
                </a:schemeClr>
              </a:solidFill>
              <a:ln>
                <a:solidFill>
                  <a:schemeClr val="tx2">
                    <a:lumMod val="60000"/>
                    <a:lumOff val="40000"/>
                  </a:schemeClr>
                </a:solidFill>
              </a:ln>
              <a:scene3d>
                <a:camera prst="orthographicFront"/>
                <a:lightRig rig="threePt" dir="t"/>
              </a:scene3d>
              <a:sp3d prstMaterial="metal">
                <a:bevelT w="25400"/>
              </a:sp3d>
            </c:spPr>
          </c:dPt>
          <c:dPt>
            <c:idx val="13"/>
            <c:invertIfNegative val="0"/>
            <c:bubble3D val="0"/>
            <c:spPr>
              <a:solidFill>
                <a:schemeClr val="accent1">
                  <a:lumMod val="75000"/>
                </a:schemeClr>
              </a:solidFill>
              <a:ln>
                <a:solidFill>
                  <a:schemeClr val="tx2">
                    <a:lumMod val="60000"/>
                    <a:lumOff val="40000"/>
                  </a:schemeClr>
                </a:solidFill>
              </a:ln>
              <a:scene3d>
                <a:camera prst="orthographicFront"/>
                <a:lightRig rig="threePt" dir="t"/>
              </a:scene3d>
              <a:sp3d prstMaterial="metal">
                <a:bevelT w="25400"/>
              </a:sp3d>
            </c:spPr>
          </c:dPt>
          <c:dPt>
            <c:idx val="14"/>
            <c:invertIfNegative val="0"/>
            <c:bubble3D val="0"/>
            <c:spPr>
              <a:solidFill>
                <a:schemeClr val="accent1">
                  <a:lumMod val="75000"/>
                </a:schemeClr>
              </a:solidFill>
              <a:ln>
                <a:solidFill>
                  <a:schemeClr val="tx2">
                    <a:lumMod val="60000"/>
                    <a:lumOff val="40000"/>
                  </a:schemeClr>
                </a:solidFill>
              </a:ln>
              <a:scene3d>
                <a:camera prst="orthographicFront"/>
                <a:lightRig rig="threePt" dir="t"/>
              </a:scene3d>
              <a:sp3d prstMaterial="metal">
                <a:bevelT w="25400"/>
              </a:sp3d>
            </c:spPr>
          </c:dPt>
          <c:cat>
            <c:strRef>
              <c:f>matrix!$A$4:$A$18</c:f>
              <c:strCache>
                <c:ptCount val="15"/>
                <c:pt idx="0">
                  <c:v>95</c:v>
                </c:pt>
                <c:pt idx="1">
                  <c:v>96</c:v>
                </c:pt>
                <c:pt idx="2">
                  <c:v>97</c:v>
                </c:pt>
                <c:pt idx="3">
                  <c:v>98</c:v>
                </c:pt>
                <c:pt idx="4">
                  <c:v>99</c:v>
                </c:pt>
                <c:pt idx="5">
                  <c:v>100</c:v>
                </c:pt>
                <c:pt idx="6">
                  <c:v>101</c:v>
                </c:pt>
                <c:pt idx="7">
                  <c:v>102</c:v>
                </c:pt>
                <c:pt idx="8">
                  <c:v>103</c:v>
                </c:pt>
                <c:pt idx="9">
                  <c:v>104</c:v>
                </c:pt>
                <c:pt idx="10">
                  <c:v>105</c:v>
                </c:pt>
                <c:pt idx="11">
                  <c:v>106</c:v>
                </c:pt>
                <c:pt idx="12">
                  <c:v>107</c:v>
                </c:pt>
                <c:pt idx="13">
                  <c:v>108</c:v>
                </c:pt>
                <c:pt idx="14">
                  <c:v>109</c:v>
                </c:pt>
              </c:strCache>
            </c:strRef>
          </c:cat>
          <c:val>
            <c:numRef>
              <c:f>matrix!$B$4:$B$18</c:f>
              <c:numCache>
                <c:formatCode>#,##0</c:formatCode>
                <c:ptCount val="15"/>
                <c:pt idx="0">
                  <c:v>105</c:v>
                </c:pt>
                <c:pt idx="1">
                  <c:v>106</c:v>
                </c:pt>
                <c:pt idx="2">
                  <c:v>108</c:v>
                </c:pt>
                <c:pt idx="3">
                  <c:v>110</c:v>
                </c:pt>
                <c:pt idx="4">
                  <c:v>110</c:v>
                </c:pt>
                <c:pt idx="5">
                  <c:v>110</c:v>
                </c:pt>
                <c:pt idx="6">
                  <c:v>112</c:v>
                </c:pt>
                <c:pt idx="7">
                  <c:v>115</c:v>
                </c:pt>
                <c:pt idx="8">
                  <c:v>118</c:v>
                </c:pt>
                <c:pt idx="9">
                  <c:v>121</c:v>
                </c:pt>
                <c:pt idx="10">
                  <c:v>127</c:v>
                </c:pt>
                <c:pt idx="11">
                  <c:v>131</c:v>
                </c:pt>
                <c:pt idx="12">
                  <c:v>136</c:v>
                </c:pt>
                <c:pt idx="13">
                  <c:v>141</c:v>
                </c:pt>
                <c:pt idx="14">
                  <c:v>146</c:v>
                </c:pt>
              </c:numCache>
            </c:numRef>
          </c:val>
        </c:ser>
        <c:ser>
          <c:idx val="1"/>
          <c:order val="1"/>
          <c:tx>
            <c:strRef>
              <c:f>matrix!$C$3</c:f>
              <c:strCache>
                <c:ptCount val="1"/>
                <c:pt idx="0">
                  <c:v>身心障礙人口</c:v>
                </c:pt>
              </c:strCache>
            </c:strRef>
          </c:tx>
          <c:spPr>
            <a:pattFill prst="dkHorz">
              <a:fgClr>
                <a:schemeClr val="accent6">
                  <a:lumMod val="60000"/>
                  <a:lumOff val="40000"/>
                </a:schemeClr>
              </a:fgClr>
              <a:bgClr>
                <a:schemeClr val="bg1"/>
              </a:bgClr>
            </a:pattFill>
            <a:ln>
              <a:solidFill>
                <a:schemeClr val="accent6">
                  <a:lumMod val="75000"/>
                </a:schemeClr>
              </a:solidFill>
            </a:ln>
            <a:scene3d>
              <a:camera prst="orthographicFront"/>
              <a:lightRig rig="threePt" dir="t"/>
            </a:scene3d>
            <a:sp3d prstMaterial="metal">
              <a:bevelT w="25400"/>
            </a:sp3d>
          </c:spPr>
          <c:invertIfNegative val="0"/>
          <c:dPt>
            <c:idx val="6"/>
            <c:invertIfNegative val="0"/>
            <c:bubble3D val="0"/>
            <c:spPr>
              <a:pattFill prst="dkHorz">
                <a:fgClr>
                  <a:schemeClr val="accent6"/>
                </a:fgClr>
                <a:bgClr>
                  <a:schemeClr val="bg1"/>
                </a:bgClr>
              </a:pattFill>
              <a:ln>
                <a:solidFill>
                  <a:schemeClr val="accent6">
                    <a:lumMod val="75000"/>
                  </a:schemeClr>
                </a:solidFill>
              </a:ln>
              <a:scene3d>
                <a:camera prst="orthographicFront"/>
                <a:lightRig rig="threePt" dir="t"/>
              </a:scene3d>
              <a:sp3d prstMaterial="metal">
                <a:bevelT w="25400"/>
              </a:sp3d>
            </c:spPr>
          </c:dPt>
          <c:dPt>
            <c:idx val="7"/>
            <c:invertIfNegative val="0"/>
            <c:bubble3D val="0"/>
            <c:spPr>
              <a:pattFill prst="dkHorz">
                <a:fgClr>
                  <a:schemeClr val="accent6"/>
                </a:fgClr>
                <a:bgClr>
                  <a:schemeClr val="bg1"/>
                </a:bgClr>
              </a:pattFill>
              <a:ln>
                <a:solidFill>
                  <a:schemeClr val="accent6">
                    <a:lumMod val="75000"/>
                  </a:schemeClr>
                </a:solidFill>
              </a:ln>
              <a:scene3d>
                <a:camera prst="orthographicFront"/>
                <a:lightRig rig="threePt" dir="t"/>
              </a:scene3d>
              <a:sp3d prstMaterial="metal">
                <a:bevelT w="25400"/>
              </a:sp3d>
            </c:spPr>
          </c:dPt>
          <c:dPt>
            <c:idx val="8"/>
            <c:invertIfNegative val="0"/>
            <c:bubble3D val="0"/>
            <c:spPr>
              <a:pattFill prst="dkHorz">
                <a:fgClr>
                  <a:schemeClr val="accent6"/>
                </a:fgClr>
                <a:bgClr>
                  <a:schemeClr val="bg1"/>
                </a:bgClr>
              </a:pattFill>
              <a:ln>
                <a:solidFill>
                  <a:schemeClr val="accent6">
                    <a:lumMod val="75000"/>
                  </a:schemeClr>
                </a:solidFill>
              </a:ln>
              <a:scene3d>
                <a:camera prst="orthographicFront"/>
                <a:lightRig rig="threePt" dir="t"/>
              </a:scene3d>
              <a:sp3d prstMaterial="metal">
                <a:bevelT w="25400"/>
              </a:sp3d>
            </c:spPr>
          </c:dPt>
          <c:dPt>
            <c:idx val="9"/>
            <c:invertIfNegative val="0"/>
            <c:bubble3D val="0"/>
            <c:spPr>
              <a:pattFill prst="dkHorz">
                <a:fgClr>
                  <a:schemeClr val="accent6">
                    <a:lumMod val="75000"/>
                  </a:schemeClr>
                </a:fgClr>
                <a:bgClr>
                  <a:schemeClr val="bg1"/>
                </a:bgClr>
              </a:pattFill>
              <a:ln>
                <a:solidFill>
                  <a:schemeClr val="accent6">
                    <a:lumMod val="75000"/>
                  </a:schemeClr>
                </a:solidFill>
              </a:ln>
              <a:scene3d>
                <a:camera prst="orthographicFront"/>
                <a:lightRig rig="threePt" dir="t"/>
              </a:scene3d>
              <a:sp3d prstMaterial="metal">
                <a:bevelT w="25400"/>
              </a:sp3d>
            </c:spPr>
          </c:dPt>
          <c:dPt>
            <c:idx val="10"/>
            <c:invertIfNegative val="0"/>
            <c:bubble3D val="0"/>
            <c:spPr>
              <a:pattFill prst="dkHorz">
                <a:fgClr>
                  <a:schemeClr val="accent6">
                    <a:lumMod val="75000"/>
                  </a:schemeClr>
                </a:fgClr>
                <a:bgClr>
                  <a:schemeClr val="bg1"/>
                </a:bgClr>
              </a:pattFill>
              <a:ln>
                <a:solidFill>
                  <a:schemeClr val="accent6">
                    <a:lumMod val="75000"/>
                  </a:schemeClr>
                </a:solidFill>
              </a:ln>
              <a:scene3d>
                <a:camera prst="orthographicFront"/>
                <a:lightRig rig="threePt" dir="t"/>
              </a:scene3d>
              <a:sp3d prstMaterial="metal">
                <a:bevelT w="25400"/>
              </a:sp3d>
            </c:spPr>
          </c:dPt>
          <c:dPt>
            <c:idx val="11"/>
            <c:invertIfNegative val="0"/>
            <c:bubble3D val="0"/>
            <c:spPr>
              <a:pattFill prst="dkHorz">
                <a:fgClr>
                  <a:schemeClr val="accent6">
                    <a:lumMod val="75000"/>
                  </a:schemeClr>
                </a:fgClr>
                <a:bgClr>
                  <a:schemeClr val="bg1"/>
                </a:bgClr>
              </a:pattFill>
              <a:ln>
                <a:solidFill>
                  <a:schemeClr val="accent6">
                    <a:lumMod val="75000"/>
                  </a:schemeClr>
                </a:solidFill>
              </a:ln>
              <a:scene3d>
                <a:camera prst="orthographicFront"/>
                <a:lightRig rig="threePt" dir="t"/>
              </a:scene3d>
              <a:sp3d prstMaterial="metal">
                <a:bevelT w="25400"/>
              </a:sp3d>
            </c:spPr>
          </c:dPt>
          <c:dPt>
            <c:idx val="12"/>
            <c:invertIfNegative val="0"/>
            <c:bubble3D val="0"/>
            <c:spPr>
              <a:pattFill prst="dkHorz">
                <a:fgClr>
                  <a:schemeClr val="accent6">
                    <a:lumMod val="50000"/>
                  </a:schemeClr>
                </a:fgClr>
                <a:bgClr>
                  <a:schemeClr val="bg1"/>
                </a:bgClr>
              </a:pattFill>
              <a:ln>
                <a:solidFill>
                  <a:schemeClr val="accent6">
                    <a:lumMod val="75000"/>
                  </a:schemeClr>
                </a:solidFill>
              </a:ln>
              <a:scene3d>
                <a:camera prst="orthographicFront"/>
                <a:lightRig rig="threePt" dir="t"/>
              </a:scene3d>
              <a:sp3d prstMaterial="metal">
                <a:bevelT w="25400"/>
              </a:sp3d>
            </c:spPr>
          </c:dPt>
          <c:dPt>
            <c:idx val="13"/>
            <c:invertIfNegative val="0"/>
            <c:bubble3D val="0"/>
            <c:spPr>
              <a:pattFill prst="dkHorz">
                <a:fgClr>
                  <a:schemeClr val="accent6">
                    <a:lumMod val="50000"/>
                  </a:schemeClr>
                </a:fgClr>
                <a:bgClr>
                  <a:schemeClr val="bg1"/>
                </a:bgClr>
              </a:pattFill>
              <a:ln>
                <a:solidFill>
                  <a:schemeClr val="accent6">
                    <a:lumMod val="75000"/>
                  </a:schemeClr>
                </a:solidFill>
              </a:ln>
              <a:scene3d>
                <a:camera prst="orthographicFront"/>
                <a:lightRig rig="threePt" dir="t"/>
              </a:scene3d>
              <a:sp3d prstMaterial="metal">
                <a:bevelT w="25400"/>
              </a:sp3d>
            </c:spPr>
          </c:dPt>
          <c:dPt>
            <c:idx val="14"/>
            <c:invertIfNegative val="0"/>
            <c:bubble3D val="0"/>
            <c:spPr>
              <a:pattFill prst="dkHorz">
                <a:fgClr>
                  <a:schemeClr val="accent6">
                    <a:lumMod val="50000"/>
                  </a:schemeClr>
                </a:fgClr>
                <a:bgClr>
                  <a:schemeClr val="bg1"/>
                </a:bgClr>
              </a:pattFill>
              <a:ln>
                <a:solidFill>
                  <a:schemeClr val="accent6">
                    <a:lumMod val="75000"/>
                  </a:schemeClr>
                </a:solidFill>
              </a:ln>
              <a:scene3d>
                <a:camera prst="orthographicFront"/>
                <a:lightRig rig="threePt" dir="t"/>
              </a:scene3d>
              <a:sp3d prstMaterial="metal">
                <a:bevelT w="25400"/>
              </a:sp3d>
            </c:spPr>
          </c:dPt>
          <c:cat>
            <c:strRef>
              <c:f>matrix!$A$4:$A$18</c:f>
              <c:strCache>
                <c:ptCount val="15"/>
                <c:pt idx="0">
                  <c:v>95</c:v>
                </c:pt>
                <c:pt idx="1">
                  <c:v>96</c:v>
                </c:pt>
                <c:pt idx="2">
                  <c:v>97</c:v>
                </c:pt>
                <c:pt idx="3">
                  <c:v>98</c:v>
                </c:pt>
                <c:pt idx="4">
                  <c:v>99</c:v>
                </c:pt>
                <c:pt idx="5">
                  <c:v>100</c:v>
                </c:pt>
                <c:pt idx="6">
                  <c:v>101</c:v>
                </c:pt>
                <c:pt idx="7">
                  <c:v>102</c:v>
                </c:pt>
                <c:pt idx="8">
                  <c:v>103</c:v>
                </c:pt>
                <c:pt idx="9">
                  <c:v>104</c:v>
                </c:pt>
                <c:pt idx="10">
                  <c:v>105</c:v>
                </c:pt>
                <c:pt idx="11">
                  <c:v>106</c:v>
                </c:pt>
                <c:pt idx="12">
                  <c:v>107</c:v>
                </c:pt>
                <c:pt idx="13">
                  <c:v>108</c:v>
                </c:pt>
                <c:pt idx="14">
                  <c:v>109</c:v>
                </c:pt>
              </c:strCache>
            </c:strRef>
          </c:cat>
          <c:val>
            <c:numRef>
              <c:f>matrix!$C$4:$C$18</c:f>
              <c:numCache>
                <c:formatCode>General</c:formatCode>
                <c:ptCount val="15"/>
                <c:pt idx="0">
                  <c:v>46</c:v>
                </c:pt>
                <c:pt idx="1">
                  <c:v>47</c:v>
                </c:pt>
                <c:pt idx="2">
                  <c:v>47</c:v>
                </c:pt>
                <c:pt idx="3">
                  <c:v>49</c:v>
                </c:pt>
                <c:pt idx="4">
                  <c:v>49</c:v>
                </c:pt>
                <c:pt idx="5">
                  <c:v>49</c:v>
                </c:pt>
                <c:pt idx="6">
                  <c:v>50</c:v>
                </c:pt>
                <c:pt idx="7">
                  <c:v>50</c:v>
                </c:pt>
                <c:pt idx="8">
                  <c:v>50</c:v>
                </c:pt>
                <c:pt idx="9">
                  <c:v>50</c:v>
                </c:pt>
                <c:pt idx="10">
                  <c:v>50</c:v>
                </c:pt>
                <c:pt idx="11">
                  <c:v>50</c:v>
                </c:pt>
                <c:pt idx="12">
                  <c:v>51</c:v>
                </c:pt>
                <c:pt idx="13">
                  <c:v>51</c:v>
                </c:pt>
                <c:pt idx="14">
                  <c:v>52</c:v>
                </c:pt>
              </c:numCache>
            </c:numRef>
          </c:val>
        </c:ser>
        <c:dLbls>
          <c:showLegendKey val="0"/>
          <c:showVal val="0"/>
          <c:showCatName val="0"/>
          <c:showSerName val="0"/>
          <c:showPercent val="0"/>
          <c:showBubbleSize val="0"/>
        </c:dLbls>
        <c:gapWidth val="150"/>
        <c:axId val="231802752"/>
        <c:axId val="231809408"/>
      </c:barChart>
      <c:lineChart>
        <c:grouping val="standard"/>
        <c:varyColors val="0"/>
        <c:ser>
          <c:idx val="2"/>
          <c:order val="2"/>
          <c:tx>
            <c:strRef>
              <c:f>matrix!$D$3</c:f>
              <c:strCache>
                <c:ptCount val="1"/>
                <c:pt idx="0">
                  <c:v>65歲以上人口占總人口比率</c:v>
                </c:pt>
              </c:strCache>
            </c:strRef>
          </c:tx>
          <c:spPr>
            <a:ln>
              <a:noFill/>
            </a:ln>
          </c:spPr>
          <c:marker>
            <c:symbol val="diamond"/>
            <c:size val="6"/>
            <c:spPr>
              <a:solidFill>
                <a:schemeClr val="accent3">
                  <a:lumMod val="75000"/>
                </a:schemeClr>
              </a:solidFill>
              <a:ln w="12700">
                <a:solidFill>
                  <a:schemeClr val="tx1"/>
                </a:solidFill>
              </a:ln>
              <a:scene3d>
                <a:camera prst="orthographicFront"/>
                <a:lightRig rig="threePt" dir="t"/>
              </a:scene3d>
              <a:sp3d>
                <a:bevelT w="0"/>
              </a:sp3d>
            </c:spPr>
          </c:marker>
          <c:cat>
            <c:strRef>
              <c:f>matrix!$A$4:$A$18</c:f>
              <c:strCache>
                <c:ptCount val="15"/>
                <c:pt idx="0">
                  <c:v>95</c:v>
                </c:pt>
                <c:pt idx="1">
                  <c:v>96</c:v>
                </c:pt>
                <c:pt idx="2">
                  <c:v>97</c:v>
                </c:pt>
                <c:pt idx="3">
                  <c:v>98</c:v>
                </c:pt>
                <c:pt idx="4">
                  <c:v>99</c:v>
                </c:pt>
                <c:pt idx="5">
                  <c:v>100</c:v>
                </c:pt>
                <c:pt idx="6">
                  <c:v>101</c:v>
                </c:pt>
                <c:pt idx="7">
                  <c:v>102</c:v>
                </c:pt>
                <c:pt idx="8">
                  <c:v>103</c:v>
                </c:pt>
                <c:pt idx="9">
                  <c:v>104</c:v>
                </c:pt>
                <c:pt idx="10">
                  <c:v>105</c:v>
                </c:pt>
                <c:pt idx="11">
                  <c:v>106</c:v>
                </c:pt>
                <c:pt idx="12">
                  <c:v>107</c:v>
                </c:pt>
                <c:pt idx="13">
                  <c:v>108</c:v>
                </c:pt>
                <c:pt idx="14">
                  <c:v>109</c:v>
                </c:pt>
              </c:strCache>
            </c:strRef>
          </c:cat>
          <c:val>
            <c:numRef>
              <c:f>matrix!$D$4:$D$18</c:f>
              <c:numCache>
                <c:formatCode>0.00</c:formatCode>
                <c:ptCount val="15"/>
                <c:pt idx="0" formatCode="General">
                  <c:v>11.75</c:v>
                </c:pt>
                <c:pt idx="1">
                  <c:v>12</c:v>
                </c:pt>
                <c:pt idx="2" formatCode="General">
                  <c:v>12.26</c:v>
                </c:pt>
                <c:pt idx="3" formatCode="General">
                  <c:v>12.49</c:v>
                </c:pt>
                <c:pt idx="4" formatCode="General">
                  <c:v>12.629999999999999</c:v>
                </c:pt>
                <c:pt idx="5" formatCode="General">
                  <c:v>12.79</c:v>
                </c:pt>
                <c:pt idx="6">
                  <c:v>13.1</c:v>
                </c:pt>
                <c:pt idx="7" formatCode="General">
                  <c:v>13.54</c:v>
                </c:pt>
                <c:pt idx="8" formatCode="General">
                  <c:v>13.96</c:v>
                </c:pt>
                <c:pt idx="9" formatCode="General">
                  <c:v>14.49</c:v>
                </c:pt>
                <c:pt idx="10">
                  <c:v>15.2</c:v>
                </c:pt>
                <c:pt idx="11" formatCode="General">
                  <c:v>15.83</c:v>
                </c:pt>
                <c:pt idx="12" formatCode="General">
                  <c:v>16.510000000000005</c:v>
                </c:pt>
                <c:pt idx="13" formatCode="General">
                  <c:v>17.23</c:v>
                </c:pt>
                <c:pt idx="14" formatCode="General">
                  <c:v>18.010000000000005</c:v>
                </c:pt>
              </c:numCache>
            </c:numRef>
          </c:val>
          <c:smooth val="0"/>
        </c:ser>
        <c:ser>
          <c:idx val="3"/>
          <c:order val="3"/>
          <c:tx>
            <c:strRef>
              <c:f>matrix!$E$3</c:f>
              <c:strCache>
                <c:ptCount val="1"/>
                <c:pt idx="0">
                  <c:v>身心障礙人口占總人口比率</c:v>
                </c:pt>
              </c:strCache>
            </c:strRef>
          </c:tx>
          <c:spPr>
            <a:ln>
              <a:noFill/>
            </a:ln>
          </c:spPr>
          <c:marker>
            <c:symbol val="triangle"/>
            <c:size val="6"/>
            <c:spPr>
              <a:solidFill>
                <a:schemeClr val="accent4">
                  <a:lumMod val="60000"/>
                  <a:lumOff val="40000"/>
                </a:schemeClr>
              </a:solidFill>
              <a:ln w="12700">
                <a:solidFill>
                  <a:schemeClr val="tx1"/>
                </a:solidFill>
              </a:ln>
            </c:spPr>
          </c:marker>
          <c:cat>
            <c:strRef>
              <c:f>matrix!$A$4:$A$18</c:f>
              <c:strCache>
                <c:ptCount val="15"/>
                <c:pt idx="0">
                  <c:v>95</c:v>
                </c:pt>
                <c:pt idx="1">
                  <c:v>96</c:v>
                </c:pt>
                <c:pt idx="2">
                  <c:v>97</c:v>
                </c:pt>
                <c:pt idx="3">
                  <c:v>98</c:v>
                </c:pt>
                <c:pt idx="4">
                  <c:v>99</c:v>
                </c:pt>
                <c:pt idx="5">
                  <c:v>100</c:v>
                </c:pt>
                <c:pt idx="6">
                  <c:v>101</c:v>
                </c:pt>
                <c:pt idx="7">
                  <c:v>102</c:v>
                </c:pt>
                <c:pt idx="8">
                  <c:v>103</c:v>
                </c:pt>
                <c:pt idx="9">
                  <c:v>104</c:v>
                </c:pt>
                <c:pt idx="10">
                  <c:v>105</c:v>
                </c:pt>
                <c:pt idx="11">
                  <c:v>106</c:v>
                </c:pt>
                <c:pt idx="12">
                  <c:v>107</c:v>
                </c:pt>
                <c:pt idx="13">
                  <c:v>108</c:v>
                </c:pt>
                <c:pt idx="14">
                  <c:v>109</c:v>
                </c:pt>
              </c:strCache>
            </c:strRef>
          </c:cat>
          <c:val>
            <c:numRef>
              <c:f>matrix!$E$4:$E$18</c:f>
              <c:numCache>
                <c:formatCode>General</c:formatCode>
                <c:ptCount val="15"/>
                <c:pt idx="0">
                  <c:v>5.1899999999999995</c:v>
                </c:pt>
                <c:pt idx="1">
                  <c:v>5.34</c:v>
                </c:pt>
                <c:pt idx="2">
                  <c:v>5.42</c:v>
                </c:pt>
                <c:pt idx="3">
                  <c:v>5.6199999999999966</c:v>
                </c:pt>
                <c:pt idx="4">
                  <c:v>5.6499999999999995</c:v>
                </c:pt>
                <c:pt idx="5">
                  <c:v>5.75</c:v>
                </c:pt>
                <c:pt idx="6">
                  <c:v>5.91</c:v>
                </c:pt>
                <c:pt idx="7">
                  <c:v>5.91</c:v>
                </c:pt>
                <c:pt idx="8">
                  <c:v>5.95</c:v>
                </c:pt>
                <c:pt idx="9">
                  <c:v>6.01</c:v>
                </c:pt>
                <c:pt idx="10">
                  <c:v>6.05</c:v>
                </c:pt>
                <c:pt idx="11">
                  <c:v>6.1099999999999985</c:v>
                </c:pt>
                <c:pt idx="12">
                  <c:v>6.18</c:v>
                </c:pt>
                <c:pt idx="13">
                  <c:v>6.29</c:v>
                </c:pt>
                <c:pt idx="14">
                  <c:v>6.4300000000000024</c:v>
                </c:pt>
              </c:numCache>
            </c:numRef>
          </c:val>
          <c:smooth val="0"/>
        </c:ser>
        <c:dLbls>
          <c:showLegendKey val="0"/>
          <c:showVal val="0"/>
          <c:showCatName val="0"/>
          <c:showSerName val="0"/>
          <c:showPercent val="0"/>
          <c:showBubbleSize val="0"/>
        </c:dLbls>
        <c:marker val="1"/>
        <c:smooth val="0"/>
        <c:axId val="231825408"/>
        <c:axId val="231810944"/>
      </c:lineChart>
      <c:catAx>
        <c:axId val="231802752"/>
        <c:scaling>
          <c:orientation val="minMax"/>
        </c:scaling>
        <c:delete val="0"/>
        <c:axPos val="b"/>
        <c:title>
          <c:tx>
            <c:rich>
              <a:bodyPr/>
              <a:lstStyle/>
              <a:p>
                <a:pPr>
                  <a:defRPr b="0"/>
                </a:pPr>
                <a:r>
                  <a:rPr lang="zh-TW" b="0"/>
                  <a:t>千人</a:t>
                </a:r>
              </a:p>
            </c:rich>
          </c:tx>
          <c:layout>
            <c:manualLayout>
              <c:xMode val="edge"/>
              <c:yMode val="edge"/>
              <c:x val="0.20341004095924275"/>
              <c:y val="4.1974980400177254E-2"/>
            </c:manualLayout>
          </c:layout>
          <c:overlay val="0"/>
        </c:title>
        <c:majorTickMark val="out"/>
        <c:minorTickMark val="none"/>
        <c:tickLblPos val="nextTo"/>
        <c:spPr>
          <a:ln>
            <a:solidFill>
              <a:schemeClr val="tx1"/>
            </a:solidFill>
          </a:ln>
        </c:spPr>
        <c:txPr>
          <a:bodyPr rot="0" vert="horz"/>
          <a:lstStyle/>
          <a:p>
            <a:pPr>
              <a:defRPr/>
            </a:pPr>
            <a:endParaRPr lang="zh-TW"/>
          </a:p>
        </c:txPr>
        <c:crossAx val="231809408"/>
        <c:crosses val="autoZero"/>
        <c:auto val="1"/>
        <c:lblAlgn val="ctr"/>
        <c:lblOffset val="100"/>
        <c:noMultiLvlLbl val="0"/>
      </c:catAx>
      <c:valAx>
        <c:axId val="231809408"/>
        <c:scaling>
          <c:orientation val="minMax"/>
          <c:max val="150"/>
        </c:scaling>
        <c:delete val="0"/>
        <c:axPos val="l"/>
        <c:majorGridlines>
          <c:spPr>
            <a:ln>
              <a:noFill/>
            </a:ln>
          </c:spPr>
        </c:majorGridlines>
        <c:numFmt formatCode="#,##0" sourceLinked="1"/>
        <c:majorTickMark val="out"/>
        <c:minorTickMark val="none"/>
        <c:tickLblPos val="nextTo"/>
        <c:spPr>
          <a:ln>
            <a:solidFill>
              <a:schemeClr val="tx1"/>
            </a:solidFill>
          </a:ln>
        </c:spPr>
        <c:crossAx val="231802752"/>
        <c:crosses val="autoZero"/>
        <c:crossBetween val="between"/>
        <c:majorUnit val="30"/>
      </c:valAx>
      <c:valAx>
        <c:axId val="231810944"/>
        <c:scaling>
          <c:orientation val="minMax"/>
          <c:max val="25"/>
        </c:scaling>
        <c:delete val="0"/>
        <c:axPos val="r"/>
        <c:title>
          <c:tx>
            <c:rich>
              <a:bodyPr rot="0" vert="horz"/>
              <a:lstStyle/>
              <a:p>
                <a:pPr>
                  <a:defRPr b="0"/>
                </a:pPr>
                <a:r>
                  <a:rPr lang="zh-TW" b="0"/>
                  <a:t>年底</a:t>
                </a:r>
              </a:p>
            </c:rich>
          </c:tx>
          <c:layout>
            <c:manualLayout>
              <c:xMode val="edge"/>
              <c:yMode val="edge"/>
              <c:x val="0.93478761396527132"/>
              <c:y val="0.66913454000068162"/>
            </c:manualLayout>
          </c:layout>
          <c:overlay val="0"/>
        </c:title>
        <c:numFmt formatCode="General" sourceLinked="1"/>
        <c:majorTickMark val="out"/>
        <c:minorTickMark val="none"/>
        <c:tickLblPos val="nextTo"/>
        <c:spPr>
          <a:ln>
            <a:solidFill>
              <a:schemeClr val="tx1"/>
            </a:solidFill>
          </a:ln>
        </c:spPr>
        <c:txPr>
          <a:bodyPr rot="-60000"/>
          <a:lstStyle/>
          <a:p>
            <a:pPr>
              <a:defRPr/>
            </a:pPr>
            <a:endParaRPr lang="zh-TW"/>
          </a:p>
        </c:txPr>
        <c:crossAx val="231825408"/>
        <c:crosses val="max"/>
        <c:crossBetween val="between"/>
        <c:majorUnit val="5"/>
      </c:valAx>
      <c:catAx>
        <c:axId val="231825408"/>
        <c:scaling>
          <c:orientation val="minMax"/>
        </c:scaling>
        <c:delete val="1"/>
        <c:axPos val="b"/>
        <c:title>
          <c:tx>
            <c:rich>
              <a:bodyPr/>
              <a:lstStyle/>
              <a:p>
                <a:pPr>
                  <a:defRPr b="0"/>
                </a:pPr>
                <a:r>
                  <a:rPr lang="zh-TW" b="0"/>
                  <a:t>％</a:t>
                </a:r>
              </a:p>
            </c:rich>
          </c:tx>
          <c:layout>
            <c:manualLayout>
              <c:xMode val="edge"/>
              <c:yMode val="edge"/>
              <c:x val="0.93361910495786249"/>
              <c:y val="4.1069186590999757E-2"/>
            </c:manualLayout>
          </c:layout>
          <c:overlay val="0"/>
        </c:title>
        <c:majorTickMark val="out"/>
        <c:minorTickMark val="none"/>
        <c:tickLblPos val="none"/>
        <c:crossAx val="231810944"/>
        <c:crosses val="autoZero"/>
        <c:auto val="1"/>
        <c:lblAlgn val="ctr"/>
        <c:lblOffset val="100"/>
        <c:noMultiLvlLbl val="0"/>
      </c:catAx>
      <c:dTable>
        <c:showHorzBorder val="1"/>
        <c:showVertBorder val="1"/>
        <c:showOutline val="1"/>
        <c:showKeys val="1"/>
        <c:spPr>
          <a:ln>
            <a:solidFill>
              <a:sysClr val="windowText" lastClr="000000"/>
            </a:solidFill>
          </a:ln>
        </c:spPr>
        <c:txPr>
          <a:bodyPr/>
          <a:lstStyle/>
          <a:p>
            <a:pPr rtl="0">
              <a:defRPr sz="900" spc="-30" baseline="0"/>
            </a:pPr>
            <a:endParaRPr lang="zh-TW"/>
          </a:p>
        </c:txPr>
      </c:dTable>
    </c:plotArea>
    <c:plotVisOnly val="1"/>
    <c:dispBlanksAs val="gap"/>
    <c:showDLblsOverMax val="0"/>
  </c:chart>
  <c:spPr>
    <a:noFill/>
    <a:ln>
      <a:noFill/>
    </a:ln>
  </c:spPr>
  <c:txPr>
    <a:bodyPr/>
    <a:lstStyle/>
    <a:p>
      <a:pPr>
        <a:defRPr sz="1000">
          <a:latin typeface="標楷體" pitchFamily="65" charset="-120"/>
          <a:ea typeface="標楷體" pitchFamily="65" charset="-120"/>
        </a:defRPr>
      </a:pPr>
      <a:endParaRPr lang="zh-TW"/>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620408508645156"/>
          <c:y val="0.13997222071584176"/>
          <c:w val="0.64513419448405762"/>
          <c:h val="0.74466900098639444"/>
        </c:manualLayout>
      </c:layout>
      <c:barChart>
        <c:barDir val="col"/>
        <c:grouping val="stacked"/>
        <c:varyColors val="0"/>
        <c:ser>
          <c:idx val="0"/>
          <c:order val="0"/>
          <c:tx>
            <c:strRef>
              <c:f>Sheet1!$C$2</c:f>
              <c:strCache>
                <c:ptCount val="1"/>
                <c:pt idx="0">
                  <c:v>合法旅宿</c:v>
                </c:pt>
              </c:strCache>
            </c:strRef>
          </c:tx>
          <c:spPr>
            <a:blipFill>
              <a:blip xmlns:r="http://schemas.openxmlformats.org/officeDocument/2006/relationships" r:embed="rId2"/>
              <a:tile tx="0" ty="0" sx="100000" sy="100000" flip="none" algn="tl"/>
            </a:blip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dLbl>
              <c:idx val="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dLbl>
            <c:dLbl>
              <c:idx val="1"/>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dLbl>
            <c:dLbl>
              <c:idx val="2"/>
              <c:layout>
                <c:manualLayout>
                  <c:x val="-3.5785313059145607E-5"/>
                  <c:y val="2.3523790624777252E-3"/>
                </c:manualLayout>
              </c:layout>
              <c:spPr>
                <a:noFill/>
                <a:ln>
                  <a:noFill/>
                </a:ln>
                <a:effectLst/>
              </c:spPr>
              <c:txPr>
                <a:bodyPr rot="0" spcFirstLastPara="1" vertOverflow="ellipsis" vert="horz" wrap="square" lIns="38100" tIns="19050" rIns="38100" bIns="19050" anchor="ctr" anchorCtr="1">
                  <a:noAutofit/>
                </a:bodyPr>
                <a:lstStyle/>
                <a:p>
                  <a:pPr>
                    <a:defRPr sz="8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11158530183727033"/>
                      <c:h val="8.9369713526068983E-2"/>
                    </c:manualLayout>
                  </c15:layout>
                </c:ext>
                <c:ext xmlns:c16="http://schemas.microsoft.com/office/drawing/2014/chart" uri="{C3380CC4-5D6E-409C-BE32-E72D297353CC}">
                  <c16:uniqueId val="{00000000-A9C6-4EB5-9A3D-C95B0963B42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Sheet1!$B$3:$B$5</c:f>
              <c:numCache>
                <c:formatCode>General</c:formatCode>
                <c:ptCount val="3"/>
                <c:pt idx="0">
                  <c:v>107</c:v>
                </c:pt>
                <c:pt idx="1">
                  <c:v>108</c:v>
                </c:pt>
                <c:pt idx="2">
                  <c:v>109</c:v>
                </c:pt>
              </c:numCache>
            </c:numRef>
          </c:cat>
          <c:val>
            <c:numRef>
              <c:f>Sheet1!$C$3:$C$5</c:f>
              <c:numCache>
                <c:formatCode>#,##0_ </c:formatCode>
                <c:ptCount val="3"/>
                <c:pt idx="0">
                  <c:v>782</c:v>
                </c:pt>
                <c:pt idx="1">
                  <c:v>904</c:v>
                </c:pt>
                <c:pt idx="2">
                  <c:v>1004</c:v>
                </c:pt>
              </c:numCache>
            </c:numRef>
          </c:val>
          <c:extLst xmlns:c16r2="http://schemas.microsoft.com/office/drawing/2015/06/chart">
            <c:ext xmlns:c16="http://schemas.microsoft.com/office/drawing/2014/chart" uri="{C3380CC4-5D6E-409C-BE32-E72D297353CC}">
              <c16:uniqueId val="{00000001-A9C6-4EB5-9A3D-C95B0963B428}"/>
            </c:ext>
          </c:extLst>
        </c:ser>
        <c:ser>
          <c:idx val="1"/>
          <c:order val="1"/>
          <c:tx>
            <c:strRef>
              <c:f>Sheet1!$D$2</c:f>
              <c:strCache>
                <c:ptCount val="1"/>
                <c:pt idx="0">
                  <c:v>非法旅宿</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Sheet1!$B$3:$B$5</c:f>
              <c:numCache>
                <c:formatCode>General</c:formatCode>
                <c:ptCount val="3"/>
                <c:pt idx="0">
                  <c:v>107</c:v>
                </c:pt>
                <c:pt idx="1">
                  <c:v>108</c:v>
                </c:pt>
                <c:pt idx="2">
                  <c:v>109</c:v>
                </c:pt>
              </c:numCache>
            </c:numRef>
          </c:cat>
          <c:val>
            <c:numRef>
              <c:f>Sheet1!$D$3:$D$5</c:f>
              <c:numCache>
                <c:formatCode>#,##0_ </c:formatCode>
                <c:ptCount val="3"/>
                <c:pt idx="0">
                  <c:v>227</c:v>
                </c:pt>
                <c:pt idx="1">
                  <c:v>243</c:v>
                </c:pt>
                <c:pt idx="2">
                  <c:v>265</c:v>
                </c:pt>
              </c:numCache>
            </c:numRef>
          </c:val>
          <c:extLst xmlns:c16r2="http://schemas.microsoft.com/office/drawing/2015/06/chart">
            <c:ext xmlns:c16="http://schemas.microsoft.com/office/drawing/2014/chart" uri="{C3380CC4-5D6E-409C-BE32-E72D297353CC}">
              <c16:uniqueId val="{00000002-A9C6-4EB5-9A3D-C95B0963B428}"/>
            </c:ext>
          </c:extLst>
        </c:ser>
        <c:ser>
          <c:idx val="2"/>
          <c:order val="2"/>
          <c:tx>
            <c:strRef>
              <c:f>Sheet1!#REF!</c:f>
              <c:strCache>
                <c:ptCount val="1"/>
                <c:pt idx="0">
                  <c:v>#REF!</c:v>
                </c:pt>
              </c:strCache>
            </c:strRef>
          </c:tx>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delete val="1"/>
          </c:dLbls>
          <c:cat>
            <c:numRef>
              <c:f>Sheet1!$B$3:$B$5</c:f>
              <c:numCache>
                <c:formatCode>General</c:formatCode>
                <c:ptCount val="3"/>
                <c:pt idx="0">
                  <c:v>107</c:v>
                </c:pt>
                <c:pt idx="1">
                  <c:v>108</c:v>
                </c:pt>
                <c:pt idx="2">
                  <c:v>109</c:v>
                </c:pt>
              </c:numCache>
            </c:numRef>
          </c:cat>
          <c:val>
            <c:numRef>
              <c:f>Sheet1!#REF!</c:f>
              <c:numCache>
                <c:formatCode>General</c:formatCode>
                <c:ptCount val="1"/>
                <c:pt idx="0">
                  <c:v>1</c:v>
                </c:pt>
              </c:numCache>
            </c:numRef>
          </c:val>
          <c:extLst xmlns:c16r2="http://schemas.microsoft.com/office/drawing/2015/06/chart">
            <c:ext xmlns:c16="http://schemas.microsoft.com/office/drawing/2014/chart" uri="{C3380CC4-5D6E-409C-BE32-E72D297353CC}">
              <c16:uniqueId val="{00000003-A9C6-4EB5-9A3D-C95B0963B428}"/>
            </c:ext>
          </c:extLst>
        </c:ser>
        <c:ser>
          <c:idx val="3"/>
          <c:order val="3"/>
          <c:tx>
            <c:strRef>
              <c:f>Sheet1!#REF!</c:f>
              <c:strCache>
                <c:ptCount val="1"/>
                <c:pt idx="0">
                  <c:v>#REF!</c:v>
                </c:pt>
              </c:strCache>
            </c:strRef>
          </c:tx>
          <c:spPr>
            <a:gradFill rotWithShape="1">
              <a:gsLst>
                <a:gs pos="0">
                  <a:schemeClr val="accent1">
                    <a:lumMod val="60000"/>
                    <a:shade val="51000"/>
                    <a:satMod val="130000"/>
                  </a:schemeClr>
                </a:gs>
                <a:gs pos="80000">
                  <a:schemeClr val="accent1">
                    <a:lumMod val="60000"/>
                    <a:shade val="93000"/>
                    <a:satMod val="130000"/>
                  </a:schemeClr>
                </a:gs>
                <a:gs pos="100000">
                  <a:schemeClr val="accent1">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delete val="1"/>
          </c:dLbls>
          <c:cat>
            <c:numRef>
              <c:f>Sheet1!$B$3:$B$5</c:f>
              <c:numCache>
                <c:formatCode>General</c:formatCode>
                <c:ptCount val="3"/>
                <c:pt idx="0">
                  <c:v>107</c:v>
                </c:pt>
                <c:pt idx="1">
                  <c:v>108</c:v>
                </c:pt>
                <c:pt idx="2">
                  <c:v>109</c:v>
                </c:pt>
              </c:numCache>
            </c:numRef>
          </c:cat>
          <c:val>
            <c:numRef>
              <c:f>Sheet1!#REF!</c:f>
              <c:numCache>
                <c:formatCode>General</c:formatCode>
                <c:ptCount val="1"/>
                <c:pt idx="0">
                  <c:v>1</c:v>
                </c:pt>
              </c:numCache>
            </c:numRef>
          </c:val>
          <c:extLst xmlns:c16r2="http://schemas.microsoft.com/office/drawing/2015/06/chart">
            <c:ext xmlns:c16="http://schemas.microsoft.com/office/drawing/2014/chart" uri="{C3380CC4-5D6E-409C-BE32-E72D297353CC}">
              <c16:uniqueId val="{00000004-A9C6-4EB5-9A3D-C95B0963B428}"/>
            </c:ext>
          </c:extLst>
        </c:ser>
        <c:dLbls>
          <c:showLegendKey val="0"/>
          <c:showVal val="1"/>
          <c:showCatName val="0"/>
          <c:showSerName val="0"/>
          <c:showPercent val="0"/>
          <c:showBubbleSize val="0"/>
        </c:dLbls>
        <c:gapWidth val="300"/>
        <c:overlap val="100"/>
        <c:axId val="232010880"/>
        <c:axId val="232012800"/>
      </c:barChart>
      <c:catAx>
        <c:axId val="232010880"/>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sz="1000">
                    <a:solidFill>
                      <a:sysClr val="windowText" lastClr="000000"/>
                    </a:solidFill>
                    <a:latin typeface="標楷體" panose="03000509000000000000" pitchFamily="65" charset="-120"/>
                    <a:ea typeface="標楷體" panose="03000509000000000000" pitchFamily="65" charset="-120"/>
                  </a:rPr>
                  <a:t>年</a:t>
                </a:r>
                <a:r>
                  <a:rPr lang="zh-TW" altLang="en-US" sz="1000">
                    <a:solidFill>
                      <a:sysClr val="windowText" lastClr="000000"/>
                    </a:solidFill>
                    <a:latin typeface="標楷體" panose="03000509000000000000" pitchFamily="65" charset="-120"/>
                    <a:ea typeface="標楷體" panose="03000509000000000000" pitchFamily="65" charset="-120"/>
                  </a:rPr>
                  <a:t>底</a:t>
                </a:r>
                <a:endParaRPr lang="zh-TW" sz="1000">
                  <a:solidFill>
                    <a:sysClr val="windowText" lastClr="000000"/>
                  </a:solidFill>
                  <a:latin typeface="標楷體" panose="03000509000000000000" pitchFamily="65" charset="-120"/>
                  <a:ea typeface="標楷體" panose="03000509000000000000" pitchFamily="65" charset="-120"/>
                </a:endParaRPr>
              </a:p>
            </c:rich>
          </c:tx>
          <c:layout>
            <c:manualLayout>
              <c:xMode val="edge"/>
              <c:yMode val="edge"/>
              <c:x val="0.79214727303342092"/>
              <c:y val="0.87942674816362698"/>
            </c:manualLayout>
          </c:layout>
          <c:overlay val="0"/>
          <c:spPr>
            <a:noFill/>
            <a:ln>
              <a:noFill/>
            </a:ln>
            <a:effectLst/>
          </c:spPr>
        </c:title>
        <c:numFmt formatCode="General" sourceLinked="1"/>
        <c:majorTickMark val="none"/>
        <c:minorTickMark val="none"/>
        <c:tickLblPos val="nextTo"/>
        <c:spPr>
          <a:noFill/>
          <a:ln w="12700" cap="flat" cmpd="sng" algn="ctr">
            <a:solidFill>
              <a:sysClr val="windowText" lastClr="000000"/>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32012800"/>
        <c:crosses val="autoZero"/>
        <c:auto val="1"/>
        <c:lblAlgn val="ctr"/>
        <c:lblOffset val="100"/>
        <c:noMultiLvlLbl val="0"/>
      </c:catAx>
      <c:valAx>
        <c:axId val="232012800"/>
        <c:scaling>
          <c:orientation val="minMax"/>
        </c:scaling>
        <c:delete val="0"/>
        <c:axPos val="l"/>
        <c:majorGridlines>
          <c:spPr>
            <a:ln w="9525" cap="flat" cmpd="sng" algn="ctr">
              <a:solidFill>
                <a:sysClr val="windowText" lastClr="000000"/>
              </a:solid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sz="1000">
                    <a:solidFill>
                      <a:sysClr val="windowText" lastClr="000000"/>
                    </a:solidFill>
                    <a:latin typeface="標楷體" panose="03000509000000000000" pitchFamily="65" charset="-120"/>
                    <a:ea typeface="標楷體" panose="03000509000000000000" pitchFamily="65" charset="-120"/>
                  </a:rPr>
                  <a:t>家</a:t>
                </a:r>
              </a:p>
            </c:rich>
          </c:tx>
          <c:layout>
            <c:manualLayout>
              <c:xMode val="edge"/>
              <c:yMode val="edge"/>
              <c:x val="4.0639508840421903E-2"/>
              <c:y val="1.037848487313842E-4"/>
            </c:manualLayout>
          </c:layout>
          <c:overlay val="0"/>
          <c:spPr>
            <a:noFill/>
            <a:ln>
              <a:noFill/>
            </a:ln>
            <a:effectLst/>
          </c:spPr>
        </c:title>
        <c:numFmt formatCode="#,##0_ " sourceLinked="1"/>
        <c:majorTickMark val="none"/>
        <c:minorTickMark val="none"/>
        <c:tickLblPos val="nextTo"/>
        <c:spPr>
          <a:noFill/>
          <a:ln>
            <a:solidFill>
              <a:sysClr val="windowText" lastClr="000000"/>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32010880"/>
        <c:crosses val="autoZero"/>
        <c:crossBetween val="between"/>
      </c:valAx>
      <c:spPr>
        <a:noFill/>
        <a:ln>
          <a:noFill/>
        </a:ln>
        <a:effectLst/>
      </c:spPr>
    </c:plotArea>
    <c:legend>
      <c:legendPos val="b"/>
      <c:legendEntry>
        <c:idx val="2"/>
        <c:delete val="1"/>
      </c:legendEntry>
      <c:legendEntry>
        <c:idx val="3"/>
        <c:delete val="1"/>
      </c:legendEntry>
      <c:layout>
        <c:manualLayout>
          <c:xMode val="edge"/>
          <c:yMode val="edge"/>
          <c:x val="0.76662737811713377"/>
          <c:y val="0.32821254785207205"/>
          <c:w val="0.14319503536555828"/>
          <c:h val="0.32943172652208347"/>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userShapes r:id="rId4"/>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361200506175758"/>
          <c:y val="8.0824775249518505E-2"/>
          <c:w val="0.78371942210927614"/>
          <c:h val="0.60112840513612087"/>
        </c:manualLayout>
      </c:layout>
      <c:barChart>
        <c:barDir val="col"/>
        <c:grouping val="clustered"/>
        <c:varyColors val="0"/>
        <c:ser>
          <c:idx val="2"/>
          <c:order val="2"/>
          <c:tx>
            <c:strRef>
              <c:f>工作表1!$A$4</c:f>
              <c:strCache>
                <c:ptCount val="1"/>
                <c:pt idx="0">
                  <c:v>住民人次</c:v>
                </c:pt>
              </c:strCache>
            </c:strRef>
          </c:tx>
          <c:spPr>
            <a:gradFill>
              <a:gsLst>
                <a:gs pos="0">
                  <a:srgbClr val="4F81BD">
                    <a:lumMod val="5000"/>
                    <a:lumOff val="95000"/>
                  </a:srgbClr>
                </a:gs>
                <a:gs pos="74000">
                  <a:srgbClr val="4F81BD">
                    <a:lumMod val="45000"/>
                    <a:lumOff val="55000"/>
                  </a:srgbClr>
                </a:gs>
                <a:gs pos="83000">
                  <a:srgbClr val="4F81BD">
                    <a:lumMod val="45000"/>
                    <a:lumOff val="55000"/>
                  </a:srgbClr>
                </a:gs>
                <a:gs pos="100000">
                  <a:srgbClr val="4F81BD">
                    <a:lumMod val="30000"/>
                    <a:lumOff val="70000"/>
                  </a:srgbClr>
                </a:gs>
              </a:gsLst>
              <a:lin ang="5400000" scaled="1"/>
            </a:gradFill>
            <a:ln w="12700">
              <a:solidFill>
                <a:srgbClr val="4BACC6">
                  <a:lumMod val="75000"/>
                </a:srgbClr>
              </a:solidFill>
            </a:ln>
            <a:effectLst/>
          </c:spPr>
          <c:invertIfNegative val="0"/>
          <c:cat>
            <c:strRef>
              <c:f>工作表1!$B$1:$P$1</c:f>
              <c:strCache>
                <c:ptCount val="13"/>
                <c:pt idx="0">
                  <c:v>109/01</c:v>
                </c:pt>
                <c:pt idx="1">
                  <c:v>109/02</c:v>
                </c:pt>
                <c:pt idx="2">
                  <c:v>109/03</c:v>
                </c:pt>
                <c:pt idx="3">
                  <c:v>109/04</c:v>
                </c:pt>
                <c:pt idx="4">
                  <c:v>109/05</c:v>
                </c:pt>
                <c:pt idx="5">
                  <c:v>109/06</c:v>
                </c:pt>
                <c:pt idx="6">
                  <c:v>109/07</c:v>
                </c:pt>
                <c:pt idx="7">
                  <c:v>109/08</c:v>
                </c:pt>
                <c:pt idx="8">
                  <c:v>109/09</c:v>
                </c:pt>
                <c:pt idx="9">
                  <c:v>109/10</c:v>
                </c:pt>
                <c:pt idx="10">
                  <c:v>109/11</c:v>
                </c:pt>
                <c:pt idx="11">
                  <c:v>109/12</c:v>
                </c:pt>
                <c:pt idx="12">
                  <c:v>110/01</c:v>
                </c:pt>
              </c:strCache>
            </c:strRef>
          </c:cat>
          <c:val>
            <c:numRef>
              <c:f>工作表1!$B$4:$P$4</c:f>
              <c:numCache>
                <c:formatCode>_-* #,##0_-;\-* #,##0_-;_-* "-"??_-;_-@_-</c:formatCode>
                <c:ptCount val="13"/>
                <c:pt idx="0">
                  <c:v>7</c:v>
                </c:pt>
                <c:pt idx="1">
                  <c:v>6</c:v>
                </c:pt>
                <c:pt idx="2">
                  <c:v>10</c:v>
                </c:pt>
                <c:pt idx="3">
                  <c:v>9</c:v>
                </c:pt>
                <c:pt idx="4">
                  <c:v>8</c:v>
                </c:pt>
                <c:pt idx="5">
                  <c:v>8</c:v>
                </c:pt>
                <c:pt idx="6">
                  <c:v>9</c:v>
                </c:pt>
                <c:pt idx="7">
                  <c:v>12</c:v>
                </c:pt>
                <c:pt idx="8">
                  <c:v>12</c:v>
                </c:pt>
                <c:pt idx="9">
                  <c:v>12</c:v>
                </c:pt>
                <c:pt idx="10">
                  <c:v>12</c:v>
                </c:pt>
                <c:pt idx="11">
                  <c:v>12</c:v>
                </c:pt>
                <c:pt idx="12">
                  <c:v>10</c:v>
                </c:pt>
              </c:numCache>
            </c:numRef>
          </c:val>
          <c:extLst xmlns:c16r2="http://schemas.microsoft.com/office/drawing/2015/06/chart">
            <c:ext xmlns:c16="http://schemas.microsoft.com/office/drawing/2014/chart" uri="{C3380CC4-5D6E-409C-BE32-E72D297353CC}">
              <c16:uniqueId val="{00000000-3D46-4888-BCC9-CFDF6EA62A56}"/>
            </c:ext>
          </c:extLst>
        </c:ser>
        <c:dLbls>
          <c:showLegendKey val="0"/>
          <c:showVal val="0"/>
          <c:showCatName val="0"/>
          <c:showSerName val="0"/>
          <c:showPercent val="0"/>
          <c:showBubbleSize val="0"/>
        </c:dLbls>
        <c:gapWidth val="150"/>
        <c:axId val="232172928"/>
        <c:axId val="232171392"/>
      </c:barChart>
      <c:lineChart>
        <c:grouping val="standard"/>
        <c:varyColors val="0"/>
        <c:ser>
          <c:idx val="5"/>
          <c:order val="5"/>
          <c:tx>
            <c:strRef>
              <c:f>工作表1!$A$7</c:f>
              <c:strCache>
                <c:ptCount val="1"/>
                <c:pt idx="0">
                  <c:v>收入</c:v>
                </c:pt>
              </c:strCache>
            </c:strRef>
          </c:tx>
          <c:spPr>
            <a:ln w="25400" cap="rnd">
              <a:solidFill>
                <a:srgbClr val="0000FF"/>
              </a:solidFill>
              <a:round/>
            </a:ln>
            <a:effectLst/>
          </c:spPr>
          <c:marker>
            <c:symbol val="square"/>
            <c:size val="5"/>
            <c:spPr>
              <a:solidFill>
                <a:srgbClr val="0000FF"/>
              </a:solidFill>
              <a:ln w="9525">
                <a:noFill/>
              </a:ln>
              <a:effectLst/>
            </c:spPr>
          </c:marker>
          <c:cat>
            <c:strRef>
              <c:f>工作表1!$B$1:$P$1</c:f>
              <c:strCache>
                <c:ptCount val="13"/>
                <c:pt idx="0">
                  <c:v>109/01</c:v>
                </c:pt>
                <c:pt idx="1">
                  <c:v>109/02</c:v>
                </c:pt>
                <c:pt idx="2">
                  <c:v>109/03</c:v>
                </c:pt>
                <c:pt idx="3">
                  <c:v>109/04</c:v>
                </c:pt>
                <c:pt idx="4">
                  <c:v>109/05</c:v>
                </c:pt>
                <c:pt idx="5">
                  <c:v>109/06</c:v>
                </c:pt>
                <c:pt idx="6">
                  <c:v>109/07</c:v>
                </c:pt>
                <c:pt idx="7">
                  <c:v>109/08</c:v>
                </c:pt>
                <c:pt idx="8">
                  <c:v>109/09</c:v>
                </c:pt>
                <c:pt idx="9">
                  <c:v>109/10</c:v>
                </c:pt>
                <c:pt idx="10">
                  <c:v>109/11</c:v>
                </c:pt>
                <c:pt idx="11">
                  <c:v>109/12</c:v>
                </c:pt>
                <c:pt idx="12">
                  <c:v>110/01</c:v>
                </c:pt>
              </c:strCache>
            </c:strRef>
          </c:cat>
          <c:val>
            <c:numRef>
              <c:f>工作表1!$B$7:$P$7</c:f>
              <c:numCache>
                <c:formatCode>#,##0,</c:formatCode>
                <c:ptCount val="13"/>
                <c:pt idx="0">
                  <c:v>64348</c:v>
                </c:pt>
                <c:pt idx="1">
                  <c:v>169533</c:v>
                </c:pt>
                <c:pt idx="2">
                  <c:v>227581</c:v>
                </c:pt>
                <c:pt idx="3">
                  <c:v>278217</c:v>
                </c:pt>
                <c:pt idx="4">
                  <c:v>259710</c:v>
                </c:pt>
                <c:pt idx="5">
                  <c:v>252800</c:v>
                </c:pt>
                <c:pt idx="6">
                  <c:v>263968</c:v>
                </c:pt>
                <c:pt idx="7">
                  <c:v>335178</c:v>
                </c:pt>
                <c:pt idx="8">
                  <c:v>262061</c:v>
                </c:pt>
                <c:pt idx="9">
                  <c:v>345821</c:v>
                </c:pt>
                <c:pt idx="10">
                  <c:v>365000</c:v>
                </c:pt>
                <c:pt idx="11">
                  <c:v>384770</c:v>
                </c:pt>
                <c:pt idx="12">
                  <c:v>330566</c:v>
                </c:pt>
              </c:numCache>
            </c:numRef>
          </c:val>
          <c:smooth val="0"/>
          <c:extLst xmlns:c16r2="http://schemas.microsoft.com/office/drawing/2015/06/chart">
            <c:ext xmlns:c16="http://schemas.microsoft.com/office/drawing/2014/chart" uri="{C3380CC4-5D6E-409C-BE32-E72D297353CC}">
              <c16:uniqueId val="{00000001-3D46-4888-BCC9-CFDF6EA62A56}"/>
            </c:ext>
          </c:extLst>
        </c:ser>
        <c:ser>
          <c:idx val="0"/>
          <c:order val="0"/>
          <c:tx>
            <c:strRef>
              <c:f>工作表1!$A$2</c:f>
              <c:strCache>
                <c:ptCount val="1"/>
                <c:pt idx="0">
                  <c:v>新增設備</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工作表1!$B$1:$P$1</c:f>
              <c:strCache>
                <c:ptCount val="13"/>
                <c:pt idx="0">
                  <c:v>109/01</c:v>
                </c:pt>
                <c:pt idx="1">
                  <c:v>109/02</c:v>
                </c:pt>
                <c:pt idx="2">
                  <c:v>109/03</c:v>
                </c:pt>
                <c:pt idx="3">
                  <c:v>109/04</c:v>
                </c:pt>
                <c:pt idx="4">
                  <c:v>109/05</c:v>
                </c:pt>
                <c:pt idx="5">
                  <c:v>109/06</c:v>
                </c:pt>
                <c:pt idx="6">
                  <c:v>109/07</c:v>
                </c:pt>
                <c:pt idx="7">
                  <c:v>109/08</c:v>
                </c:pt>
                <c:pt idx="8">
                  <c:v>109/09</c:v>
                </c:pt>
                <c:pt idx="9">
                  <c:v>109/10</c:v>
                </c:pt>
                <c:pt idx="10">
                  <c:v>109/11</c:v>
                </c:pt>
                <c:pt idx="11">
                  <c:v>109/12</c:v>
                </c:pt>
                <c:pt idx="12">
                  <c:v>110/01</c:v>
                </c:pt>
              </c:strCache>
            </c:strRef>
          </c:cat>
          <c:val>
            <c:numRef>
              <c:f>工作表1!$B$2:$P$2</c:f>
            </c:numRef>
          </c:val>
          <c:smooth val="0"/>
          <c:extLst xmlns:c16r2="http://schemas.microsoft.com/office/drawing/2015/06/chart">
            <c:ext xmlns:c16="http://schemas.microsoft.com/office/drawing/2014/chart" uri="{C3380CC4-5D6E-409C-BE32-E72D297353CC}">
              <c16:uniqueId val="{00000002-3D46-4888-BCC9-CFDF6EA62A56}"/>
            </c:ext>
          </c:extLst>
        </c:ser>
        <c:ser>
          <c:idx val="1"/>
          <c:order val="1"/>
          <c:tx>
            <c:strRef>
              <c:f>工作表1!$A$3</c:f>
              <c:strCache>
                <c:ptCount val="1"/>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工作表1!$B$1:$P$1</c:f>
              <c:strCache>
                <c:ptCount val="13"/>
                <c:pt idx="0">
                  <c:v>109/01</c:v>
                </c:pt>
                <c:pt idx="1">
                  <c:v>109/02</c:v>
                </c:pt>
                <c:pt idx="2">
                  <c:v>109/03</c:v>
                </c:pt>
                <c:pt idx="3">
                  <c:v>109/04</c:v>
                </c:pt>
                <c:pt idx="4">
                  <c:v>109/05</c:v>
                </c:pt>
                <c:pt idx="5">
                  <c:v>109/06</c:v>
                </c:pt>
                <c:pt idx="6">
                  <c:v>109/07</c:v>
                </c:pt>
                <c:pt idx="7">
                  <c:v>109/08</c:v>
                </c:pt>
                <c:pt idx="8">
                  <c:v>109/09</c:v>
                </c:pt>
                <c:pt idx="9">
                  <c:v>109/10</c:v>
                </c:pt>
                <c:pt idx="10">
                  <c:v>109/11</c:v>
                </c:pt>
                <c:pt idx="11">
                  <c:v>109/12</c:v>
                </c:pt>
                <c:pt idx="12">
                  <c:v>110/01</c:v>
                </c:pt>
              </c:strCache>
            </c:strRef>
          </c:cat>
          <c:val>
            <c:numRef>
              <c:f>工作表1!$B$3:$P$3</c:f>
            </c:numRef>
          </c:val>
          <c:smooth val="0"/>
          <c:extLst xmlns:c16r2="http://schemas.microsoft.com/office/drawing/2015/06/chart">
            <c:ext xmlns:c16="http://schemas.microsoft.com/office/drawing/2014/chart" uri="{C3380CC4-5D6E-409C-BE32-E72D297353CC}">
              <c16:uniqueId val="{00000003-3D46-4888-BCC9-CFDF6EA62A56}"/>
            </c:ext>
          </c:extLst>
        </c:ser>
        <c:ser>
          <c:idx val="3"/>
          <c:order val="3"/>
          <c:tx>
            <c:strRef>
              <c:f>工作表1!$A$5</c:f>
              <c:strCache>
                <c:ptCount val="1"/>
                <c:pt idx="0">
                  <c:v>住民人日</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strRef>
              <c:f>工作表1!$B$1:$P$1</c:f>
              <c:strCache>
                <c:ptCount val="13"/>
                <c:pt idx="0">
                  <c:v>109/01</c:v>
                </c:pt>
                <c:pt idx="1">
                  <c:v>109/02</c:v>
                </c:pt>
                <c:pt idx="2">
                  <c:v>109/03</c:v>
                </c:pt>
                <c:pt idx="3">
                  <c:v>109/04</c:v>
                </c:pt>
                <c:pt idx="4">
                  <c:v>109/05</c:v>
                </c:pt>
                <c:pt idx="5">
                  <c:v>109/06</c:v>
                </c:pt>
                <c:pt idx="6">
                  <c:v>109/07</c:v>
                </c:pt>
                <c:pt idx="7">
                  <c:v>109/08</c:v>
                </c:pt>
                <c:pt idx="8">
                  <c:v>109/09</c:v>
                </c:pt>
                <c:pt idx="9">
                  <c:v>109/10</c:v>
                </c:pt>
                <c:pt idx="10">
                  <c:v>109/11</c:v>
                </c:pt>
                <c:pt idx="11">
                  <c:v>109/12</c:v>
                </c:pt>
                <c:pt idx="12">
                  <c:v>110/01</c:v>
                </c:pt>
              </c:strCache>
            </c:strRef>
          </c:cat>
          <c:val>
            <c:numRef>
              <c:f>工作表1!$B$5:$P$5</c:f>
            </c:numRef>
          </c:val>
          <c:smooth val="0"/>
          <c:extLst xmlns:c16r2="http://schemas.microsoft.com/office/drawing/2015/06/chart">
            <c:ext xmlns:c16="http://schemas.microsoft.com/office/drawing/2014/chart" uri="{C3380CC4-5D6E-409C-BE32-E72D297353CC}">
              <c16:uniqueId val="{00000004-3D46-4888-BCC9-CFDF6EA62A56}"/>
            </c:ext>
          </c:extLst>
        </c:ser>
        <c:ser>
          <c:idx val="4"/>
          <c:order val="4"/>
          <c:tx>
            <c:strRef>
              <c:f>工作表1!$A$6</c:f>
              <c:strCache>
                <c:ptCount val="1"/>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strRef>
              <c:f>工作表1!$B$1:$P$1</c:f>
              <c:strCache>
                <c:ptCount val="13"/>
                <c:pt idx="0">
                  <c:v>109/01</c:v>
                </c:pt>
                <c:pt idx="1">
                  <c:v>109/02</c:v>
                </c:pt>
                <c:pt idx="2">
                  <c:v>109/03</c:v>
                </c:pt>
                <c:pt idx="3">
                  <c:v>109/04</c:v>
                </c:pt>
                <c:pt idx="4">
                  <c:v>109/05</c:v>
                </c:pt>
                <c:pt idx="5">
                  <c:v>109/06</c:v>
                </c:pt>
                <c:pt idx="6">
                  <c:v>109/07</c:v>
                </c:pt>
                <c:pt idx="7">
                  <c:v>109/08</c:v>
                </c:pt>
                <c:pt idx="8">
                  <c:v>109/09</c:v>
                </c:pt>
                <c:pt idx="9">
                  <c:v>109/10</c:v>
                </c:pt>
                <c:pt idx="10">
                  <c:v>109/11</c:v>
                </c:pt>
                <c:pt idx="11">
                  <c:v>109/12</c:v>
                </c:pt>
                <c:pt idx="12">
                  <c:v>110/01</c:v>
                </c:pt>
              </c:strCache>
            </c:strRef>
          </c:cat>
          <c:val>
            <c:numRef>
              <c:f>工作表1!$B$6:$P$6</c:f>
            </c:numRef>
          </c:val>
          <c:smooth val="0"/>
          <c:extLst xmlns:c16r2="http://schemas.microsoft.com/office/drawing/2015/06/chart">
            <c:ext xmlns:c16="http://schemas.microsoft.com/office/drawing/2014/chart" uri="{C3380CC4-5D6E-409C-BE32-E72D297353CC}">
              <c16:uniqueId val="{00000005-3D46-4888-BCC9-CFDF6EA62A56}"/>
            </c:ext>
          </c:extLst>
        </c:ser>
        <c:ser>
          <c:idx val="6"/>
          <c:order val="6"/>
          <c:tx>
            <c:strRef>
              <c:f>工作表1!$A$8</c:f>
              <c:strCache>
                <c:ptCount val="1"/>
                <c:pt idx="0">
                  <c:v>成本費用</c:v>
                </c:pt>
              </c:strCache>
            </c:strRef>
          </c:tx>
          <c:spPr>
            <a:ln w="25400" cap="rnd">
              <a:solidFill>
                <a:srgbClr val="FF0000"/>
              </a:solidFill>
              <a:prstDash val="sysDash"/>
              <a:round/>
            </a:ln>
            <a:effectLst/>
          </c:spPr>
          <c:marker>
            <c:symbol val="square"/>
            <c:size val="5"/>
            <c:spPr>
              <a:solidFill>
                <a:srgbClr val="FF0000"/>
              </a:solidFill>
              <a:ln w="9525">
                <a:noFill/>
              </a:ln>
              <a:effectLst/>
            </c:spPr>
          </c:marker>
          <c:cat>
            <c:strRef>
              <c:f>工作表1!$B$1:$P$1</c:f>
              <c:strCache>
                <c:ptCount val="13"/>
                <c:pt idx="0">
                  <c:v>109/01</c:v>
                </c:pt>
                <c:pt idx="1">
                  <c:v>109/02</c:v>
                </c:pt>
                <c:pt idx="2">
                  <c:v>109/03</c:v>
                </c:pt>
                <c:pt idx="3">
                  <c:v>109/04</c:v>
                </c:pt>
                <c:pt idx="4">
                  <c:v>109/05</c:v>
                </c:pt>
                <c:pt idx="5">
                  <c:v>109/06</c:v>
                </c:pt>
                <c:pt idx="6">
                  <c:v>109/07</c:v>
                </c:pt>
                <c:pt idx="7">
                  <c:v>109/08</c:v>
                </c:pt>
                <c:pt idx="8">
                  <c:v>109/09</c:v>
                </c:pt>
                <c:pt idx="9">
                  <c:v>109/10</c:v>
                </c:pt>
                <c:pt idx="10">
                  <c:v>109/11</c:v>
                </c:pt>
                <c:pt idx="11">
                  <c:v>109/12</c:v>
                </c:pt>
                <c:pt idx="12">
                  <c:v>110/01</c:v>
                </c:pt>
              </c:strCache>
            </c:strRef>
          </c:cat>
          <c:val>
            <c:numRef>
              <c:f>工作表1!$B$8:$P$8</c:f>
              <c:numCache>
                <c:formatCode>#,##0,</c:formatCode>
                <c:ptCount val="13"/>
                <c:pt idx="0">
                  <c:v>1624767</c:v>
                </c:pt>
                <c:pt idx="1">
                  <c:v>817489</c:v>
                </c:pt>
                <c:pt idx="2">
                  <c:v>703278</c:v>
                </c:pt>
                <c:pt idx="3">
                  <c:v>850929</c:v>
                </c:pt>
                <c:pt idx="4">
                  <c:v>812264</c:v>
                </c:pt>
                <c:pt idx="5">
                  <c:v>889791</c:v>
                </c:pt>
                <c:pt idx="6">
                  <c:v>795530</c:v>
                </c:pt>
                <c:pt idx="7">
                  <c:v>733164</c:v>
                </c:pt>
                <c:pt idx="8">
                  <c:v>754480</c:v>
                </c:pt>
                <c:pt idx="9">
                  <c:v>797918</c:v>
                </c:pt>
                <c:pt idx="10">
                  <c:v>815680</c:v>
                </c:pt>
                <c:pt idx="11">
                  <c:v>784732</c:v>
                </c:pt>
                <c:pt idx="12">
                  <c:v>969641</c:v>
                </c:pt>
              </c:numCache>
            </c:numRef>
          </c:val>
          <c:smooth val="0"/>
          <c:extLst xmlns:c16r2="http://schemas.microsoft.com/office/drawing/2015/06/chart">
            <c:ext xmlns:c16="http://schemas.microsoft.com/office/drawing/2014/chart" uri="{C3380CC4-5D6E-409C-BE32-E72D297353CC}">
              <c16:uniqueId val="{00000006-3D46-4888-BCC9-CFDF6EA62A56}"/>
            </c:ext>
          </c:extLst>
        </c:ser>
        <c:dLbls>
          <c:showLegendKey val="0"/>
          <c:showVal val="0"/>
          <c:showCatName val="0"/>
          <c:showSerName val="0"/>
          <c:showPercent val="0"/>
          <c:showBubbleSize val="0"/>
        </c:dLbls>
        <c:marker val="1"/>
        <c:smooth val="0"/>
        <c:axId val="232154624"/>
        <c:axId val="232169472"/>
      </c:lineChart>
      <c:catAx>
        <c:axId val="232154624"/>
        <c:scaling>
          <c:orientation val="minMax"/>
        </c:scaling>
        <c:delete val="0"/>
        <c:axPos val="b"/>
        <c:title>
          <c:tx>
            <c:rich>
              <a:bodyPr rot="0" spcFirstLastPara="1" vertOverflow="ellipsis" vert="horz" wrap="square" anchor="ctr" anchorCtr="1"/>
              <a:lstStyle/>
              <a:p>
                <a:pPr>
                  <a:defRPr sz="1000" b="0" i="0" u="none" strike="noStrike" kern="1200" spc="-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pc="-200" baseline="0"/>
                  <a:t>年</a:t>
                </a:r>
                <a:r>
                  <a:rPr lang="en-US" altLang="zh-TW" spc="-200" baseline="0"/>
                  <a:t>/</a:t>
                </a:r>
                <a:r>
                  <a:rPr lang="zh-TW" altLang="en-US" spc="-200" baseline="0"/>
                  <a:t>月</a:t>
                </a:r>
              </a:p>
            </c:rich>
          </c:tx>
          <c:layout>
            <c:manualLayout>
              <c:xMode val="edge"/>
              <c:yMode val="edge"/>
              <c:x val="0.94326063557879547"/>
              <c:y val="0.69177712651389434"/>
            </c:manualLayout>
          </c:layout>
          <c:overlay val="0"/>
          <c:spPr>
            <a:noFill/>
            <a:ln>
              <a:noFill/>
            </a:ln>
            <a:effectLst/>
          </c:spPr>
        </c:title>
        <c:numFmt formatCode="General" sourceLinked="1"/>
        <c:majorTickMark val="out"/>
        <c:minorTickMark val="none"/>
        <c:tickLblPos val="nextTo"/>
        <c:spPr>
          <a:noFill/>
          <a:ln w="6350" cap="flat" cmpd="sng" algn="ctr">
            <a:solidFill>
              <a:sysClr val="windowText" lastClr="000000"/>
            </a:solidFill>
            <a:round/>
          </a:ln>
          <a:effectLst/>
        </c:spPr>
        <c:txPr>
          <a:bodyPr rot="0" spcFirstLastPara="1" vertOverflow="ellipsis" wrap="square" anchor="ctr" anchorCtr="0"/>
          <a:lstStyle/>
          <a:p>
            <a:pPr>
              <a:defRPr sz="900" b="0" i="0" u="none" strike="noStrike" kern="1200" baseline="0">
                <a:ln w="6350">
                  <a:solidFill>
                    <a:srgbClr val="1F497D">
                      <a:lumMod val="40000"/>
                      <a:lumOff val="60000"/>
                    </a:srgbClr>
                  </a:solidFill>
                </a:ln>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32169472"/>
        <c:crosses val="autoZero"/>
        <c:auto val="0"/>
        <c:lblAlgn val="ctr"/>
        <c:lblOffset val="150"/>
        <c:tickLblSkip val="1"/>
        <c:noMultiLvlLbl val="0"/>
      </c:catAx>
      <c:valAx>
        <c:axId val="232169472"/>
        <c:scaling>
          <c:orientation val="minMax"/>
        </c:scaling>
        <c:delete val="0"/>
        <c:axPos val="l"/>
        <c:majorGridlines>
          <c:spPr>
            <a:ln w="6350" cap="flat" cmpd="sng" algn="ctr">
              <a:solidFill>
                <a:sysClr val="windowText" lastClr="000000"/>
              </a:solid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t>千元</a:t>
                </a:r>
              </a:p>
            </c:rich>
          </c:tx>
          <c:layout>
            <c:manualLayout>
              <c:xMode val="edge"/>
              <c:yMode val="edge"/>
              <c:x val="0.10129494672354514"/>
              <c:y val="9.1831272933635228E-5"/>
            </c:manualLayout>
          </c:layout>
          <c:overlay val="0"/>
          <c:spPr>
            <a:noFill/>
            <a:ln>
              <a:noFill/>
            </a:ln>
            <a:effectLst/>
          </c:sp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32154624"/>
        <c:crosses val="autoZero"/>
        <c:crossBetween val="midCat"/>
      </c:valAx>
      <c:valAx>
        <c:axId val="232171392"/>
        <c:scaling>
          <c:orientation val="minMax"/>
          <c:max val="18"/>
        </c:scaling>
        <c:delete val="0"/>
        <c:axPos val="r"/>
        <c:numFmt formatCode="General" sourceLinked="0"/>
        <c:majorTickMark val="none"/>
        <c:minorTickMark val="none"/>
        <c:tickLblPos val="nextTo"/>
        <c:spPr>
          <a:noFill/>
          <a:ln>
            <a:solidFill>
              <a:schemeClr val="tx1"/>
            </a:solidFill>
          </a:ln>
          <a:effectLst/>
        </c:spPr>
        <c:txPr>
          <a:bodyPr rot="60000" spcFirstLastPara="1" vertOverflow="ellipsis" wrap="square" anchor="ctr" anchorCtr="0"/>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32172928"/>
        <c:crosses val="max"/>
        <c:crossBetween val="between"/>
      </c:valAx>
      <c:catAx>
        <c:axId val="232172928"/>
        <c:scaling>
          <c:orientation val="minMax"/>
        </c:scaling>
        <c:delete val="1"/>
        <c:axPos val="b"/>
        <c:title>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solidFill>
                      <a:sysClr val="windowText" lastClr="000000"/>
                    </a:solidFill>
                  </a:rPr>
                  <a:t>人次</a:t>
                </a:r>
              </a:p>
            </c:rich>
          </c:tx>
          <c:layout>
            <c:manualLayout>
              <c:xMode val="edge"/>
              <c:yMode val="edge"/>
              <c:x val="0.93406120377409418"/>
              <c:y val="2.5219804946706182E-4"/>
            </c:manualLayout>
          </c:layout>
          <c:overlay val="0"/>
          <c:spPr>
            <a:noFill/>
            <a:ln>
              <a:noFill/>
            </a:ln>
            <a:effectLst/>
          </c:spPr>
        </c:title>
        <c:numFmt formatCode="General" sourceLinked="1"/>
        <c:majorTickMark val="out"/>
        <c:minorTickMark val="none"/>
        <c:tickLblPos val="none"/>
        <c:crossAx val="232171392"/>
        <c:crosses val="autoZero"/>
        <c:auto val="1"/>
        <c:lblAlgn val="ctr"/>
        <c:lblOffset val="100"/>
        <c:noMultiLvlLbl val="0"/>
      </c:catAx>
      <c:dTable>
        <c:showHorzBorder val="1"/>
        <c:showVertBorder val="1"/>
        <c:showOutline val="1"/>
        <c:showKeys val="1"/>
        <c:spPr>
          <a:noFill/>
          <a:ln w="9525" cap="flat" cmpd="sng" algn="ctr">
            <a:solidFill>
              <a:sysClr val="windowText" lastClr="000000"/>
            </a:solidFill>
            <a:round/>
          </a:ln>
          <a:effectLst/>
        </c:spPr>
        <c:txPr>
          <a:bodyPr rot="0" spcFirstLastPara="1" vertOverflow="ellipsis" vert="horz" wrap="square" anchor="ctr" anchorCtr="1"/>
          <a:lstStyle/>
          <a:p>
            <a:pPr rtl="0">
              <a:defRPr sz="1000" b="0" i="0" u="none" strike="noStrike" kern="1200" spc="-100" baseline="0">
                <a:ln>
                  <a:noFill/>
                </a:ln>
                <a:solidFill>
                  <a:schemeClr val="tx1"/>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solidFill>
      <a:schemeClr val="bg1"/>
    </a:solidFill>
    <a:ln w="9525" cap="flat" cmpd="sng" algn="ctr">
      <a:noFill/>
      <a:round/>
    </a:ln>
    <a:effectLst/>
  </c:spPr>
  <c:txPr>
    <a:bodyPr anchor="ctr" anchorCtr="0"/>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452627459861113"/>
          <c:y val="0.12129627329706814"/>
          <c:w val="0.77973924847873699"/>
          <c:h val="0.56586064823292437"/>
        </c:manualLayout>
      </c:layout>
      <c:lineChart>
        <c:grouping val="standard"/>
        <c:varyColors val="0"/>
        <c:ser>
          <c:idx val="0"/>
          <c:order val="0"/>
          <c:tx>
            <c:strRef>
              <c:f>Sheet1!$A$16</c:f>
              <c:strCache>
                <c:ptCount val="1"/>
                <c:pt idx="0">
                  <c:v>少年涉毒人數</c:v>
                </c:pt>
              </c:strCache>
            </c:strRef>
          </c:tx>
          <c:spPr>
            <a:ln w="22225" cap="rnd">
              <a:solidFill>
                <a:schemeClr val="accent1"/>
              </a:solidFill>
              <a:prstDash val="solid"/>
              <a:round/>
            </a:ln>
            <a:effectLst>
              <a:softEdge rad="0"/>
            </a:effectLst>
          </c:spPr>
          <c:marker>
            <c:symbol val="circle"/>
            <c:size val="5"/>
            <c:spPr>
              <a:solidFill>
                <a:schemeClr val="accent1"/>
              </a:solidFill>
              <a:ln w="9525">
                <a:solidFill>
                  <a:schemeClr val="accent1"/>
                </a:solidFill>
              </a:ln>
              <a:effectLst/>
            </c:spPr>
          </c:marker>
          <c:dLbls>
            <c:dLbl>
              <c:idx val="0"/>
              <c:layout>
                <c:manualLayout>
                  <c:x val="-6.3492140079322953E-2"/>
                  <c:y val="-5.8839057736923418E-2"/>
                </c:manualLayout>
              </c:layout>
              <c:showLegendKey val="0"/>
              <c:showVal val="1"/>
              <c:showCatName val="0"/>
              <c:showSerName val="0"/>
              <c:showPercent val="0"/>
              <c:showBubbleSize val="0"/>
            </c:dLbl>
            <c:dLbl>
              <c:idx val="1"/>
              <c:layout>
                <c:manualLayout>
                  <c:x val="-6.8376150854655496E-2"/>
                  <c:y val="-5.469816205720758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BA3E-4C2A-A087-F853E817AB7D}"/>
                </c:ext>
              </c:extLst>
            </c:dLbl>
            <c:dLbl>
              <c:idx val="2"/>
              <c:layout>
                <c:manualLayout>
                  <c:x val="-6.786507228959486E-2"/>
                  <c:y val="-4.888782340596561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BA3E-4C2A-A087-F853E817AB7D}"/>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Sheet1!$B$15:$D$15</c:f>
              <c:numCache>
                <c:formatCode>General</c:formatCode>
                <c:ptCount val="3"/>
                <c:pt idx="0">
                  <c:v>107</c:v>
                </c:pt>
                <c:pt idx="1">
                  <c:v>108</c:v>
                </c:pt>
                <c:pt idx="2">
                  <c:v>109</c:v>
                </c:pt>
              </c:numCache>
            </c:numRef>
          </c:cat>
          <c:val>
            <c:numRef>
              <c:f>Sheet1!$B$16:$D$16</c:f>
              <c:numCache>
                <c:formatCode>General</c:formatCode>
                <c:ptCount val="3"/>
                <c:pt idx="0">
                  <c:v>58</c:v>
                </c:pt>
                <c:pt idx="1">
                  <c:v>43</c:v>
                </c:pt>
                <c:pt idx="2">
                  <c:v>64</c:v>
                </c:pt>
              </c:numCache>
            </c:numRef>
          </c:val>
          <c:smooth val="1"/>
          <c:extLst xmlns:c16r2="http://schemas.microsoft.com/office/drawing/2015/06/chart">
            <c:ext xmlns:c16="http://schemas.microsoft.com/office/drawing/2014/chart" uri="{C3380CC4-5D6E-409C-BE32-E72D297353CC}">
              <c16:uniqueId val="{00000000-6147-4295-BC50-3596556FB401}"/>
            </c:ext>
          </c:extLst>
        </c:ser>
        <c:ser>
          <c:idx val="1"/>
          <c:order val="1"/>
          <c:tx>
            <c:strRef>
              <c:f>Sheet1!$A$17</c:f>
              <c:strCache>
                <c:ptCount val="1"/>
                <c:pt idx="0">
                  <c:v>具學生身分人數</c:v>
                </c:pt>
              </c:strCache>
            </c:strRef>
          </c:tx>
          <c:spPr>
            <a:ln w="22225" cap="rnd">
              <a:solidFill>
                <a:schemeClr val="accent2"/>
              </a:solidFill>
              <a:prstDash val="lgDash"/>
              <a:round/>
            </a:ln>
            <a:effectLst/>
          </c:spPr>
          <c:marker>
            <c:symbol val="circle"/>
            <c:size val="5"/>
            <c:spPr>
              <a:solidFill>
                <a:schemeClr val="accent2"/>
              </a:solidFill>
              <a:ln w="9525">
                <a:solidFill>
                  <a:schemeClr val="accent2"/>
                </a:solidFill>
              </a:ln>
              <a:effectLst/>
            </c:spPr>
          </c:marker>
          <c:dLbls>
            <c:dLbl>
              <c:idx val="0"/>
              <c:layout>
                <c:manualLayout>
                  <c:x val="-6.8376150854655496E-2"/>
                  <c:y val="-5.476175552748496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BA3E-4C2A-A087-F853E817AB7D}"/>
                </c:ext>
              </c:extLst>
            </c:dLbl>
            <c:dLbl>
              <c:idx val="1"/>
              <c:layout>
                <c:manualLayout>
                  <c:x val="-7.3089802108301141E-2"/>
                  <c:y val="-4.888828091294603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BA3E-4C2A-A087-F853E817AB7D}"/>
                </c:ext>
              </c:extLst>
            </c:dLbl>
            <c:dLbl>
              <c:idx val="2"/>
              <c:layout>
                <c:manualLayout>
                  <c:x val="-5.8437769782303542E-2"/>
                  <c:y val="-5.636760502873372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BA3E-4C2A-A087-F853E817AB7D}"/>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Sheet1!$B$15:$D$15</c:f>
              <c:numCache>
                <c:formatCode>General</c:formatCode>
                <c:ptCount val="3"/>
                <c:pt idx="0">
                  <c:v>107</c:v>
                </c:pt>
                <c:pt idx="1">
                  <c:v>108</c:v>
                </c:pt>
                <c:pt idx="2">
                  <c:v>109</c:v>
                </c:pt>
              </c:numCache>
            </c:numRef>
          </c:cat>
          <c:val>
            <c:numRef>
              <c:f>Sheet1!$B$17:$D$17</c:f>
              <c:numCache>
                <c:formatCode>General</c:formatCode>
                <c:ptCount val="3"/>
                <c:pt idx="0">
                  <c:v>19</c:v>
                </c:pt>
                <c:pt idx="1">
                  <c:v>18</c:v>
                </c:pt>
                <c:pt idx="2">
                  <c:v>21</c:v>
                </c:pt>
              </c:numCache>
            </c:numRef>
          </c:val>
          <c:smooth val="1"/>
          <c:extLst xmlns:c16r2="http://schemas.microsoft.com/office/drawing/2015/06/chart">
            <c:ext xmlns:c16="http://schemas.microsoft.com/office/drawing/2014/chart" uri="{C3380CC4-5D6E-409C-BE32-E72D297353CC}">
              <c16:uniqueId val="{00000001-6147-4295-BC50-3596556FB401}"/>
            </c:ext>
          </c:extLst>
        </c:ser>
        <c:ser>
          <c:idx val="2"/>
          <c:order val="2"/>
          <c:tx>
            <c:strRef>
              <c:f>Sheet1!$A$18</c:f>
              <c:strCache>
                <c:ptCount val="1"/>
                <c:pt idx="0">
                  <c:v>接獲教育單位通報人數</c:v>
                </c:pt>
              </c:strCache>
            </c:strRef>
          </c:tx>
          <c:spPr>
            <a:ln w="22225" cap="rnd">
              <a:solidFill>
                <a:schemeClr val="accent3"/>
              </a:solidFill>
              <a:prstDash val="sysDash"/>
              <a:round/>
            </a:ln>
            <a:effectLst/>
          </c:spPr>
          <c:marker>
            <c:symbol val="circle"/>
            <c:size val="5"/>
            <c:spPr>
              <a:solidFill>
                <a:schemeClr val="accent3"/>
              </a:solidFill>
              <a:ln w="9525">
                <a:solidFill>
                  <a:schemeClr val="accent3"/>
                </a:solidFill>
              </a:ln>
              <a:effectLst/>
            </c:spPr>
          </c:marker>
          <c:dLbls>
            <c:dLbl>
              <c:idx val="0"/>
              <c:layout>
                <c:manualLayout>
                  <c:x val="-4.9350815164743968E-2"/>
                  <c:y val="-4.481052119652715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BA3E-4C2A-A087-F853E817AB7D}"/>
                </c:ext>
              </c:extLst>
            </c:dLbl>
            <c:dLbl>
              <c:idx val="1"/>
              <c:layout>
                <c:manualLayout>
                  <c:x val="-5.4235197093718525E-2"/>
                  <c:y val="-4.888782340596561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BA3E-4C2A-A087-F853E817AB7D}"/>
                </c:ext>
              </c:extLst>
            </c:dLbl>
            <c:dLbl>
              <c:idx val="2"/>
              <c:layout>
                <c:manualLayout>
                  <c:x val="-5.372411852865789E-2"/>
                  <c:y val="-5.049367290721438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BA3E-4C2A-A087-F853E817AB7D}"/>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Sheet1!$B$15:$D$15</c:f>
              <c:numCache>
                <c:formatCode>General</c:formatCode>
                <c:ptCount val="3"/>
                <c:pt idx="0">
                  <c:v>107</c:v>
                </c:pt>
                <c:pt idx="1">
                  <c:v>108</c:v>
                </c:pt>
                <c:pt idx="2">
                  <c:v>109</c:v>
                </c:pt>
              </c:numCache>
            </c:numRef>
          </c:cat>
          <c:val>
            <c:numRef>
              <c:f>Sheet1!$B$18:$D$18</c:f>
              <c:numCache>
                <c:formatCode>General</c:formatCode>
                <c:ptCount val="3"/>
                <c:pt idx="0">
                  <c:v>3</c:v>
                </c:pt>
                <c:pt idx="1">
                  <c:v>2</c:v>
                </c:pt>
                <c:pt idx="2">
                  <c:v>2</c:v>
                </c:pt>
              </c:numCache>
            </c:numRef>
          </c:val>
          <c:smooth val="1"/>
          <c:extLst xmlns:c16r2="http://schemas.microsoft.com/office/drawing/2015/06/chart">
            <c:ext xmlns:c16="http://schemas.microsoft.com/office/drawing/2014/chart" uri="{C3380CC4-5D6E-409C-BE32-E72D297353CC}">
              <c16:uniqueId val="{00000002-6147-4295-BC50-3596556FB401}"/>
            </c:ext>
          </c:extLst>
        </c:ser>
        <c:dLbls>
          <c:showLegendKey val="0"/>
          <c:showVal val="1"/>
          <c:showCatName val="0"/>
          <c:showSerName val="0"/>
          <c:showPercent val="0"/>
          <c:showBubbleSize val="0"/>
        </c:dLbls>
        <c:marker val="1"/>
        <c:smooth val="0"/>
        <c:axId val="232289408"/>
        <c:axId val="232291328"/>
      </c:lineChart>
      <c:catAx>
        <c:axId val="232289408"/>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a:t>年度</a:t>
                </a:r>
              </a:p>
            </c:rich>
          </c:tx>
          <c:layout>
            <c:manualLayout>
              <c:xMode val="edge"/>
              <c:yMode val="edge"/>
              <c:x val="0.84049449603347715"/>
              <c:y val="0.69888885840489456"/>
            </c:manualLayout>
          </c:layout>
          <c:overlay val="0"/>
          <c:spPr>
            <a:noFill/>
            <a:ln>
              <a:noFill/>
            </a:ln>
            <a:effectLst/>
          </c:spPr>
        </c:title>
        <c:numFmt formatCode="General" sourceLinked="1"/>
        <c:majorTickMark val="none"/>
        <c:minorTickMark val="none"/>
        <c:tickLblPos val="nextTo"/>
        <c:spPr>
          <a:noFill/>
          <a:ln w="6350" cap="flat" cmpd="sng" algn="ctr">
            <a:solidFill>
              <a:sysClr val="windowText" lastClr="000000"/>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32291328"/>
        <c:crosses val="autoZero"/>
        <c:auto val="1"/>
        <c:lblAlgn val="ctr"/>
        <c:lblOffset val="100"/>
        <c:noMultiLvlLbl val="0"/>
      </c:catAx>
      <c:valAx>
        <c:axId val="232291328"/>
        <c:scaling>
          <c:orientation val="minMax"/>
          <c:max val="80"/>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人次</a:t>
                </a:r>
              </a:p>
            </c:rich>
          </c:tx>
          <c:layout>
            <c:manualLayout>
              <c:xMode val="edge"/>
              <c:yMode val="edge"/>
              <c:x val="1.7766248475538381E-2"/>
              <c:y val="4.3732338335756814E-3"/>
            </c:manualLayout>
          </c:layout>
          <c:overlay val="0"/>
          <c:spPr>
            <a:noFill/>
            <a:ln>
              <a:noFill/>
            </a:ln>
            <a:effectLst/>
          </c:spPr>
        </c:title>
        <c:numFmt formatCode="General" sourceLinked="1"/>
        <c:majorTickMark val="none"/>
        <c:minorTickMark val="none"/>
        <c:tickLblPos val="nextTo"/>
        <c:spPr>
          <a:noFill/>
          <a:ln>
            <a:solidFill>
              <a:sysClr val="windowText" lastClr="000000"/>
            </a:solid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32289408"/>
        <c:crosses val="autoZero"/>
        <c:crossBetween val="between"/>
        <c:majorUnit val="20"/>
      </c:valAx>
      <c:spPr>
        <a:noFill/>
        <a:ln>
          <a:solidFill>
            <a:schemeClr val="bg1">
              <a:lumMod val="85000"/>
            </a:schemeClr>
          </a:solidFill>
        </a:ln>
        <a:effectLst/>
      </c:spPr>
    </c:plotArea>
    <c:legend>
      <c:legendPos val="b"/>
      <c:layout>
        <c:manualLayout>
          <c:xMode val="edge"/>
          <c:yMode val="edge"/>
          <c:x val="0.15367701678799581"/>
          <c:y val="0.7902978591090748"/>
          <c:w val="0.79244681269738015"/>
          <c:h val="0.19262247452612585"/>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000">
          <a:solidFill>
            <a:sysClr val="windowText" lastClr="000000"/>
          </a:solidFill>
          <a:latin typeface="標楷體" panose="03000509000000000000" pitchFamily="65" charset="-120"/>
          <a:ea typeface="標楷體" panose="03000509000000000000" pitchFamily="65" charset="-120"/>
        </a:defRPr>
      </a:pPr>
      <a:endParaRPr lang="zh-TW"/>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3785881985456106"/>
          <c:y val="0.12262132163469799"/>
          <c:w val="0.68835417631619711"/>
          <c:h val="0.5653228341127593"/>
        </c:manualLayout>
      </c:layout>
      <c:barChart>
        <c:barDir val="col"/>
        <c:grouping val="clustered"/>
        <c:varyColors val="0"/>
        <c:ser>
          <c:idx val="1"/>
          <c:order val="1"/>
          <c:tx>
            <c:strRef>
              <c:f>'資本收支短絀及經常收支賸餘-改億元'!$D$3</c:f>
              <c:strCache>
                <c:ptCount val="1"/>
                <c:pt idx="0">
                  <c:v>金額</c:v>
                </c:pt>
              </c:strCache>
            </c:strRef>
          </c:tx>
          <c:spPr>
            <a:pattFill prst="pct70">
              <a:fgClr>
                <a:srgbClr val="BCBCBC"/>
              </a:fgClr>
              <a:bgClr>
                <a:sysClr val="window" lastClr="FFFFFF"/>
              </a:bgClr>
            </a:pattFill>
            <a:ln w="6350" cap="rnd">
              <a:solidFill>
                <a:sysClr val="windowText" lastClr="000000"/>
              </a:solidFill>
              <a:bevel/>
            </a:ln>
            <a:effectLst>
              <a:innerShdw blurRad="63500" dist="50800" dir="13500000">
                <a:srgbClr val="4D4D4D">
                  <a:alpha val="49804"/>
                </a:srgbClr>
              </a:innerShdw>
            </a:effectLst>
            <a:scene3d>
              <a:camera prst="orthographicFront"/>
              <a:lightRig rig="threePt" dir="t"/>
            </a:scene3d>
            <a:sp3d/>
          </c:spPr>
          <c:invertIfNegative val="0"/>
          <c:cat>
            <c:numRef>
              <c:f>'資本收支短絀及經常收支賸餘-改億元'!$E$2:$I$2</c:f>
              <c:numCache>
                <c:formatCode>General</c:formatCode>
                <c:ptCount val="5"/>
                <c:pt idx="0">
                  <c:v>105</c:v>
                </c:pt>
                <c:pt idx="1">
                  <c:v>106</c:v>
                </c:pt>
                <c:pt idx="2">
                  <c:v>107</c:v>
                </c:pt>
                <c:pt idx="3">
                  <c:v>108</c:v>
                </c:pt>
                <c:pt idx="4">
                  <c:v>109</c:v>
                </c:pt>
              </c:numCache>
            </c:numRef>
          </c:cat>
          <c:val>
            <c:numRef>
              <c:f>'資本收支短絀及經常收支賸餘-改億元'!$E$3:$I$3</c:f>
              <c:numCache>
                <c:formatCode>_(* #,##0_);_(* \(#,##0\);_(* "-"_);_(@_)</c:formatCode>
                <c:ptCount val="5"/>
                <c:pt idx="0">
                  <c:v>843</c:v>
                </c:pt>
                <c:pt idx="1">
                  <c:v>862</c:v>
                </c:pt>
                <c:pt idx="2">
                  <c:v>892</c:v>
                </c:pt>
                <c:pt idx="3">
                  <c:v>923</c:v>
                </c:pt>
                <c:pt idx="4">
                  <c:v>953</c:v>
                </c:pt>
              </c:numCache>
            </c:numRef>
          </c:val>
          <c:extLst xmlns:c16r2="http://schemas.microsoft.com/office/drawing/2015/06/chart">
            <c:ext xmlns:c16="http://schemas.microsoft.com/office/drawing/2014/chart" uri="{C3380CC4-5D6E-409C-BE32-E72D297353CC}">
              <c16:uniqueId val="{00000000-9D82-4509-B705-06CE2C9ED325}"/>
            </c:ext>
          </c:extLst>
        </c:ser>
        <c:dLbls>
          <c:showLegendKey val="0"/>
          <c:showVal val="0"/>
          <c:showCatName val="0"/>
          <c:showSerName val="0"/>
          <c:showPercent val="0"/>
          <c:showBubbleSize val="0"/>
        </c:dLbls>
        <c:gapWidth val="162"/>
        <c:overlap val="-10"/>
        <c:axId val="232823040"/>
        <c:axId val="232825600"/>
      </c:barChart>
      <c:lineChart>
        <c:grouping val="standard"/>
        <c:varyColors val="0"/>
        <c:ser>
          <c:idx val="0"/>
          <c:order val="0"/>
          <c:tx>
            <c:strRef>
              <c:f>'資本收支短絀及經常收支賸餘-改億元'!$D$4</c:f>
              <c:strCache>
                <c:ptCount val="1"/>
                <c:pt idx="0">
                  <c:v>件數</c:v>
                </c:pt>
              </c:strCache>
            </c:strRef>
          </c:tx>
          <c:spPr>
            <a:ln w="19050">
              <a:solidFill>
                <a:sysClr val="windowText" lastClr="000000"/>
              </a:solidFill>
              <a:prstDash val="solid"/>
            </a:ln>
          </c:spPr>
          <c:marker>
            <c:symbol val="diamond"/>
            <c:size val="5"/>
            <c:spPr>
              <a:solidFill>
                <a:sysClr val="windowText" lastClr="000000"/>
              </a:solidFill>
              <a:ln>
                <a:solidFill>
                  <a:sysClr val="windowText" lastClr="000000"/>
                </a:solidFill>
              </a:ln>
            </c:spPr>
          </c:marker>
          <c:cat>
            <c:numRef>
              <c:f>'資本收支短絀及經常收支賸餘-改億元'!$E$2:$I$2</c:f>
              <c:numCache>
                <c:formatCode>General</c:formatCode>
                <c:ptCount val="5"/>
                <c:pt idx="0">
                  <c:v>105</c:v>
                </c:pt>
                <c:pt idx="1">
                  <c:v>106</c:v>
                </c:pt>
                <c:pt idx="2">
                  <c:v>107</c:v>
                </c:pt>
                <c:pt idx="3">
                  <c:v>108</c:v>
                </c:pt>
                <c:pt idx="4">
                  <c:v>109</c:v>
                </c:pt>
              </c:numCache>
            </c:numRef>
          </c:cat>
          <c:val>
            <c:numRef>
              <c:f>'資本收支短絀及經常收支賸餘-改億元'!$E$4:$I$4</c:f>
              <c:numCache>
                <c:formatCode>_(* #,##0_);_(* \(#,##0\);_(* "-"_);_(@_)</c:formatCode>
                <c:ptCount val="5"/>
                <c:pt idx="0">
                  <c:v>95</c:v>
                </c:pt>
                <c:pt idx="1">
                  <c:v>110</c:v>
                </c:pt>
                <c:pt idx="2">
                  <c:v>113</c:v>
                </c:pt>
                <c:pt idx="3">
                  <c:v>117</c:v>
                </c:pt>
                <c:pt idx="4">
                  <c:v>118</c:v>
                </c:pt>
              </c:numCache>
            </c:numRef>
          </c:val>
          <c:smooth val="1"/>
          <c:extLst xmlns:c16r2="http://schemas.microsoft.com/office/drawing/2015/06/chart">
            <c:ext xmlns:c16="http://schemas.microsoft.com/office/drawing/2014/chart" uri="{C3380CC4-5D6E-409C-BE32-E72D297353CC}">
              <c16:uniqueId val="{00000001-9D82-4509-B705-06CE2C9ED325}"/>
            </c:ext>
          </c:extLst>
        </c:ser>
        <c:dLbls>
          <c:showLegendKey val="0"/>
          <c:showVal val="0"/>
          <c:showCatName val="0"/>
          <c:showSerName val="0"/>
          <c:showPercent val="0"/>
          <c:showBubbleSize val="0"/>
        </c:dLbls>
        <c:marker val="1"/>
        <c:smooth val="0"/>
        <c:axId val="232841984"/>
        <c:axId val="232827520"/>
      </c:lineChart>
      <c:catAx>
        <c:axId val="232823040"/>
        <c:scaling>
          <c:orientation val="minMax"/>
        </c:scaling>
        <c:delete val="0"/>
        <c:axPos val="b"/>
        <c:title>
          <c:tx>
            <c:rich>
              <a:bodyPr/>
              <a:lstStyle/>
              <a:p>
                <a:pPr>
                  <a:lnSpc>
                    <a:spcPts val="1100"/>
                  </a:lnSpc>
                  <a:spcBef>
                    <a:spcPts val="0"/>
                  </a:spcBef>
                  <a:defRPr/>
                </a:pPr>
                <a:r>
                  <a:rPr lang="zh-TW" altLang="en-US" b="0">
                    <a:latin typeface="標楷體" panose="03000509000000000000" pitchFamily="65" charset="-120"/>
                    <a:ea typeface="標楷體" panose="03000509000000000000" pitchFamily="65" charset="-120"/>
                  </a:rPr>
                  <a:t>年底</a:t>
                </a:r>
              </a:p>
            </c:rich>
          </c:tx>
          <c:layout>
            <c:manualLayout>
              <c:xMode val="edge"/>
              <c:yMode val="edge"/>
              <c:x val="0.87402434394391704"/>
              <c:y val="0.7106018455605787"/>
            </c:manualLayout>
          </c:layout>
          <c:overlay val="0"/>
        </c:title>
        <c:numFmt formatCode="General" sourceLinked="1"/>
        <c:majorTickMark val="none"/>
        <c:minorTickMark val="none"/>
        <c:tickLblPos val="nextTo"/>
        <c:crossAx val="232825600"/>
        <c:crosses val="autoZero"/>
        <c:auto val="1"/>
        <c:lblAlgn val="ctr"/>
        <c:lblOffset val="100"/>
        <c:noMultiLvlLbl val="0"/>
      </c:catAx>
      <c:valAx>
        <c:axId val="232825600"/>
        <c:scaling>
          <c:orientation val="minMax"/>
          <c:max val="1000"/>
          <c:min val="0"/>
        </c:scaling>
        <c:delete val="0"/>
        <c:axPos val="l"/>
        <c:majorGridlines>
          <c:spPr>
            <a:ln>
              <a:solidFill>
                <a:sysClr val="windowText" lastClr="000000"/>
              </a:solidFill>
            </a:ln>
          </c:spPr>
        </c:majorGridlines>
        <c:title>
          <c:tx>
            <c:rich>
              <a:bodyPr rot="0" vert="horz"/>
              <a:lstStyle/>
              <a:p>
                <a:pPr>
                  <a:defRPr/>
                </a:pPr>
                <a:r>
                  <a:rPr lang="zh-TW" altLang="en-US" b="0">
                    <a:latin typeface="標楷體" panose="03000509000000000000" pitchFamily="65" charset="-120"/>
                    <a:ea typeface="標楷體" panose="03000509000000000000" pitchFamily="65" charset="-120"/>
                  </a:rPr>
                  <a:t>百萬元</a:t>
                </a:r>
              </a:p>
            </c:rich>
          </c:tx>
          <c:layout>
            <c:manualLayout>
              <c:xMode val="edge"/>
              <c:yMode val="edge"/>
              <c:x val="6.6614238067843293E-2"/>
              <c:y val="0"/>
            </c:manualLayout>
          </c:layout>
          <c:overlay val="0"/>
        </c:title>
        <c:numFmt formatCode="#,##0_ " sourceLinked="0"/>
        <c:majorTickMark val="none"/>
        <c:minorTickMark val="none"/>
        <c:tickLblPos val="nextTo"/>
        <c:spPr>
          <a:ln>
            <a:solidFill>
              <a:sysClr val="windowText" lastClr="000000"/>
            </a:solidFill>
          </a:ln>
        </c:spPr>
        <c:txPr>
          <a:bodyPr/>
          <a:lstStyle/>
          <a:p>
            <a:pPr>
              <a:defRPr>
                <a:latin typeface="標楷體" panose="03000509000000000000" pitchFamily="65" charset="-120"/>
                <a:ea typeface="標楷體" panose="03000509000000000000" pitchFamily="65" charset="-120"/>
              </a:defRPr>
            </a:pPr>
            <a:endParaRPr lang="zh-TW"/>
          </a:p>
        </c:txPr>
        <c:crossAx val="232823040"/>
        <c:crosses val="autoZero"/>
        <c:crossBetween val="between"/>
        <c:majorUnit val="250"/>
      </c:valAx>
      <c:valAx>
        <c:axId val="232827520"/>
        <c:scaling>
          <c:orientation val="minMax"/>
          <c:max val="160"/>
          <c:min val="0"/>
        </c:scaling>
        <c:delete val="0"/>
        <c:axPos val="r"/>
        <c:title>
          <c:tx>
            <c:rich>
              <a:bodyPr rot="0" vert="horz"/>
              <a:lstStyle/>
              <a:p>
                <a:pPr>
                  <a:defRPr/>
                </a:pPr>
                <a:r>
                  <a:rPr lang="zh-TW" altLang="en-US" b="0">
                    <a:latin typeface="標楷體" panose="03000509000000000000" pitchFamily="65" charset="-120"/>
                    <a:ea typeface="標楷體" panose="03000509000000000000" pitchFamily="65" charset="-120"/>
                  </a:rPr>
                  <a:t>千件</a:t>
                </a:r>
              </a:p>
            </c:rich>
          </c:tx>
          <c:layout>
            <c:manualLayout>
              <c:xMode val="edge"/>
              <c:yMode val="edge"/>
              <c:x val="0.86407886261990374"/>
              <c:y val="1.5951860828876453E-5"/>
            </c:manualLayout>
          </c:layout>
          <c:overlay val="0"/>
        </c:title>
        <c:numFmt formatCode="#,##0_ " sourceLinked="0"/>
        <c:majorTickMark val="none"/>
        <c:minorTickMark val="none"/>
        <c:tickLblPos val="nextTo"/>
        <c:spPr>
          <a:ln>
            <a:solidFill>
              <a:sysClr val="windowText" lastClr="000000"/>
            </a:solidFill>
          </a:ln>
        </c:spPr>
        <c:txPr>
          <a:bodyPr rot="60000" anchor="t" anchorCtr="1"/>
          <a:lstStyle/>
          <a:p>
            <a:pPr>
              <a:defRPr>
                <a:latin typeface="標楷體" panose="03000509000000000000" pitchFamily="65" charset="-120"/>
                <a:ea typeface="標楷體" panose="03000509000000000000" pitchFamily="65" charset="-120"/>
              </a:defRPr>
            </a:pPr>
            <a:endParaRPr lang="zh-TW"/>
          </a:p>
        </c:txPr>
        <c:crossAx val="232841984"/>
        <c:crosses val="max"/>
        <c:crossBetween val="between"/>
        <c:majorUnit val="40"/>
      </c:valAx>
      <c:catAx>
        <c:axId val="232841984"/>
        <c:scaling>
          <c:orientation val="minMax"/>
        </c:scaling>
        <c:delete val="1"/>
        <c:axPos val="b"/>
        <c:numFmt formatCode="General" sourceLinked="1"/>
        <c:majorTickMark val="out"/>
        <c:minorTickMark val="none"/>
        <c:tickLblPos val="none"/>
        <c:crossAx val="232827520"/>
        <c:crosses val="autoZero"/>
        <c:auto val="1"/>
        <c:lblAlgn val="ctr"/>
        <c:lblOffset val="100"/>
        <c:noMultiLvlLbl val="0"/>
      </c:catAx>
      <c:dTable>
        <c:showHorzBorder val="1"/>
        <c:showVertBorder val="1"/>
        <c:showOutline val="1"/>
        <c:showKeys val="1"/>
        <c:spPr>
          <a:ln>
            <a:solidFill>
              <a:sysClr val="windowText" lastClr="000000"/>
            </a:solidFill>
          </a:ln>
        </c:spPr>
        <c:txPr>
          <a:bodyPr/>
          <a:lstStyle/>
          <a:p>
            <a:pPr rtl="0">
              <a:defRPr>
                <a:latin typeface="標楷體" panose="03000509000000000000" pitchFamily="65" charset="-120"/>
                <a:ea typeface="標楷體" panose="03000509000000000000" pitchFamily="65" charset="-120"/>
              </a:defRPr>
            </a:pPr>
            <a:endParaRPr lang="zh-TW"/>
          </a:p>
        </c:txPr>
      </c:dTable>
      <c:spPr>
        <a:noFill/>
        <a:ln>
          <a:solidFill>
            <a:sysClr val="windowText" lastClr="000000"/>
          </a:solidFill>
        </a:ln>
      </c:spPr>
    </c:plotArea>
    <c:plotVisOnly val="1"/>
    <c:dispBlanksAs val="gap"/>
    <c:showDLblsOverMax val="0"/>
  </c:chart>
  <c:spPr>
    <a:noFill/>
    <a:ln>
      <a:noFill/>
    </a:ln>
  </c:spPr>
  <c:externalData r:id="rId2">
    <c:autoUpdate val="0"/>
  </c:externalData>
</c:chartSpace>
</file>

<file path=word/drawings/drawing1.xml><?xml version="1.0" encoding="utf-8"?>
<c:userShapes xmlns:c="http://schemas.openxmlformats.org/drawingml/2006/chart">
  <cdr:relSizeAnchor xmlns:cdr="http://schemas.openxmlformats.org/drawingml/2006/chartDrawing">
    <cdr:from>
      <cdr:x>0.04679</cdr:x>
      <cdr:y>0.03922</cdr:y>
    </cdr:from>
    <cdr:to>
      <cdr:x>0.95916</cdr:x>
      <cdr:y>0.16668</cdr:y>
    </cdr:to>
    <cdr:sp macro="" textlink="">
      <cdr:nvSpPr>
        <cdr:cNvPr id="2" name="文字方塊 1"/>
        <cdr:cNvSpPr txBox="1"/>
      </cdr:nvSpPr>
      <cdr:spPr>
        <a:xfrm xmlns:a="http://schemas.openxmlformats.org/drawingml/2006/main">
          <a:off x="117356" y="97797"/>
          <a:ext cx="2288445" cy="31784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0.06433</cdr:x>
      <cdr:y>0.06667</cdr:y>
    </cdr:from>
    <cdr:to>
      <cdr:x>0.7993</cdr:x>
      <cdr:y>0.16472</cdr:y>
    </cdr:to>
    <cdr:sp macro="" textlink="">
      <cdr:nvSpPr>
        <cdr:cNvPr id="3" name="文字方塊 2"/>
        <cdr:cNvSpPr txBox="1"/>
      </cdr:nvSpPr>
      <cdr:spPr>
        <a:xfrm xmlns:a="http://schemas.openxmlformats.org/drawingml/2006/main">
          <a:off x="161365" y="166255"/>
          <a:ext cx="1843469" cy="24449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userShapes>
</file>

<file path=word/drawings/drawing2.xml><?xml version="1.0" encoding="utf-8"?>
<c:userShapes xmlns:c="http://schemas.openxmlformats.org/drawingml/2006/chart">
  <cdr:relSizeAnchor xmlns:cdr="http://schemas.openxmlformats.org/drawingml/2006/chartDrawing">
    <cdr:from>
      <cdr:x>0.23125</cdr:x>
      <cdr:y>0.17591</cdr:y>
    </cdr:from>
    <cdr:to>
      <cdr:x>0.38575</cdr:x>
      <cdr:y>0.24822</cdr:y>
    </cdr:to>
    <cdr:sp macro="" textlink="">
      <cdr:nvSpPr>
        <cdr:cNvPr id="6" name="文字方塊 1"/>
        <cdr:cNvSpPr txBox="1"/>
      </cdr:nvSpPr>
      <cdr:spPr>
        <a:xfrm xmlns:a="http://schemas.openxmlformats.org/drawingml/2006/main">
          <a:off x="949343" y="552928"/>
          <a:ext cx="634266" cy="227278"/>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zh-TW" altLang="en-US" sz="1100">
            <a:ln>
              <a:solidFill>
                <a:schemeClr val="tx1"/>
              </a:solidFill>
            </a:ln>
          </a:endParaRP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CD4DFA0-1E54-4D2B-B006-5DF6F3C16B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4402</TotalTime>
  <Pages>93</Pages>
  <Words>84711</Words>
  <Characters>6407</Characters>
  <Application>Microsoft Office Word</Application>
  <DocSecurity>0</DocSecurity>
  <Lines>53</Lines>
  <Paragraphs>181</Paragraphs>
  <ScaleCrop>false</ScaleCrop>
  <Company>SYNNEX</Company>
  <LinksUpToDate>false</LinksUpToDate>
  <CharactersWithSpaces>90937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甲、決算之審核</dc:title>
  <dc:creator>user</dc:creator>
  <cp:lastModifiedBy>張靖芬</cp:lastModifiedBy>
  <cp:revision>887</cp:revision>
  <cp:lastPrinted>2021-07-20T03:19:00Z</cp:lastPrinted>
  <dcterms:created xsi:type="dcterms:W3CDTF">2019-07-18T06:03:00Z</dcterms:created>
  <dcterms:modified xsi:type="dcterms:W3CDTF">2021-07-21T00:11:00Z</dcterms:modified>
</cp:coreProperties>
</file>